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版本号：DQA-2024093--ZB20250325001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通勤车、小学生校车租赁服务项目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DQA-2024093--ZB</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通勤车、小学生校车租赁服务项目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DQA-2024093--ZB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通勤车、小学生校车租赁服务项目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工业大学通勤车、小学生校车租赁服务项目，需要租赁9辆车，其中7辆通勤车用于两校区（西安工业大学金花校区-西安工业大学未央校区）之间往返接送教职工上下班；2辆校车用于西工新苑-伞塔路附小往返接送小学生上下学（接送小学生车辆为专用黄色校车）。本项目分包情况：1包通勤车租赁服务，2包小学生校车租赁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采购包1（西安工业大学通勤车租赁服务）：属于专门面向中小企业采购。</w:t>
      </w:r>
    </w:p>
    <w:p>
      <w:pPr>
        <w:pStyle w:val="null3"/>
      </w:pPr>
      <w:r>
        <w:rPr>
          <w:rFonts w:ascii="仿宋_GB2312" w:hAnsi="仿宋_GB2312" w:cs="仿宋_GB2312" w:eastAsia="仿宋_GB2312"/>
        </w:rPr>
        <w:t>采购包2（西安工业大学小学生校车租赁服务）：属于专门面向中小企业采购。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w:t>
      </w:r>
    </w:p>
    <w:p>
      <w:pPr>
        <w:pStyle w:val="null3"/>
      </w:pPr>
      <w:r>
        <w:rPr>
          <w:rFonts w:ascii="仿宋_GB2312" w:hAnsi="仿宋_GB2312" w:cs="仿宋_GB2312" w:eastAsia="仿宋_GB2312"/>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投标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11、其他特殊资质：投标供应商具有道路运政管理机构核发有效的《道路运输经营许可证》，经营范围须包含客运。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w:t>
      </w:r>
    </w:p>
    <w:p>
      <w:pPr>
        <w:pStyle w:val="null3"/>
      </w:pPr>
      <w:r>
        <w:rPr>
          <w:rFonts w:ascii="仿宋_GB2312" w:hAnsi="仿宋_GB2312" w:cs="仿宋_GB2312" w:eastAsia="仿宋_GB2312"/>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投标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11、其他特殊资质：投标供应商具有道路运政管理机构核发有效的《道路运输经营许可证》，经营范围须包含客运。</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采购包1：1,499,860.00元</w:t>
            </w:r>
          </w:p>
          <w:p>
            <w:pPr>
              <w:pStyle w:val="null3"/>
            </w:pPr>
            <w:r>
              <w:rPr>
                <w:rFonts w:ascii="仿宋_GB2312" w:hAnsi="仿宋_GB2312" w:cs="仿宋_GB2312" w:eastAsia="仿宋_GB2312"/>
              </w:rPr>
              <w:t>采购包2：440,000.00元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采购包1保证金金额：29,000.00元</w:t>
            </w:r>
          </w:p>
          <w:p>
            <w:pPr>
              <w:pStyle w:val="null3"/>
            </w:pPr>
            <w:r>
              <w:rPr>
                <w:rFonts w:ascii="仿宋_GB2312" w:hAnsi="仿宋_GB2312" w:cs="仿宋_GB2312" w:eastAsia="仿宋_GB2312"/>
              </w:rPr>
              <w:t>采购包2保证金金额：8,800.00元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说明：1.中标人在签订合同前5个工作日内，向采购人缴纳合同总价5%的履约保证金； 2.中标人如期履约完成且不存在其他任何违约责任，采购人无息由原缴费账户退还履约保证金全款。 3.若中标人未能按照合同约定履行，则采购人有权全额扣除履约保证金，并保留追究中标人违约相关的法律责任。</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说明：1.中标人在签订合同前5个工作日内，向采购人缴纳合同总价5%的履约保证金； 2.中标人如期履约完成且不存在其他任何违约责任，采购人无息由原缴费账户退还履约保证金全款。 3.若中标人未能按照合同约定履行，则采购人有权全额扣除履约保证金，并保留追究中标人违约相关的法律责任。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代理服务费收费标准：1包：中标供应商在领取中标通知书前，须向采购代理机构一次性支付采购代理服务费，采购代理服务费按照实际合同年度以预算金额的0.6%计取。 2包：中标供应商在领取中标通知书前，须向采购代理机构一次性支付采购代理服务费，采购代理服务费按照实际合同年度以中标金额的0.6%计取。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以合同条款为准。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以合同条款为准。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工业大学通勤车、小学生校车租赁服务项目，需要租赁9辆车，其中7辆通勤车用于两校区（西安工业大学金花校区-西安工业大学未央校区）之间往返接送教职工上下班；2辆校车用于西工新苑-伞塔路附小往返接送小学生上下学（接送小学生车辆为专用黄色校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1,499,860.00</w:t>
      </w:r>
    </w:p>
    <w:p>
      <w:pPr>
        <w:pStyle w:val="null3"/>
      </w:pPr>
      <w:r>
        <w:rPr>
          <w:rFonts w:ascii="仿宋_GB2312" w:hAnsi="仿宋_GB2312" w:cs="仿宋_GB2312" w:eastAsia="仿宋_GB2312"/>
        </w:rPr>
        <w:t>采购包最高限价（元）: 1,499,860.00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西安工业大学通勤车租赁服务</w:t>
            </w:r>
          </w:p>
        </w:tc>
        <w:tc>
          <w:tcPr>
            <w:tcW w:type="dxa" w:w="831"/>
          </w:tcPr>
          <w:p>
            <w:pPr>
              <w:pStyle w:val="null3"/>
              <w:jc w:val="right"/>
            </w:pPr>
            <w:r>
              <w:rPr>
                <w:rFonts w:ascii="仿宋_GB2312" w:hAnsi="仿宋_GB2312" w:cs="仿宋_GB2312" w:eastAsia="仿宋_GB2312"/>
              </w:rPr>
              <w:t>3,947.00</w:t>
            </w:r>
          </w:p>
        </w:tc>
        <w:tc>
          <w:tcPr>
            <w:tcW w:type="dxa" w:w="831"/>
          </w:tcPr>
          <w:p>
            <w:pPr>
              <w:pStyle w:val="null3"/>
              <w:jc w:val="right"/>
            </w:pPr>
            <w:r>
              <w:rPr>
                <w:rFonts w:ascii="仿宋_GB2312" w:hAnsi="仿宋_GB2312" w:cs="仿宋_GB2312" w:eastAsia="仿宋_GB2312"/>
              </w:rPr>
              <w:t>1,499,860.00</w:t>
            </w:r>
          </w:p>
        </w:tc>
        <w:tc>
          <w:tcPr>
            <w:tcW w:type="dxa" w:w="831"/>
          </w:tcPr>
          <w:p>
            <w:pPr>
              <w:pStyle w:val="null3"/>
            </w:pPr>
            <w:r>
              <w:rPr>
                <w:rFonts w:ascii="仿宋_GB2312" w:hAnsi="仿宋_GB2312" w:cs="仿宋_GB2312" w:eastAsia="仿宋_GB2312"/>
              </w:rPr>
              <w:t>趟</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西安工业大学小学生校车租赁服务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标的名称：西安工业大学通勤车租赁服务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主要采购内容</w:t>
            </w:r>
          </w:p>
        </w:tc>
        <w:tc>
          <w:tcPr>
            <w:tcW w:type="dxa" w:w="2076"/>
          </w:tcPr>
          <w:p>
            <w:pPr>
              <w:pStyle w:val="null3"/>
              <w:jc w:val="both"/>
            </w:pPr>
            <w:r>
              <w:rPr>
                <w:rFonts w:ascii="仿宋_GB2312" w:hAnsi="仿宋_GB2312" w:cs="仿宋_GB2312" w:eastAsia="仿宋_GB2312"/>
              </w:rPr>
              <w:t>1</w:t>
            </w:r>
            <w:r>
              <w:rPr>
                <w:rFonts w:ascii="仿宋_GB2312" w:hAnsi="仿宋_GB2312" w:cs="仿宋_GB2312" w:eastAsia="仿宋_GB2312"/>
              </w:rPr>
              <w:t>、所提供的</w:t>
            </w:r>
            <w:r>
              <w:rPr>
                <w:rFonts w:ascii="仿宋_GB2312" w:hAnsi="仿宋_GB2312" w:cs="仿宋_GB2312" w:eastAsia="仿宋_GB2312"/>
              </w:rPr>
              <w:t>7</w:t>
            </w:r>
            <w:r>
              <w:rPr>
                <w:rFonts w:ascii="仿宋_GB2312" w:hAnsi="仿宋_GB2312" w:cs="仿宋_GB2312" w:eastAsia="仿宋_GB2312"/>
              </w:rPr>
              <w:t>辆车为</w:t>
            </w:r>
            <w:r>
              <w:rPr>
                <w:rFonts w:ascii="仿宋_GB2312" w:hAnsi="仿宋_GB2312" w:cs="仿宋_GB2312" w:eastAsia="仿宋_GB2312"/>
              </w:rPr>
              <w:t>2022</w:t>
            </w:r>
            <w:r>
              <w:rPr>
                <w:rFonts w:ascii="仿宋_GB2312" w:hAnsi="仿宋_GB2312" w:cs="仿宋_GB2312" w:eastAsia="仿宋_GB2312"/>
              </w:rPr>
              <w:t>年之后由正规厂家生产的</w:t>
            </w:r>
            <w:r>
              <w:rPr>
                <w:rFonts w:ascii="仿宋_GB2312" w:hAnsi="仿宋_GB2312" w:cs="仿宋_GB2312" w:eastAsia="仿宋_GB2312"/>
              </w:rPr>
              <w:t>45</w:t>
            </w:r>
            <w:r>
              <w:rPr>
                <w:rFonts w:ascii="仿宋_GB2312" w:hAnsi="仿宋_GB2312" w:cs="仿宋_GB2312" w:eastAsia="仿宋_GB2312"/>
              </w:rPr>
              <w:t>座（带驾驶员）及以上的大客车，车辆性能良好，乘坐舒适安全，所提供车辆必须为投标人所有车辆，车辆年检合格，车辆保险手续齐全，提供加盖公章的车辆产权证、车辆行驶证、营运证复印件、车辆交强险、承运人责任险和商业险保单复印件，车辆年检标贴的复印件或照片打印件。</w:t>
            </w:r>
          </w:p>
          <w:p>
            <w:pPr>
              <w:pStyle w:val="null3"/>
              <w:jc w:val="both"/>
            </w:pPr>
            <w:r>
              <w:rPr>
                <w:rFonts w:ascii="仿宋_GB2312" w:hAnsi="仿宋_GB2312" w:cs="仿宋_GB2312" w:eastAsia="仿宋_GB2312"/>
              </w:rPr>
              <w:t>2</w:t>
            </w:r>
            <w:r>
              <w:rPr>
                <w:rFonts w:ascii="仿宋_GB2312" w:hAnsi="仿宋_GB2312" w:cs="仿宋_GB2312" w:eastAsia="仿宋_GB2312"/>
              </w:rPr>
              <w:t>、用于采购人两校区（金花校区</w:t>
            </w:r>
            <w:r>
              <w:rPr>
                <w:rFonts w:ascii="仿宋_GB2312" w:hAnsi="仿宋_GB2312" w:cs="仿宋_GB2312" w:eastAsia="仿宋_GB2312"/>
              </w:rPr>
              <w:t>-</w:t>
            </w:r>
            <w:r>
              <w:rPr>
                <w:rFonts w:ascii="仿宋_GB2312" w:hAnsi="仿宋_GB2312" w:cs="仿宋_GB2312" w:eastAsia="仿宋_GB2312"/>
              </w:rPr>
              <w:t>未央校区）之间往返接送教职工上下班，车辆的一切事宜（保险、保养维护、违章处理等），由供应商全面承担。</w:t>
            </w:r>
          </w:p>
          <w:p>
            <w:pPr>
              <w:pStyle w:val="null3"/>
              <w:jc w:val="both"/>
            </w:pPr>
            <w:r>
              <w:rPr>
                <w:rFonts w:ascii="仿宋_GB2312" w:hAnsi="仿宋_GB2312" w:cs="仿宋_GB2312" w:eastAsia="仿宋_GB2312"/>
              </w:rPr>
              <w:t>3</w:t>
            </w:r>
            <w:r>
              <w:rPr>
                <w:rFonts w:ascii="仿宋_GB2312" w:hAnsi="仿宋_GB2312" w:cs="仿宋_GB2312" w:eastAsia="仿宋_GB2312"/>
              </w:rPr>
              <w:t>、提供服务的车辆要保险齐全，要求提供服务的车辆投保足额的交强险，第三者责任险</w:t>
            </w:r>
            <w:r>
              <w:rPr>
                <w:rFonts w:ascii="仿宋_GB2312" w:hAnsi="仿宋_GB2312" w:cs="仿宋_GB2312" w:eastAsia="仿宋_GB2312"/>
              </w:rPr>
              <w:t>100</w:t>
            </w:r>
            <w:r>
              <w:rPr>
                <w:rFonts w:ascii="仿宋_GB2312" w:hAnsi="仿宋_GB2312" w:cs="仿宋_GB2312" w:eastAsia="仿宋_GB2312"/>
              </w:rPr>
              <w:t>万以上，承运人责任险每座位投保</w:t>
            </w:r>
            <w:r>
              <w:rPr>
                <w:rFonts w:ascii="仿宋_GB2312" w:hAnsi="仿宋_GB2312" w:cs="仿宋_GB2312" w:eastAsia="仿宋_GB2312"/>
              </w:rPr>
              <w:t>100</w:t>
            </w:r>
            <w:r>
              <w:rPr>
                <w:rFonts w:ascii="仿宋_GB2312" w:hAnsi="仿宋_GB2312" w:cs="仿宋_GB2312" w:eastAsia="仿宋_GB2312"/>
              </w:rPr>
              <w:t>万以上，车辆要求各项技术指标合格，以确保教职员工的人身安全。</w:t>
            </w:r>
          </w:p>
          <w:p>
            <w:pPr>
              <w:pStyle w:val="null3"/>
              <w:jc w:val="both"/>
            </w:pPr>
            <w:r>
              <w:rPr>
                <w:rFonts w:ascii="仿宋_GB2312" w:hAnsi="仿宋_GB2312" w:cs="仿宋_GB2312" w:eastAsia="仿宋_GB2312"/>
              </w:rPr>
              <w:t>4</w:t>
            </w:r>
            <w:r>
              <w:rPr>
                <w:rFonts w:ascii="仿宋_GB2312" w:hAnsi="仿宋_GB2312" w:cs="仿宋_GB2312" w:eastAsia="仿宋_GB2312"/>
              </w:rPr>
              <w:t>、供应商车辆需出示车辆相关的证件（车辆的行驶证、牌照、车辆的保险单等证件），经双方确定后将有关的证件复印件交给采购人留档备查。</w:t>
            </w:r>
          </w:p>
          <w:p>
            <w:pPr>
              <w:pStyle w:val="null3"/>
              <w:jc w:val="both"/>
            </w:pPr>
            <w:r>
              <w:rPr>
                <w:rFonts w:ascii="仿宋_GB2312" w:hAnsi="仿宋_GB2312" w:cs="仿宋_GB2312" w:eastAsia="仿宋_GB2312"/>
              </w:rPr>
              <w:t>5</w:t>
            </w:r>
            <w:r>
              <w:rPr>
                <w:rFonts w:ascii="仿宋_GB2312" w:hAnsi="仿宋_GB2312" w:cs="仿宋_GB2312" w:eastAsia="仿宋_GB2312"/>
              </w:rPr>
              <w:t>、供应商必须配备有空调、暖风设备的固定车辆，车辆需配备</w:t>
            </w:r>
            <w:r>
              <w:rPr>
                <w:rFonts w:ascii="仿宋_GB2312" w:hAnsi="仿宋_GB2312" w:cs="仿宋_GB2312" w:eastAsia="仿宋_GB2312"/>
              </w:rPr>
              <w:t>GPS</w:t>
            </w:r>
            <w:r>
              <w:rPr>
                <w:rFonts w:ascii="仿宋_GB2312" w:hAnsi="仿宋_GB2312" w:cs="仿宋_GB2312" w:eastAsia="仿宋_GB2312"/>
              </w:rPr>
              <w:t>定位系统、监控系统、行车记录仪。在每次出车前做好车内卫生及车辆安全检查工作，保证安全正常行驶。</w:t>
            </w:r>
          </w:p>
          <w:p>
            <w:pPr>
              <w:pStyle w:val="null3"/>
              <w:jc w:val="both"/>
            </w:pPr>
            <w:r>
              <w:rPr>
                <w:rFonts w:ascii="仿宋_GB2312" w:hAnsi="仿宋_GB2312" w:cs="仿宋_GB2312" w:eastAsia="仿宋_GB2312"/>
              </w:rPr>
              <w:t>6</w:t>
            </w:r>
            <w:r>
              <w:rPr>
                <w:rFonts w:ascii="仿宋_GB2312" w:hAnsi="仿宋_GB2312" w:cs="仿宋_GB2312" w:eastAsia="仿宋_GB2312"/>
              </w:rPr>
              <w:t>、如采购人需要供应商负责新生接待等车辆运输工作，供应商按照采购人要求时间及路线提供不少于</w:t>
            </w:r>
            <w:r>
              <w:rPr>
                <w:rFonts w:ascii="仿宋_GB2312" w:hAnsi="仿宋_GB2312" w:cs="仿宋_GB2312" w:eastAsia="仿宋_GB2312"/>
              </w:rPr>
              <w:t>50</w:t>
            </w:r>
            <w:r>
              <w:rPr>
                <w:rFonts w:ascii="仿宋_GB2312" w:hAnsi="仿宋_GB2312" w:cs="仿宋_GB2312" w:eastAsia="仿宋_GB2312"/>
              </w:rPr>
              <w:t>台</w:t>
            </w:r>
            <w:r>
              <w:rPr>
                <w:rFonts w:ascii="仿宋_GB2312" w:hAnsi="仿宋_GB2312" w:cs="仿宋_GB2312" w:eastAsia="仿宋_GB2312"/>
              </w:rPr>
              <w:t>45</w:t>
            </w:r>
            <w:r>
              <w:rPr>
                <w:rFonts w:ascii="仿宋_GB2312" w:hAnsi="仿宋_GB2312" w:cs="仿宋_GB2312" w:eastAsia="仿宋_GB2312"/>
              </w:rPr>
              <w:t>座以上车辆的储备运力。</w:t>
            </w:r>
          </w:p>
          <w:p>
            <w:pPr>
              <w:pStyle w:val="null3"/>
              <w:jc w:val="both"/>
            </w:pPr>
            <w:r>
              <w:rPr>
                <w:rFonts w:ascii="仿宋_GB2312" w:hAnsi="仿宋_GB2312" w:cs="仿宋_GB2312" w:eastAsia="仿宋_GB2312"/>
              </w:rPr>
              <w:t>7</w:t>
            </w:r>
            <w:r>
              <w:rPr>
                <w:rFonts w:ascii="仿宋_GB2312" w:hAnsi="仿宋_GB2312" w:cs="仿宋_GB2312" w:eastAsia="仿宋_GB2312"/>
              </w:rPr>
              <w:t>、供应商车辆驾驶员不少于</w:t>
            </w:r>
            <w:r>
              <w:rPr>
                <w:rFonts w:ascii="仿宋_GB2312" w:hAnsi="仿宋_GB2312" w:cs="仿宋_GB2312" w:eastAsia="仿宋_GB2312"/>
              </w:rPr>
              <w:t>7</w:t>
            </w:r>
            <w:r>
              <w:rPr>
                <w:rFonts w:ascii="仿宋_GB2312" w:hAnsi="仿宋_GB2312" w:cs="仿宋_GB2312" w:eastAsia="仿宋_GB2312"/>
              </w:rPr>
              <w:t>名，且具有国家规定的相应车型驾驶资质要求，各种手续齐全。驾驶员需身心健康，业务娴熟，并提供健康证或相关健康证明材料。要求驾驶员年龄不超过</w:t>
            </w:r>
            <w:r>
              <w:rPr>
                <w:rFonts w:ascii="仿宋_GB2312" w:hAnsi="仿宋_GB2312" w:cs="仿宋_GB2312" w:eastAsia="仿宋_GB2312"/>
              </w:rPr>
              <w:t>55</w:t>
            </w:r>
            <w:r>
              <w:rPr>
                <w:rFonts w:ascii="仿宋_GB2312" w:hAnsi="仿宋_GB2312" w:cs="仿宋_GB2312" w:eastAsia="仿宋_GB2312"/>
              </w:rPr>
              <w:t>周岁，</w:t>
            </w:r>
            <w:r>
              <w:rPr>
                <w:rFonts w:ascii="仿宋_GB2312" w:hAnsi="仿宋_GB2312" w:cs="仿宋_GB2312" w:eastAsia="仿宋_GB2312"/>
              </w:rPr>
              <w:t>5</w:t>
            </w:r>
            <w:r>
              <w:rPr>
                <w:rFonts w:ascii="仿宋_GB2312" w:hAnsi="仿宋_GB2312" w:cs="仿宋_GB2312" w:eastAsia="仿宋_GB2312"/>
              </w:rPr>
              <w:t>年以上驾驶经验，三年内无重大交通责任事故记录，无犯罪记录证明，应具备合法有效的道路旅客运输从业资格证、驾驶证（提供以上证件加盖供应商公章复印件）并具备</w:t>
            </w:r>
            <w:r>
              <w:rPr>
                <w:rFonts w:ascii="仿宋_GB2312" w:hAnsi="仿宋_GB2312" w:cs="仿宋_GB2312" w:eastAsia="仿宋_GB2312"/>
              </w:rPr>
              <w:t>A1</w:t>
            </w:r>
            <w:r>
              <w:rPr>
                <w:rFonts w:ascii="仿宋_GB2312" w:hAnsi="仿宋_GB2312" w:cs="仿宋_GB2312" w:eastAsia="仿宋_GB2312"/>
              </w:rPr>
              <w:t>驾驶证，供应商需提供供应商与所有驾驶人员签订加盖公章的劳动合同复印件及单位为驾驶员缴纳个人社保证明。</w:t>
            </w:r>
          </w:p>
          <w:p>
            <w:pPr>
              <w:pStyle w:val="null3"/>
              <w:jc w:val="both"/>
            </w:pPr>
            <w:r>
              <w:rPr>
                <w:rFonts w:ascii="仿宋_GB2312" w:hAnsi="仿宋_GB2312" w:cs="仿宋_GB2312" w:eastAsia="仿宋_GB2312"/>
              </w:rPr>
              <w:t>8</w:t>
            </w:r>
            <w:r>
              <w:rPr>
                <w:rFonts w:ascii="仿宋_GB2312" w:hAnsi="仿宋_GB2312" w:cs="仿宋_GB2312" w:eastAsia="仿宋_GB2312"/>
              </w:rPr>
              <w:t>、按照西安工业大学通勤保障任务安排好运行车辆，凡工作日应按时从西安工业大学金花校区发车至西安工业大学未央校区，每天确保通勤车辆正常出行，每天每车往返</w:t>
            </w:r>
            <w:r>
              <w:rPr>
                <w:rFonts w:ascii="仿宋_GB2312" w:hAnsi="仿宋_GB2312" w:cs="仿宋_GB2312" w:eastAsia="仿宋_GB2312"/>
              </w:rPr>
              <w:t>2</w:t>
            </w:r>
            <w:r>
              <w:rPr>
                <w:rFonts w:ascii="仿宋_GB2312" w:hAnsi="仿宋_GB2312" w:cs="仿宋_GB2312" w:eastAsia="仿宋_GB2312"/>
              </w:rPr>
              <w:t>趟（往返</w:t>
            </w:r>
            <w:r>
              <w:rPr>
                <w:rFonts w:ascii="仿宋_GB2312" w:hAnsi="仿宋_GB2312" w:cs="仿宋_GB2312" w:eastAsia="仿宋_GB2312"/>
              </w:rPr>
              <w:t>1</w:t>
            </w:r>
            <w:r>
              <w:rPr>
                <w:rFonts w:ascii="仿宋_GB2312" w:hAnsi="仿宋_GB2312" w:cs="仿宋_GB2312" w:eastAsia="仿宋_GB2312"/>
              </w:rPr>
              <w:t>趟指从金花校区到未央校区并从未央校区返回至金花校区）。同时，负责新生接待车辆运输工作。</w:t>
            </w:r>
          </w:p>
          <w:p>
            <w:pPr>
              <w:pStyle w:val="null3"/>
              <w:jc w:val="both"/>
            </w:pPr>
            <w:r>
              <w:rPr>
                <w:rFonts w:ascii="仿宋_GB2312" w:hAnsi="仿宋_GB2312" w:cs="仿宋_GB2312" w:eastAsia="仿宋_GB2312"/>
              </w:rPr>
              <w:t>9</w:t>
            </w:r>
            <w:r>
              <w:rPr>
                <w:rFonts w:ascii="仿宋_GB2312" w:hAnsi="仿宋_GB2312" w:cs="仿宋_GB2312" w:eastAsia="仿宋_GB2312"/>
              </w:rPr>
              <w:t>、供应商承诺，在保证日常通勤的前提下，确保采购人学校有大型活动时（如迎新、军训等）具备临时活动大规模用车的运力及调度能力。</w:t>
            </w:r>
          </w:p>
          <w:p>
            <w:pPr>
              <w:pStyle w:val="null3"/>
              <w:jc w:val="both"/>
            </w:pPr>
            <w:r>
              <w:rPr>
                <w:rFonts w:ascii="仿宋_GB2312" w:hAnsi="仿宋_GB2312" w:cs="仿宋_GB2312" w:eastAsia="仿宋_GB2312"/>
              </w:rPr>
              <w:t>10</w:t>
            </w:r>
            <w:r>
              <w:rPr>
                <w:rFonts w:ascii="仿宋_GB2312" w:hAnsi="仿宋_GB2312" w:cs="仿宋_GB2312" w:eastAsia="仿宋_GB2312"/>
              </w:rPr>
              <w:t>、超过两校区之间的临时用车，供应商应按照当年市场最低租赁价格给予采购人收费优惠。具体优惠事项由双方协商确定。</w:t>
            </w:r>
          </w:p>
          <w:p>
            <w:pPr>
              <w:pStyle w:val="null3"/>
              <w:jc w:val="both"/>
            </w:pPr>
            <w:r>
              <w:rPr>
                <w:rFonts w:ascii="仿宋_GB2312" w:hAnsi="仿宋_GB2312" w:cs="仿宋_GB2312" w:eastAsia="仿宋_GB2312"/>
              </w:rPr>
              <w:t>11</w:t>
            </w:r>
            <w:r>
              <w:rPr>
                <w:rFonts w:ascii="仿宋_GB2312" w:hAnsi="仿宋_GB2312" w:cs="仿宋_GB2312" w:eastAsia="仿宋_GB2312"/>
              </w:rPr>
              <w:t>、采购人对供应商的车辆当年检审验证明、保险单据、驾驶员审验证明、服务态度和服务质量进行监督和检查。</w:t>
            </w:r>
          </w:p>
          <w:p>
            <w:pPr>
              <w:pStyle w:val="null3"/>
              <w:jc w:val="both"/>
            </w:pPr>
            <w:r>
              <w:rPr>
                <w:rFonts w:ascii="仿宋_GB2312" w:hAnsi="仿宋_GB2312" w:cs="仿宋_GB2312" w:eastAsia="仿宋_GB2312"/>
              </w:rPr>
              <w:t>12</w:t>
            </w:r>
            <w:r>
              <w:rPr>
                <w:rFonts w:ascii="仿宋_GB2312" w:hAnsi="仿宋_GB2312" w:cs="仿宋_GB2312" w:eastAsia="仿宋_GB2312"/>
              </w:rPr>
              <w:t>、采购人不允许供应商在车身贴有“西安工业大学”标识车辆从事有损采购人形象、名誉的行为，供应商自行粘贴、喷绘应向采购人支付</w:t>
            </w:r>
            <w:r>
              <w:rPr>
                <w:rFonts w:ascii="仿宋_GB2312" w:hAnsi="仿宋_GB2312" w:cs="仿宋_GB2312" w:eastAsia="仿宋_GB2312"/>
              </w:rPr>
              <w:t>1000</w:t>
            </w:r>
            <w:r>
              <w:rPr>
                <w:rFonts w:ascii="仿宋_GB2312" w:hAnsi="仿宋_GB2312" w:cs="仿宋_GB2312" w:eastAsia="仿宋_GB2312"/>
              </w:rPr>
              <w:t>元违约金，并承担赔偿责任。</w:t>
            </w:r>
          </w:p>
          <w:p>
            <w:pPr>
              <w:pStyle w:val="null3"/>
              <w:jc w:val="both"/>
            </w:pPr>
            <w:r>
              <w:rPr>
                <w:rFonts w:ascii="仿宋_GB2312" w:hAnsi="仿宋_GB2312" w:cs="仿宋_GB2312" w:eastAsia="仿宋_GB2312"/>
              </w:rPr>
              <w:t>13</w:t>
            </w:r>
            <w:r>
              <w:rPr>
                <w:rFonts w:ascii="仿宋_GB2312" w:hAnsi="仿宋_GB2312" w:cs="仿宋_GB2312" w:eastAsia="仿宋_GB2312"/>
              </w:rPr>
              <w:t>、采购人有权要求供应商调换不符合采购人要求的车辆和驾驶员，供应商拒不调换的，应当向采购人支付</w:t>
            </w:r>
            <w:r>
              <w:rPr>
                <w:rFonts w:ascii="仿宋_GB2312" w:hAnsi="仿宋_GB2312" w:cs="仿宋_GB2312" w:eastAsia="仿宋_GB2312"/>
              </w:rPr>
              <w:t>1000</w:t>
            </w:r>
            <w:r>
              <w:rPr>
                <w:rFonts w:ascii="仿宋_GB2312" w:hAnsi="仿宋_GB2312" w:cs="仿宋_GB2312" w:eastAsia="仿宋_GB2312"/>
              </w:rPr>
              <w:t>元违约金。</w:t>
            </w:r>
          </w:p>
          <w:p>
            <w:pPr>
              <w:pStyle w:val="null3"/>
              <w:jc w:val="both"/>
            </w:pPr>
            <w:r>
              <w:rPr>
                <w:rFonts w:ascii="仿宋_GB2312" w:hAnsi="仿宋_GB2312" w:cs="仿宋_GB2312" w:eastAsia="仿宋_GB2312"/>
              </w:rPr>
              <w:t>14</w:t>
            </w:r>
            <w:r>
              <w:rPr>
                <w:rFonts w:ascii="仿宋_GB2312" w:hAnsi="仿宋_GB2312" w:cs="仿宋_GB2312" w:eastAsia="仿宋_GB2312"/>
              </w:rPr>
              <w:t>、供应商按要求提供车况良好、年检审验手续齐全、车辆交通强制险和商业人身保险等保单原件供采购人查看，经双方确定后将有关的证件复印件交给采购人留档备查。</w:t>
            </w:r>
          </w:p>
          <w:p>
            <w:pPr>
              <w:pStyle w:val="null3"/>
              <w:jc w:val="both"/>
            </w:pPr>
            <w:r>
              <w:rPr>
                <w:rFonts w:ascii="仿宋_GB2312" w:hAnsi="仿宋_GB2312" w:cs="仿宋_GB2312" w:eastAsia="仿宋_GB2312"/>
              </w:rPr>
              <w:t>15</w:t>
            </w:r>
            <w:r>
              <w:rPr>
                <w:rFonts w:ascii="仿宋_GB2312" w:hAnsi="仿宋_GB2312" w:cs="仿宋_GB2312" w:eastAsia="仿宋_GB2312"/>
              </w:rPr>
              <w:t>、供应商要按照采购人的用车计划和行车时间表安排运行车辆，确保教职工上下班和教师上下课等用车需要和所有教学环节，如：教师上下课、教师辅导答疑、图书馆班车和临时教学等用车需要。</w:t>
            </w:r>
          </w:p>
          <w:p>
            <w:pPr>
              <w:pStyle w:val="null3"/>
              <w:jc w:val="both"/>
            </w:pPr>
            <w:r>
              <w:rPr>
                <w:rFonts w:ascii="仿宋_GB2312" w:hAnsi="仿宋_GB2312" w:cs="仿宋_GB2312" w:eastAsia="仿宋_GB2312"/>
              </w:rPr>
              <w:t>16</w:t>
            </w:r>
            <w:r>
              <w:rPr>
                <w:rFonts w:ascii="仿宋_GB2312" w:hAnsi="仿宋_GB2312" w:cs="仿宋_GB2312" w:eastAsia="仿宋_GB2312"/>
              </w:rPr>
              <w:t>、供应商要提供高质量的服务。驾驶员不得以任何理由与乘车教职工发生冲突。要热情为广大教职工服务，使用文明用语，开展微笑服务，礼貌待人。供应商对采购人教职工提出的意见和建议要限时整改。</w:t>
            </w:r>
          </w:p>
          <w:p>
            <w:pPr>
              <w:pStyle w:val="null3"/>
              <w:jc w:val="both"/>
            </w:pPr>
            <w:r>
              <w:rPr>
                <w:rFonts w:ascii="仿宋_GB2312" w:hAnsi="仿宋_GB2312" w:cs="仿宋_GB2312" w:eastAsia="仿宋_GB2312"/>
              </w:rPr>
              <w:t>17</w:t>
            </w:r>
            <w:r>
              <w:rPr>
                <w:rFonts w:ascii="仿宋_GB2312" w:hAnsi="仿宋_GB2312" w:cs="仿宋_GB2312" w:eastAsia="仿宋_GB2312"/>
              </w:rPr>
              <w:t>、供应商有义务监督非校内教职员工及其他人员乘车。</w:t>
            </w:r>
          </w:p>
          <w:p>
            <w:pPr>
              <w:pStyle w:val="null3"/>
              <w:jc w:val="both"/>
            </w:pPr>
            <w:r>
              <w:rPr>
                <w:rFonts w:ascii="仿宋_GB2312" w:hAnsi="仿宋_GB2312" w:cs="仿宋_GB2312" w:eastAsia="仿宋_GB2312"/>
              </w:rPr>
              <w:t>18</w:t>
            </w:r>
            <w:r>
              <w:rPr>
                <w:rFonts w:ascii="仿宋_GB2312" w:hAnsi="仿宋_GB2312" w:cs="仿宋_GB2312" w:eastAsia="仿宋_GB2312"/>
              </w:rPr>
              <w:t>、供应商要保持车容车貌整洁，车内座位等设施要保持完好；供应商必须做到提前</w:t>
            </w:r>
            <w:r>
              <w:rPr>
                <w:rFonts w:ascii="仿宋_GB2312" w:hAnsi="仿宋_GB2312" w:cs="仿宋_GB2312" w:eastAsia="仿宋_GB2312"/>
              </w:rPr>
              <w:t>15</w:t>
            </w:r>
            <w:r>
              <w:rPr>
                <w:rFonts w:ascii="仿宋_GB2312" w:hAnsi="仿宋_GB2312" w:cs="仿宋_GB2312" w:eastAsia="仿宋_GB2312"/>
              </w:rPr>
              <w:t>分钟到指定地点等候职工上车，按时发车，在寒冷、炎热季节提前</w:t>
            </w:r>
            <w:r>
              <w:rPr>
                <w:rFonts w:ascii="仿宋_GB2312" w:hAnsi="仿宋_GB2312" w:cs="仿宋_GB2312" w:eastAsia="仿宋_GB2312"/>
              </w:rPr>
              <w:t>20</w:t>
            </w:r>
            <w:r>
              <w:rPr>
                <w:rFonts w:ascii="仿宋_GB2312" w:hAnsi="仿宋_GB2312" w:cs="仿宋_GB2312" w:eastAsia="仿宋_GB2312"/>
              </w:rPr>
              <w:t>分钟开启暖风、空调设备。要求做到起步平稳、停车靠边，严格遵守交通法规，保证安全行驶；在运营期限内，供应商应保证每次运行的安全正点，负责将采购人教职工安全送到目的地。</w:t>
            </w:r>
          </w:p>
          <w:p>
            <w:pPr>
              <w:pStyle w:val="null3"/>
              <w:jc w:val="both"/>
            </w:pPr>
            <w:r>
              <w:rPr>
                <w:rFonts w:ascii="仿宋_GB2312" w:hAnsi="仿宋_GB2312" w:cs="仿宋_GB2312" w:eastAsia="仿宋_GB2312"/>
              </w:rPr>
              <w:t>19</w:t>
            </w:r>
            <w:r>
              <w:rPr>
                <w:rFonts w:ascii="仿宋_GB2312" w:hAnsi="仿宋_GB2312" w:cs="仿宋_GB2312" w:eastAsia="仿宋_GB2312"/>
              </w:rPr>
              <w:t>、遇有不可抗力的特殊情况，如战争、地震、火灾、水灾、疫情封控等诸多因素，双方互不承担违约责任。</w:t>
            </w:r>
          </w:p>
          <w:p>
            <w:pPr>
              <w:pStyle w:val="null3"/>
              <w:jc w:val="both"/>
            </w:pPr>
            <w:r>
              <w:rPr>
                <w:rFonts w:ascii="仿宋_GB2312" w:hAnsi="仿宋_GB2312" w:cs="仿宋_GB2312" w:eastAsia="仿宋_GB2312"/>
              </w:rPr>
              <w:t>20</w:t>
            </w:r>
            <w:r>
              <w:rPr>
                <w:rFonts w:ascii="仿宋_GB2312" w:hAnsi="仿宋_GB2312" w:cs="仿宋_GB2312" w:eastAsia="仿宋_GB2312"/>
              </w:rPr>
              <w:t>、供应商应承担车辆运营费、保险费、油料费等一切与车辆有关的费用。车辆在承运采购人人员过程中，因各种事故导致的人身伤亡及财产损失完全由供应商承担；供应商驾驶员与供应商的劳动关系、工伤责任等与采购人无关。</w:t>
            </w:r>
          </w:p>
          <w:p>
            <w:pPr>
              <w:pStyle w:val="null3"/>
              <w:jc w:val="both"/>
            </w:pPr>
            <w:r>
              <w:rPr>
                <w:rFonts w:ascii="仿宋_GB2312" w:hAnsi="仿宋_GB2312" w:cs="仿宋_GB2312" w:eastAsia="仿宋_GB2312"/>
              </w:rPr>
              <w:t>21</w:t>
            </w:r>
            <w:r>
              <w:rPr>
                <w:rFonts w:ascii="仿宋_GB2312" w:hAnsi="仿宋_GB2312" w:cs="仿宋_GB2312" w:eastAsia="仿宋_GB2312"/>
              </w:rPr>
              <w:t>、供应商在车辆行驶中突然发生故障、交通事故或未能按时到指定地点时，应立即通知采购人，并安排应急车辆供教职工乘用，负责将采购人教职工安全送到目的地。费用由供应商承担。</w:t>
            </w:r>
          </w:p>
          <w:p>
            <w:pPr>
              <w:pStyle w:val="null3"/>
              <w:jc w:val="both"/>
            </w:pPr>
            <w:r>
              <w:rPr>
                <w:rFonts w:ascii="仿宋_GB2312" w:hAnsi="仿宋_GB2312" w:cs="仿宋_GB2312" w:eastAsia="仿宋_GB2312"/>
              </w:rPr>
              <w:t>22</w:t>
            </w:r>
            <w:r>
              <w:rPr>
                <w:rFonts w:ascii="仿宋_GB2312" w:hAnsi="仿宋_GB2312" w:cs="仿宋_GB2312" w:eastAsia="仿宋_GB2312"/>
              </w:rPr>
              <w:t>、供应商应严格遵守采购人的各项管理规定，在校内规定地点停车，在校内停留期间不得使用大功率电器设备。</w:t>
            </w:r>
          </w:p>
          <w:p>
            <w:pPr>
              <w:pStyle w:val="null3"/>
              <w:jc w:val="both"/>
            </w:pPr>
            <w:r>
              <w:rPr>
                <w:rFonts w:ascii="仿宋_GB2312" w:hAnsi="仿宋_GB2312" w:cs="仿宋_GB2312" w:eastAsia="仿宋_GB2312"/>
              </w:rPr>
              <w:t>23</w:t>
            </w:r>
            <w:r>
              <w:rPr>
                <w:rFonts w:ascii="仿宋_GB2312" w:hAnsi="仿宋_GB2312" w:cs="仿宋_GB2312" w:eastAsia="仿宋_GB2312"/>
              </w:rPr>
              <w:t>、不论何种原因发生交通事故导致采购人员工及乘用人员伤亡时，供应商应无条件先行承担医疗费用及赔付责任，再向有责任的第三方追偿或向保险公司索赔。</w:t>
            </w:r>
          </w:p>
          <w:p>
            <w:pPr>
              <w:pStyle w:val="null3"/>
              <w:jc w:val="both"/>
            </w:pPr>
            <w:r>
              <w:rPr>
                <w:rFonts w:ascii="仿宋_GB2312" w:hAnsi="仿宋_GB2312" w:cs="仿宋_GB2312" w:eastAsia="仿宋_GB2312"/>
              </w:rPr>
              <w:t>24</w:t>
            </w:r>
            <w:r>
              <w:rPr>
                <w:rFonts w:ascii="仿宋_GB2312" w:hAnsi="仿宋_GB2312" w:cs="仿宋_GB2312" w:eastAsia="仿宋_GB2312"/>
              </w:rPr>
              <w:t>、供应商人员在采购人提供的调度休息用房应当保管好其个人财产，供应商发生的任何财产损失，供应商人员自行承担责任，采购人不承担责任。</w:t>
            </w:r>
          </w:p>
          <w:p>
            <w:pPr>
              <w:pStyle w:val="null3"/>
              <w:jc w:val="both"/>
            </w:pPr>
            <w:r>
              <w:rPr>
                <w:rFonts w:ascii="仿宋_GB2312" w:hAnsi="仿宋_GB2312" w:cs="仿宋_GB2312" w:eastAsia="仿宋_GB2312"/>
              </w:rPr>
              <w:t>25</w:t>
            </w:r>
            <w:r>
              <w:rPr>
                <w:rFonts w:ascii="仿宋_GB2312" w:hAnsi="仿宋_GB2312" w:cs="仿宋_GB2312" w:eastAsia="仿宋_GB2312"/>
              </w:rPr>
              <w:t>、供应商未按用车计划正点准时发车、未安全正点到达目的地均为违约。每辆车发生一次班车未按时到达指定地点，供应商除支付因此而产生的出租车费外，采购人在不支付车辆运费的同时，供应商应向采购人支付</w:t>
            </w:r>
            <w:r>
              <w:rPr>
                <w:rFonts w:ascii="仿宋_GB2312" w:hAnsi="仿宋_GB2312" w:cs="仿宋_GB2312" w:eastAsia="仿宋_GB2312"/>
              </w:rPr>
              <w:t>2000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次的违约金。</w:t>
            </w:r>
          </w:p>
          <w:p>
            <w:pPr>
              <w:pStyle w:val="null3"/>
              <w:jc w:val="both"/>
            </w:pPr>
            <w:r>
              <w:rPr>
                <w:rFonts w:ascii="仿宋_GB2312" w:hAnsi="仿宋_GB2312" w:cs="仿宋_GB2312" w:eastAsia="仿宋_GB2312"/>
              </w:rPr>
              <w:t>26</w:t>
            </w:r>
            <w:r>
              <w:rPr>
                <w:rFonts w:ascii="仿宋_GB2312" w:hAnsi="仿宋_GB2312" w:cs="仿宋_GB2312" w:eastAsia="仿宋_GB2312"/>
              </w:rPr>
              <w:t>、供应商就采购人教职工提出的批评意见未及时改正，供应商应承担违约责任。采购人教职工反映供应商服务质量差，经调查属实一次，供应商应向采购人支付违约金</w:t>
            </w:r>
            <w:r>
              <w:rPr>
                <w:rFonts w:ascii="仿宋_GB2312" w:hAnsi="仿宋_GB2312" w:cs="仿宋_GB2312" w:eastAsia="仿宋_GB2312"/>
              </w:rPr>
              <w:t>500</w:t>
            </w:r>
            <w:r>
              <w:rPr>
                <w:rFonts w:ascii="仿宋_GB2312" w:hAnsi="仿宋_GB2312" w:cs="仿宋_GB2312" w:eastAsia="仿宋_GB2312"/>
              </w:rPr>
              <w:t>元；经查证，由于供应商工作人员的过错与教职工发生冲突一次，供应商向采购人支付违约金</w:t>
            </w:r>
            <w:r>
              <w:rPr>
                <w:rFonts w:ascii="仿宋_GB2312" w:hAnsi="仿宋_GB2312" w:cs="仿宋_GB2312" w:eastAsia="仿宋_GB2312"/>
              </w:rPr>
              <w:t>500</w:t>
            </w:r>
            <w:r>
              <w:rPr>
                <w:rFonts w:ascii="仿宋_GB2312" w:hAnsi="仿宋_GB2312" w:cs="仿宋_GB2312" w:eastAsia="仿宋_GB2312"/>
              </w:rPr>
              <w:t>元。采购人有权在应付款项中直接扣除；发生两次以上冲突者必须更换司机，否则应向采购人支付</w:t>
            </w:r>
            <w:r>
              <w:rPr>
                <w:rFonts w:ascii="仿宋_GB2312" w:hAnsi="仿宋_GB2312" w:cs="仿宋_GB2312" w:eastAsia="仿宋_GB2312"/>
              </w:rPr>
              <w:t>1000</w:t>
            </w:r>
            <w:r>
              <w:rPr>
                <w:rFonts w:ascii="仿宋_GB2312" w:hAnsi="仿宋_GB2312" w:cs="仿宋_GB2312" w:eastAsia="仿宋_GB2312"/>
              </w:rPr>
              <w:t>元违约金且采购人有权解除本协议。凡不听从采购人安排者，采购人有权要求更换司机。</w:t>
            </w:r>
          </w:p>
          <w:p>
            <w:pPr>
              <w:pStyle w:val="null3"/>
              <w:jc w:val="both"/>
            </w:pPr>
            <w:r>
              <w:rPr>
                <w:rFonts w:ascii="仿宋_GB2312" w:hAnsi="仿宋_GB2312" w:cs="仿宋_GB2312" w:eastAsia="仿宋_GB2312"/>
              </w:rPr>
              <w:t>27</w:t>
            </w:r>
            <w:r>
              <w:rPr>
                <w:rFonts w:ascii="仿宋_GB2312" w:hAnsi="仿宋_GB2312" w:cs="仿宋_GB2312" w:eastAsia="仿宋_GB2312"/>
              </w:rPr>
              <w:t>、供应商未经采购人同意，擅自调换不符合合同约定车辆的，采购人将按合同价格的</w:t>
            </w:r>
            <w:r>
              <w:rPr>
                <w:rFonts w:ascii="仿宋_GB2312" w:hAnsi="仿宋_GB2312" w:cs="仿宋_GB2312" w:eastAsia="仿宋_GB2312"/>
              </w:rPr>
              <w:t>50%</w:t>
            </w:r>
            <w:r>
              <w:rPr>
                <w:rFonts w:ascii="仿宋_GB2312" w:hAnsi="仿宋_GB2312" w:cs="仿宋_GB2312" w:eastAsia="仿宋_GB2312"/>
              </w:rPr>
              <w:t>支付运费。</w:t>
            </w:r>
          </w:p>
          <w:p>
            <w:pPr>
              <w:pStyle w:val="null3"/>
              <w:jc w:val="both"/>
            </w:pPr>
            <w:r>
              <w:rPr>
                <w:rFonts w:ascii="仿宋_GB2312" w:hAnsi="仿宋_GB2312" w:cs="仿宋_GB2312" w:eastAsia="仿宋_GB2312"/>
              </w:rPr>
              <w:t>28</w:t>
            </w:r>
            <w:r>
              <w:rPr>
                <w:rFonts w:ascii="仿宋_GB2312" w:hAnsi="仿宋_GB2312" w:cs="仿宋_GB2312" w:eastAsia="仿宋_GB2312"/>
              </w:rPr>
              <w:t>、采购人要求供应商更换驾驶员和车辆，自通知之日起两日内供应商未更换的，采购人有权另行雇佣车辆，费用由供应商承担，至第五日供应商仍未更换的，采购人有权解除本合同。</w:t>
            </w:r>
          </w:p>
          <w:p>
            <w:pPr>
              <w:pStyle w:val="null3"/>
              <w:jc w:val="both"/>
            </w:pPr>
            <w:r>
              <w:rPr>
                <w:rFonts w:ascii="仿宋_GB2312" w:hAnsi="仿宋_GB2312" w:cs="仿宋_GB2312" w:eastAsia="仿宋_GB2312"/>
              </w:rPr>
              <w:t>29</w:t>
            </w:r>
            <w:r>
              <w:rPr>
                <w:rFonts w:ascii="仿宋_GB2312" w:hAnsi="仿宋_GB2312" w:cs="仿宋_GB2312" w:eastAsia="仿宋_GB2312"/>
              </w:rPr>
              <w:t>、如因通勤车质量瑕疵造成采购人重大人身、财产损失或无法满足采购人正常使用需要的，采购人有权单方面解除合同，供应商应赔偿因此给采购人造成的全部损失。</w:t>
            </w:r>
          </w:p>
          <w:p>
            <w:pPr>
              <w:pStyle w:val="null3"/>
              <w:jc w:val="both"/>
            </w:pPr>
            <w:r>
              <w:rPr>
                <w:rFonts w:ascii="仿宋_GB2312" w:hAnsi="仿宋_GB2312" w:cs="仿宋_GB2312" w:eastAsia="仿宋_GB2312"/>
              </w:rPr>
              <w:t>30</w:t>
            </w:r>
            <w:r>
              <w:rPr>
                <w:rFonts w:ascii="仿宋_GB2312" w:hAnsi="仿宋_GB2312" w:cs="仿宋_GB2312" w:eastAsia="仿宋_GB2312"/>
              </w:rPr>
              <w:t>、如供应商怠于履行双方约定的应由供应商交纳的各种保险、交通管理等费用的义务或其他合同义务，影响采购人正常使用的，采购人有权单方面解除合同，并追究其相应法律责任。</w:t>
            </w:r>
          </w:p>
          <w:p>
            <w:pPr>
              <w:pStyle w:val="null3"/>
              <w:jc w:val="both"/>
            </w:pPr>
            <w:r>
              <w:rPr>
                <w:rFonts w:ascii="仿宋_GB2312" w:hAnsi="仿宋_GB2312" w:cs="仿宋_GB2312" w:eastAsia="仿宋_GB2312"/>
              </w:rPr>
              <w:t>31</w:t>
            </w:r>
            <w:r>
              <w:rPr>
                <w:rFonts w:ascii="仿宋_GB2312" w:hAnsi="仿宋_GB2312" w:cs="仿宋_GB2312" w:eastAsia="仿宋_GB2312"/>
              </w:rPr>
              <w:t>、非因采购人原因，通勤车连续或累计超过</w:t>
            </w:r>
            <w:r>
              <w:rPr>
                <w:rFonts w:ascii="仿宋_GB2312" w:hAnsi="仿宋_GB2312" w:cs="仿宋_GB2312" w:eastAsia="仿宋_GB2312"/>
              </w:rPr>
              <w:t>3</w:t>
            </w:r>
            <w:r>
              <w:rPr>
                <w:rFonts w:ascii="仿宋_GB2312" w:hAnsi="仿宋_GB2312" w:cs="仿宋_GB2312" w:eastAsia="仿宋_GB2312"/>
              </w:rPr>
              <w:t>次无法正常使用的，采购人有权单方面解除合同，供应商应赔偿因此给采购人造成的全部损失。</w:t>
            </w:r>
          </w:p>
          <w:p>
            <w:pPr>
              <w:pStyle w:val="null3"/>
              <w:jc w:val="both"/>
            </w:pPr>
            <w:r>
              <w:rPr>
                <w:rFonts w:ascii="仿宋_GB2312" w:hAnsi="仿宋_GB2312" w:cs="仿宋_GB2312" w:eastAsia="仿宋_GB2312"/>
              </w:rPr>
              <w:t>32</w:t>
            </w:r>
            <w:r>
              <w:rPr>
                <w:rFonts w:ascii="仿宋_GB2312" w:hAnsi="仿宋_GB2312" w:cs="仿宋_GB2312" w:eastAsia="仿宋_GB2312"/>
              </w:rPr>
              <w:t>、供应商延迟交付通勤车服务超过</w:t>
            </w:r>
            <w:r>
              <w:rPr>
                <w:rFonts w:ascii="仿宋_GB2312" w:hAnsi="仿宋_GB2312" w:cs="仿宋_GB2312" w:eastAsia="仿宋_GB2312"/>
              </w:rPr>
              <w:t>3</w:t>
            </w:r>
            <w:r>
              <w:rPr>
                <w:rFonts w:ascii="仿宋_GB2312" w:hAnsi="仿宋_GB2312" w:cs="仿宋_GB2312" w:eastAsia="仿宋_GB2312"/>
              </w:rPr>
              <w:t>日的，采购人有权单方面解除合同。</w:t>
            </w:r>
          </w:p>
          <w:p>
            <w:pPr>
              <w:pStyle w:val="null3"/>
              <w:jc w:val="both"/>
            </w:pPr>
            <w:r>
              <w:rPr>
                <w:rFonts w:ascii="仿宋_GB2312" w:hAnsi="仿宋_GB2312" w:cs="仿宋_GB2312" w:eastAsia="仿宋_GB2312"/>
              </w:rPr>
              <w:t>33</w:t>
            </w:r>
            <w:r>
              <w:rPr>
                <w:rFonts w:ascii="仿宋_GB2312" w:hAnsi="仿宋_GB2312" w:cs="仿宋_GB2312" w:eastAsia="仿宋_GB2312"/>
              </w:rPr>
              <w:t>、协议约定的采购人</w:t>
            </w:r>
            <w:r>
              <w:rPr>
                <w:rFonts w:ascii="仿宋_GB2312" w:hAnsi="仿宋_GB2312" w:cs="仿宋_GB2312" w:eastAsia="仿宋_GB2312"/>
              </w:rPr>
              <w:t>损失包括但不限于直接经济利益的减损、预期利益及采购人支出的诉讼费、保全费、保全保险费、调查取证费、律师代理费、差旅费、评估费、鉴定费等费用。</w:t>
            </w:r>
          </w:p>
          <w:p>
            <w:pPr>
              <w:pStyle w:val="null3"/>
            </w:pPr>
            <w:r>
              <w:rPr>
                <w:rFonts w:ascii="仿宋_GB2312" w:hAnsi="仿宋_GB2312" w:cs="仿宋_GB2312" w:eastAsia="仿宋_GB2312"/>
              </w:rPr>
              <w:t>34、采购人若有疫情防控要求，供应商对人员做好管控、车辆做好消杀，并按学校要求做好相应工作。</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其他报价要求</w:t>
            </w:r>
          </w:p>
        </w:tc>
        <w:tc>
          <w:tcPr>
            <w:tcW w:type="dxa" w:w="2076"/>
          </w:tcPr>
          <w:p>
            <w:pPr>
              <w:pStyle w:val="null3"/>
              <w:jc w:val="both"/>
            </w:pPr>
            <w:r>
              <w:rPr>
                <w:rFonts w:ascii="仿宋_GB2312" w:hAnsi="仿宋_GB2312" w:cs="仿宋_GB2312" w:eastAsia="仿宋_GB2312"/>
              </w:rPr>
              <w:t>凡工作日每</w:t>
            </w:r>
            <w:r>
              <w:rPr>
                <w:rFonts w:ascii="仿宋_GB2312" w:hAnsi="仿宋_GB2312" w:cs="仿宋_GB2312" w:eastAsia="仿宋_GB2312"/>
              </w:rPr>
              <w:t>天每车往返2趟（往返1趟指：西安工业大学金花校区-西安工业大学未央校区-西安工业大学金花校区），每辆车运费不超过380元/趟，投标供应商需注意本采购包投标报价最高限价为380元/趟，如超过最高限价，则投标无效。</w:t>
            </w:r>
          </w:p>
          <w:p>
            <w:pPr>
              <w:pStyle w:val="null3"/>
            </w:pPr>
            <w:r>
              <w:rPr>
                <w:rFonts w:ascii="仿宋_GB2312" w:hAnsi="仿宋_GB2312" w:cs="仿宋_GB2312" w:eastAsia="仿宋_GB2312"/>
              </w:rPr>
              <w:t>本次用车工作量为3158趟（往返1趟），此工作量为暂定工作量，工作量参考采购人2024年统计的工作量，车辆运费据实结算。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标的名称：西安工业大学小学生校车租赁服务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主要采购内容</w:t>
            </w:r>
          </w:p>
        </w:tc>
        <w:tc>
          <w:tcPr>
            <w:tcW w:type="dxa" w:w="2076"/>
          </w:tcPr>
          <w:p>
            <w:pPr>
              <w:pStyle w:val="null3"/>
              <w:jc w:val="both"/>
            </w:pPr>
            <w:r>
              <w:rPr>
                <w:rFonts w:ascii="仿宋_GB2312" w:hAnsi="仿宋_GB2312" w:cs="仿宋_GB2312" w:eastAsia="仿宋_GB2312"/>
              </w:rPr>
              <w:t>1</w:t>
            </w:r>
            <w:r>
              <w:rPr>
                <w:rFonts w:ascii="仿宋_GB2312" w:hAnsi="仿宋_GB2312" w:cs="仿宋_GB2312" w:eastAsia="仿宋_GB2312"/>
              </w:rPr>
              <w:t>、供应商承诺：所提供的车辆为</w:t>
            </w:r>
            <w:r>
              <w:rPr>
                <w:rFonts w:ascii="仿宋_GB2312" w:hAnsi="仿宋_GB2312" w:cs="仿宋_GB2312" w:eastAsia="仿宋_GB2312"/>
              </w:rPr>
              <w:t>2023</w:t>
            </w:r>
            <w:r>
              <w:rPr>
                <w:rFonts w:ascii="仿宋_GB2312" w:hAnsi="仿宋_GB2312" w:cs="仿宋_GB2312" w:eastAsia="仿宋_GB2312"/>
              </w:rPr>
              <w:t>年之后由正规厂家生产的国家</w:t>
            </w:r>
            <w:r>
              <w:rPr>
                <w:rFonts w:ascii="仿宋_GB2312" w:hAnsi="仿宋_GB2312" w:cs="仿宋_GB2312" w:eastAsia="仿宋_GB2312"/>
              </w:rPr>
              <w:t>GB</w:t>
            </w:r>
            <w:r>
              <w:rPr>
                <w:rFonts w:ascii="仿宋_GB2312" w:hAnsi="仿宋_GB2312" w:cs="仿宋_GB2312" w:eastAsia="仿宋_GB2312"/>
              </w:rPr>
              <w:t>制式标准专用校车，且符合《专用校车安全技术条件》标准、安全状况良好，所提供车辆必须为投标人所有车辆，座位数不限，但必须保障采购人小学约</w:t>
            </w:r>
            <w:r>
              <w:rPr>
                <w:rFonts w:ascii="仿宋_GB2312" w:hAnsi="仿宋_GB2312" w:cs="仿宋_GB2312" w:eastAsia="仿宋_GB2312"/>
              </w:rPr>
              <w:t>90</w:t>
            </w:r>
            <w:r>
              <w:rPr>
                <w:rFonts w:ascii="仿宋_GB2312" w:hAnsi="仿宋_GB2312" w:cs="仿宋_GB2312" w:eastAsia="仿宋_GB2312"/>
              </w:rPr>
              <w:t>名学生上下学需求，并具备相应的校车手续，车辆年检合格，车辆保险手续齐全，提供加盖公章的车辆产权证、车辆行驶证、车辆交强险、承运人责任险和商业险保单等相关资料复印件，车辆年检标贴的复印件或照片打印件。</w:t>
            </w:r>
          </w:p>
          <w:p>
            <w:pPr>
              <w:pStyle w:val="null3"/>
              <w:jc w:val="both"/>
            </w:pPr>
            <w:r>
              <w:rPr>
                <w:rFonts w:ascii="仿宋_GB2312" w:hAnsi="仿宋_GB2312" w:cs="仿宋_GB2312" w:eastAsia="仿宋_GB2312"/>
              </w:rPr>
              <w:t>2</w:t>
            </w:r>
            <w:r>
              <w:rPr>
                <w:rFonts w:ascii="仿宋_GB2312" w:hAnsi="仿宋_GB2312" w:cs="仿宋_GB2312" w:eastAsia="仿宋_GB2312"/>
              </w:rPr>
              <w:t>、供应商应依照《西安市校车安全管理办法》及其他有关规定办理相应的校车手续、按照校车有关规定投保、保持车内外干净卫生、按照校车规定执行日常保养及审验，并办理校车标牌。</w:t>
            </w:r>
          </w:p>
          <w:p>
            <w:pPr>
              <w:pStyle w:val="null3"/>
              <w:jc w:val="both"/>
            </w:pPr>
            <w:r>
              <w:rPr>
                <w:rFonts w:ascii="仿宋_GB2312" w:hAnsi="仿宋_GB2312" w:cs="仿宋_GB2312" w:eastAsia="仿宋_GB2312"/>
              </w:rPr>
              <w:t>3</w:t>
            </w:r>
            <w:r>
              <w:rPr>
                <w:rFonts w:ascii="仿宋_GB2312" w:hAnsi="仿宋_GB2312" w:cs="仿宋_GB2312" w:eastAsia="仿宋_GB2312"/>
              </w:rPr>
              <w:t>、保障我校约</w:t>
            </w:r>
            <w:r>
              <w:rPr>
                <w:rFonts w:ascii="仿宋_GB2312" w:hAnsi="仿宋_GB2312" w:cs="仿宋_GB2312" w:eastAsia="仿宋_GB2312"/>
              </w:rPr>
              <w:t>90</w:t>
            </w:r>
            <w:r>
              <w:rPr>
                <w:rFonts w:ascii="仿宋_GB2312" w:hAnsi="仿宋_GB2312" w:cs="仿宋_GB2312" w:eastAsia="仿宋_GB2312"/>
              </w:rPr>
              <w:t>名学生上下学需求，提供安全、准时、优质的接送服务。路线为：西工新苑</w:t>
            </w:r>
            <w:r>
              <w:rPr>
                <w:rFonts w:ascii="仿宋_GB2312" w:hAnsi="仿宋_GB2312" w:cs="仿宋_GB2312" w:eastAsia="仿宋_GB2312"/>
              </w:rPr>
              <w:t>-</w:t>
            </w:r>
            <w:r>
              <w:rPr>
                <w:rFonts w:ascii="仿宋_GB2312" w:hAnsi="仿宋_GB2312" w:cs="仿宋_GB2312" w:eastAsia="仿宋_GB2312"/>
              </w:rPr>
              <w:t>伞塔路附小往返接送小学生上、下学，具体运行时间、运行方案根据附小教学安排执行。</w:t>
            </w:r>
          </w:p>
          <w:p>
            <w:pPr>
              <w:pStyle w:val="null3"/>
              <w:jc w:val="both"/>
            </w:pPr>
            <w:r>
              <w:rPr>
                <w:rFonts w:ascii="仿宋_GB2312" w:hAnsi="仿宋_GB2312" w:cs="仿宋_GB2312" w:eastAsia="仿宋_GB2312"/>
              </w:rPr>
              <w:t>4</w:t>
            </w:r>
            <w:r>
              <w:rPr>
                <w:rFonts w:ascii="仿宋_GB2312" w:hAnsi="仿宋_GB2312" w:cs="仿宋_GB2312" w:eastAsia="仿宋_GB2312"/>
              </w:rPr>
              <w:t>、校车司乘人员为每辆车</w:t>
            </w:r>
            <w:r>
              <w:rPr>
                <w:rFonts w:ascii="仿宋_GB2312" w:hAnsi="仿宋_GB2312" w:cs="仿宋_GB2312" w:eastAsia="仿宋_GB2312"/>
              </w:rPr>
              <w:t>1</w:t>
            </w:r>
            <w:r>
              <w:rPr>
                <w:rFonts w:ascii="仿宋_GB2312" w:hAnsi="仿宋_GB2312" w:cs="仿宋_GB2312" w:eastAsia="仿宋_GB2312"/>
              </w:rPr>
              <w:t>名驾驶员</w:t>
            </w:r>
            <w:r>
              <w:rPr>
                <w:rFonts w:ascii="仿宋_GB2312" w:hAnsi="仿宋_GB2312" w:cs="仿宋_GB2312" w:eastAsia="仿宋_GB2312"/>
              </w:rPr>
              <w:t>2</w:t>
            </w:r>
            <w:r>
              <w:rPr>
                <w:rFonts w:ascii="仿宋_GB2312" w:hAnsi="仿宋_GB2312" w:cs="仿宋_GB2312" w:eastAsia="仿宋_GB2312"/>
              </w:rPr>
              <w:t>名照管员，两辆车共计</w:t>
            </w:r>
            <w:r>
              <w:rPr>
                <w:rFonts w:ascii="仿宋_GB2312" w:hAnsi="仿宋_GB2312" w:cs="仿宋_GB2312" w:eastAsia="仿宋_GB2312"/>
              </w:rPr>
              <w:t>2</w:t>
            </w:r>
            <w:r>
              <w:rPr>
                <w:rFonts w:ascii="仿宋_GB2312" w:hAnsi="仿宋_GB2312" w:cs="仿宋_GB2312" w:eastAsia="仿宋_GB2312"/>
              </w:rPr>
              <w:t>名驾驶员</w:t>
            </w:r>
            <w:r>
              <w:rPr>
                <w:rFonts w:ascii="仿宋_GB2312" w:hAnsi="仿宋_GB2312" w:cs="仿宋_GB2312" w:eastAsia="仿宋_GB2312"/>
              </w:rPr>
              <w:t>4</w:t>
            </w:r>
            <w:r>
              <w:rPr>
                <w:rFonts w:ascii="仿宋_GB2312" w:hAnsi="仿宋_GB2312" w:cs="仿宋_GB2312" w:eastAsia="仿宋_GB2312"/>
              </w:rPr>
              <w:t>名照管员。供应商提供所有司乘人员身份证复印件、无犯罪记录证明、供应商需提供供应商与所有驾驶人员及照管员签订加盖公章的劳动合同复印件及单位为驾驶员及照管员缴纳个人社保证明。</w:t>
            </w:r>
          </w:p>
          <w:p>
            <w:pPr>
              <w:pStyle w:val="null3"/>
              <w:jc w:val="both"/>
            </w:pPr>
            <w:r>
              <w:rPr>
                <w:rFonts w:ascii="仿宋_GB2312" w:hAnsi="仿宋_GB2312" w:cs="仿宋_GB2312" w:eastAsia="仿宋_GB2312"/>
              </w:rPr>
              <w:t>5</w:t>
            </w:r>
            <w:r>
              <w:rPr>
                <w:rFonts w:ascii="仿宋_GB2312" w:hAnsi="仿宋_GB2312" w:cs="仿宋_GB2312" w:eastAsia="仿宋_GB2312"/>
              </w:rPr>
              <w:t>、校车驾驶员年龄不超过</w:t>
            </w:r>
            <w:r>
              <w:rPr>
                <w:rFonts w:ascii="仿宋_GB2312" w:hAnsi="仿宋_GB2312" w:cs="仿宋_GB2312" w:eastAsia="仿宋_GB2312"/>
              </w:rPr>
              <w:t>55</w:t>
            </w:r>
            <w:r>
              <w:rPr>
                <w:rFonts w:ascii="仿宋_GB2312" w:hAnsi="仿宋_GB2312" w:cs="仿宋_GB2312" w:eastAsia="仿宋_GB2312"/>
              </w:rPr>
              <w:t>周岁，具备</w:t>
            </w:r>
            <w:r>
              <w:rPr>
                <w:rFonts w:ascii="仿宋_GB2312" w:hAnsi="仿宋_GB2312" w:cs="仿宋_GB2312" w:eastAsia="仿宋_GB2312"/>
              </w:rPr>
              <w:t>5</w:t>
            </w:r>
            <w:r>
              <w:rPr>
                <w:rFonts w:ascii="仿宋_GB2312" w:hAnsi="仿宋_GB2312" w:cs="仿宋_GB2312" w:eastAsia="仿宋_GB2312"/>
              </w:rPr>
              <w:t>年以上驾驶经验，三年内无重大交通责任事故记录，无犯罪记录，且必须符合国家规定的校车驾驶员资质的有关要求，取得相应准驾车型驾驶证，各种手续齐全有效，身心健康，业务娴熟，并提供有效健康证或相关健康证明材料。</w:t>
            </w:r>
          </w:p>
          <w:p>
            <w:pPr>
              <w:pStyle w:val="null3"/>
              <w:jc w:val="both"/>
            </w:pPr>
            <w:r>
              <w:rPr>
                <w:rFonts w:ascii="仿宋_GB2312" w:hAnsi="仿宋_GB2312" w:cs="仿宋_GB2312" w:eastAsia="仿宋_GB2312"/>
              </w:rPr>
              <w:t>6</w:t>
            </w:r>
            <w:r>
              <w:rPr>
                <w:rFonts w:ascii="仿宋_GB2312" w:hAnsi="仿宋_GB2312" w:cs="仿宋_GB2312" w:eastAsia="仿宋_GB2312"/>
              </w:rPr>
              <w:t>、校车照管员必须身心健康，业务熟练，无犯罪记录，并须提供身份证复印件、有效健康证或相关健康证明材料。</w:t>
            </w:r>
          </w:p>
          <w:p>
            <w:pPr>
              <w:pStyle w:val="null3"/>
              <w:jc w:val="both"/>
            </w:pPr>
            <w:r>
              <w:rPr>
                <w:rFonts w:ascii="仿宋_GB2312" w:hAnsi="仿宋_GB2312" w:cs="仿宋_GB2312" w:eastAsia="仿宋_GB2312"/>
              </w:rPr>
              <w:t>7</w:t>
            </w:r>
            <w:r>
              <w:rPr>
                <w:rFonts w:ascii="仿宋_GB2312" w:hAnsi="仿宋_GB2312" w:cs="仿宋_GB2312" w:eastAsia="仿宋_GB2312"/>
              </w:rPr>
              <w:t>、车辆运行过程中，供应商不得无故随意调换司乘人员，如果确因有事需要调换，需提前</w:t>
            </w:r>
            <w:r>
              <w:rPr>
                <w:rFonts w:ascii="仿宋_GB2312" w:hAnsi="仿宋_GB2312" w:cs="仿宋_GB2312" w:eastAsia="仿宋_GB2312"/>
              </w:rPr>
              <w:t>30</w:t>
            </w:r>
            <w:r>
              <w:rPr>
                <w:rFonts w:ascii="仿宋_GB2312" w:hAnsi="仿宋_GB2312" w:cs="仿宋_GB2312" w:eastAsia="仿宋_GB2312"/>
              </w:rPr>
              <w:t>日通知采购人并经采购人书面同意，替换人员必须符合本合同约定相同的驾驶员及照管员资质。</w:t>
            </w:r>
          </w:p>
          <w:p>
            <w:pPr>
              <w:pStyle w:val="null3"/>
              <w:jc w:val="both"/>
            </w:pPr>
            <w:r>
              <w:rPr>
                <w:rFonts w:ascii="仿宋_GB2312" w:hAnsi="仿宋_GB2312" w:cs="仿宋_GB2312" w:eastAsia="仿宋_GB2312"/>
              </w:rPr>
              <w:t>8</w:t>
            </w:r>
            <w:r>
              <w:rPr>
                <w:rFonts w:ascii="仿宋_GB2312" w:hAnsi="仿宋_GB2312" w:cs="仿宋_GB2312" w:eastAsia="仿宋_GB2312"/>
              </w:rPr>
              <w:t>、供应商保证及时掌握学校上学、放学时间的临时变更，主动与学生、家长沟通学校的临时时间变更情况，以便家长接送学生。切实保证及时与学校、家长沟通，保证因学校统一安排考试、年级集中加课、延点放学、参加大校的一切活动等特殊情况下的正常接送，以上临时性用车不再增加额外服务费用。</w:t>
            </w:r>
          </w:p>
          <w:p>
            <w:pPr>
              <w:pStyle w:val="null3"/>
              <w:jc w:val="both"/>
            </w:pPr>
            <w:r>
              <w:rPr>
                <w:rFonts w:ascii="仿宋_GB2312" w:hAnsi="仿宋_GB2312" w:cs="仿宋_GB2312" w:eastAsia="仿宋_GB2312"/>
              </w:rPr>
              <w:t>9</w:t>
            </w:r>
            <w:r>
              <w:rPr>
                <w:rFonts w:ascii="仿宋_GB2312" w:hAnsi="仿宋_GB2312" w:cs="仿宋_GB2312" w:eastAsia="仿宋_GB2312"/>
              </w:rPr>
              <w:t>、供应商需要对车辆运行的安全负完全责任，每月均要对车辆司乘人员进行安全教育培训，并不定期对运行工作进行检查，同时，必须要求司机在每次出车前对车辆的安全性能进行检查，检查合格后方可上路运行，并做好各类检查台账登记工作。司驾人员资质必须符合法规要求，具备西安市交管部门认可的校车驾驶资格，自觉遵守交通规则，文明驾驶并遵守采购人制定的安全规章制度，服从管理。</w:t>
            </w:r>
          </w:p>
          <w:p>
            <w:pPr>
              <w:pStyle w:val="null3"/>
              <w:jc w:val="both"/>
            </w:pPr>
            <w:r>
              <w:rPr>
                <w:rFonts w:ascii="仿宋_GB2312" w:hAnsi="仿宋_GB2312" w:cs="仿宋_GB2312" w:eastAsia="仿宋_GB2312"/>
              </w:rPr>
              <w:t>10</w:t>
            </w:r>
            <w:r>
              <w:rPr>
                <w:rFonts w:ascii="仿宋_GB2312" w:hAnsi="仿宋_GB2312" w:cs="仿宋_GB2312" w:eastAsia="仿宋_GB2312"/>
              </w:rPr>
              <w:t>、供应商保证交付采购人的校车性能良好，各种证、照及税费缴讫证</w:t>
            </w:r>
            <w:r>
              <w:rPr>
                <w:rFonts w:ascii="仿宋_GB2312" w:hAnsi="仿宋_GB2312" w:cs="仿宋_GB2312" w:eastAsia="仿宋_GB2312"/>
              </w:rPr>
              <w:t>(</w:t>
            </w:r>
            <w:r>
              <w:rPr>
                <w:rFonts w:ascii="仿宋_GB2312" w:hAnsi="仿宋_GB2312" w:cs="仿宋_GB2312" w:eastAsia="仿宋_GB2312"/>
              </w:rPr>
              <w:t>单</w:t>
            </w:r>
            <w:r>
              <w:rPr>
                <w:rFonts w:ascii="仿宋_GB2312" w:hAnsi="仿宋_GB2312" w:cs="仿宋_GB2312" w:eastAsia="仿宋_GB2312"/>
              </w:rPr>
              <w:t>)</w:t>
            </w:r>
            <w:r>
              <w:rPr>
                <w:rFonts w:ascii="仿宋_GB2312" w:hAnsi="仿宋_GB2312" w:cs="仿宋_GB2312" w:eastAsia="仿宋_GB2312"/>
              </w:rPr>
              <w:t>齐全、有效、合法，随车工具及备件安全可靠。</w:t>
            </w:r>
          </w:p>
          <w:p>
            <w:pPr>
              <w:pStyle w:val="null3"/>
              <w:jc w:val="both"/>
            </w:pPr>
            <w:r>
              <w:rPr>
                <w:rFonts w:ascii="仿宋_GB2312" w:hAnsi="仿宋_GB2312" w:cs="仿宋_GB2312" w:eastAsia="仿宋_GB2312"/>
              </w:rPr>
              <w:t>11</w:t>
            </w:r>
            <w:r>
              <w:rPr>
                <w:rFonts w:ascii="仿宋_GB2312" w:hAnsi="仿宋_GB2312" w:cs="仿宋_GB2312" w:eastAsia="仿宋_GB2312"/>
              </w:rPr>
              <w:t>、供应商提供服务的车辆要保险齐全，要求提供服务的车辆投保足额的交强险，第三者责任险</w:t>
            </w:r>
            <w:r>
              <w:rPr>
                <w:rFonts w:ascii="仿宋_GB2312" w:hAnsi="仿宋_GB2312" w:cs="仿宋_GB2312" w:eastAsia="仿宋_GB2312"/>
              </w:rPr>
              <w:t>100</w:t>
            </w:r>
            <w:r>
              <w:rPr>
                <w:rFonts w:ascii="仿宋_GB2312" w:hAnsi="仿宋_GB2312" w:cs="仿宋_GB2312" w:eastAsia="仿宋_GB2312"/>
              </w:rPr>
              <w:t>万元以上，承运人责任险每座位投保</w:t>
            </w:r>
            <w:r>
              <w:rPr>
                <w:rFonts w:ascii="仿宋_GB2312" w:hAnsi="仿宋_GB2312" w:cs="仿宋_GB2312" w:eastAsia="仿宋_GB2312"/>
              </w:rPr>
              <w:t>100</w:t>
            </w:r>
            <w:r>
              <w:rPr>
                <w:rFonts w:ascii="仿宋_GB2312" w:hAnsi="仿宋_GB2312" w:cs="仿宋_GB2312" w:eastAsia="仿宋_GB2312"/>
              </w:rPr>
              <w:t>万元以上，并承担相应的保险费及租赁期内的年检费。服务期内发生的燃油费、停车费及违章等费用由供应商承担。车辆在运行过程中，供应商承担一切安全责任，配置的司乘人员有义务和责任提示并教育学生遵守乘车规定。因车辆质量、设备事故、供应商司乘人员或发生交通事故所产生的费用全部由供应商承担，与采购人无关；发生由第三方原因造成的事故或造成乘员伤害的由供应商承担就医垫付及先行赔偿事宜，供应商承担相关责任后向第三方追偿，与采购人无关。</w:t>
            </w:r>
          </w:p>
          <w:p>
            <w:pPr>
              <w:pStyle w:val="null3"/>
              <w:jc w:val="both"/>
            </w:pPr>
            <w:r>
              <w:rPr>
                <w:rFonts w:ascii="仿宋_GB2312" w:hAnsi="仿宋_GB2312" w:cs="仿宋_GB2312" w:eastAsia="仿宋_GB2312"/>
              </w:rPr>
              <w:t>12</w:t>
            </w:r>
            <w:r>
              <w:rPr>
                <w:rFonts w:ascii="仿宋_GB2312" w:hAnsi="仿宋_GB2312" w:cs="仿宋_GB2312" w:eastAsia="仿宋_GB2312"/>
              </w:rPr>
              <w:t>、供应商车辆必须按照约定的线路行驶，无故脱线一次，向采购人支付违约金</w:t>
            </w:r>
            <w:r>
              <w:rPr>
                <w:rFonts w:ascii="仿宋_GB2312" w:hAnsi="仿宋_GB2312" w:cs="仿宋_GB2312" w:eastAsia="仿宋_GB2312"/>
              </w:rPr>
              <w:t>1000</w:t>
            </w:r>
            <w:r>
              <w:rPr>
                <w:rFonts w:ascii="仿宋_GB2312" w:hAnsi="仿宋_GB2312" w:cs="仿宋_GB2312" w:eastAsia="仿宋_GB2312"/>
              </w:rPr>
              <w:t>元。无特殊情况，供应商车辆不得在始发点和沿途私拉乘客及开门停车上下人，每发现一次向采购方支付违约金</w:t>
            </w:r>
            <w:r>
              <w:rPr>
                <w:rFonts w:ascii="仿宋_GB2312" w:hAnsi="仿宋_GB2312" w:cs="仿宋_GB2312" w:eastAsia="仿宋_GB2312"/>
              </w:rPr>
              <w:t>1000</w:t>
            </w:r>
            <w:r>
              <w:rPr>
                <w:rFonts w:ascii="仿宋_GB2312" w:hAnsi="仿宋_GB2312" w:cs="仿宋_GB2312" w:eastAsia="仿宋_GB2312"/>
              </w:rPr>
              <w:t>元。</w:t>
            </w:r>
          </w:p>
          <w:p>
            <w:pPr>
              <w:pStyle w:val="null3"/>
              <w:jc w:val="both"/>
            </w:pPr>
            <w:r>
              <w:rPr>
                <w:rFonts w:ascii="仿宋_GB2312" w:hAnsi="仿宋_GB2312" w:cs="仿宋_GB2312" w:eastAsia="仿宋_GB2312"/>
              </w:rPr>
              <w:t>13</w:t>
            </w:r>
            <w:r>
              <w:rPr>
                <w:rFonts w:ascii="仿宋_GB2312" w:hAnsi="仿宋_GB2312" w:cs="仿宋_GB2312" w:eastAsia="仿宋_GB2312"/>
              </w:rPr>
              <w:t>、供应商车辆驾驶员及照管员应符合采购人的要求，做到文明驾驶、精心看管、细致周到、车辆按照趟次定期消毒并做好消毒记录、保持车内环境卫生整洁；对突发事件应做到积极应对，确实准备好相应应急预案及应急设备，应急人员等；做好“四定”：即定人、定车、定时、定点。供应商负责每趟发车时清点学生人数，车辆行驶过程中制止学生发生的任何危险动作：确保所有年级上、下车过程中学生安全，确保接送期间所有年级学生从车辆停靠点至校园往返之间的安全。同时供应商应在校车上安装</w:t>
            </w:r>
            <w:r>
              <w:rPr>
                <w:rFonts w:ascii="仿宋_GB2312" w:hAnsi="仿宋_GB2312" w:cs="仿宋_GB2312" w:eastAsia="仿宋_GB2312"/>
              </w:rPr>
              <w:t>GPS</w:t>
            </w:r>
            <w:r>
              <w:rPr>
                <w:rFonts w:ascii="仿宋_GB2312" w:hAnsi="仿宋_GB2312" w:cs="仿宋_GB2312" w:eastAsia="仿宋_GB2312"/>
              </w:rPr>
              <w:t>定位系统，车内监控系统，学生上下车刷卡系统，以及车载智能扫描管理系统，进行高效、准确管理，方便家长随时掌控学生的接送情况和监督，并确保设备正常使用。</w:t>
            </w:r>
          </w:p>
          <w:p>
            <w:pPr>
              <w:pStyle w:val="null3"/>
              <w:jc w:val="both"/>
            </w:pPr>
            <w:r>
              <w:rPr>
                <w:rFonts w:ascii="仿宋_GB2312" w:hAnsi="仿宋_GB2312" w:cs="仿宋_GB2312" w:eastAsia="仿宋_GB2312"/>
              </w:rPr>
              <w:t>14</w:t>
            </w:r>
            <w:r>
              <w:rPr>
                <w:rFonts w:ascii="仿宋_GB2312" w:hAnsi="仿宋_GB2312" w:cs="仿宋_GB2312" w:eastAsia="仿宋_GB2312"/>
              </w:rPr>
              <w:t>、供应商须及时掌握学校上学、放学时间的临时变更，主动与学生、家长沟通学校的临时时间变更情况，以便家长接送学生。照管员在学生乘坐接送车时，负责看管学生依次上车，按座位就坐，保持秩序，车辆未停稳，学生不能上、下车，一定要等车辆停稳之后引领学生依次上、下车，最后仔细清点车内学生有无遗漏。</w:t>
            </w:r>
          </w:p>
          <w:p>
            <w:pPr>
              <w:pStyle w:val="null3"/>
              <w:jc w:val="both"/>
            </w:pPr>
            <w:r>
              <w:rPr>
                <w:rFonts w:ascii="仿宋_GB2312" w:hAnsi="仿宋_GB2312" w:cs="仿宋_GB2312" w:eastAsia="仿宋_GB2312"/>
              </w:rPr>
              <w:t>15</w:t>
            </w:r>
            <w:r>
              <w:rPr>
                <w:rFonts w:ascii="仿宋_GB2312" w:hAnsi="仿宋_GB2312" w:cs="仿宋_GB2312" w:eastAsia="仿宋_GB2312"/>
              </w:rPr>
              <w:t>、供应商在行车途中有制止学生打架斗殴等不文明行为的义务，及时处理学生在行车途中晕车等特殊情况，在保证安全的前提下协助学生上、下车。</w:t>
            </w:r>
          </w:p>
          <w:p>
            <w:pPr>
              <w:pStyle w:val="null3"/>
              <w:jc w:val="both"/>
            </w:pPr>
            <w:r>
              <w:rPr>
                <w:rFonts w:ascii="仿宋_GB2312" w:hAnsi="仿宋_GB2312" w:cs="仿宋_GB2312" w:eastAsia="仿宋_GB2312"/>
              </w:rPr>
              <w:t>16</w:t>
            </w:r>
            <w:r>
              <w:rPr>
                <w:rFonts w:ascii="仿宋_GB2312" w:hAnsi="仿宋_GB2312" w:cs="仿宋_GB2312" w:eastAsia="仿宋_GB2312"/>
              </w:rPr>
              <w:t>、供应商车辆必须按约定的时间和地点到达。供应商应到学校指定地点接送学生，供应商发现采购人的学生未在规定时间、地点候车，供应商应与家长及时联系，如果供应商未在规定时间、地点接送采购人的学生造成采购人另行接送学生，每发生一次向采购人支付违约金</w:t>
            </w:r>
            <w:r>
              <w:rPr>
                <w:rFonts w:ascii="仿宋_GB2312" w:hAnsi="仿宋_GB2312" w:cs="仿宋_GB2312" w:eastAsia="仿宋_GB2312"/>
              </w:rPr>
              <w:t>1000</w:t>
            </w:r>
            <w:r>
              <w:rPr>
                <w:rFonts w:ascii="仿宋_GB2312" w:hAnsi="仿宋_GB2312" w:cs="仿宋_GB2312" w:eastAsia="仿宋_GB2312"/>
              </w:rPr>
              <w:t>元，并且供应商方承担采购人相应的费用。采购人学生如果因个人原因无需乘车的，采购人应提前告知供应商。</w:t>
            </w:r>
          </w:p>
          <w:p>
            <w:pPr>
              <w:pStyle w:val="null3"/>
              <w:jc w:val="both"/>
            </w:pPr>
            <w:r>
              <w:rPr>
                <w:rFonts w:ascii="仿宋_GB2312" w:hAnsi="仿宋_GB2312" w:cs="仿宋_GB2312" w:eastAsia="仿宋_GB2312"/>
              </w:rPr>
              <w:t>17</w:t>
            </w:r>
            <w:r>
              <w:rPr>
                <w:rFonts w:ascii="仿宋_GB2312" w:hAnsi="仿宋_GB2312" w:cs="仿宋_GB2312" w:eastAsia="仿宋_GB2312"/>
              </w:rPr>
              <w:t>、供应商车辆须按约定为乘车学生提供优质服务。车内温度夏季必须保持在</w:t>
            </w:r>
            <w:r>
              <w:rPr>
                <w:rFonts w:ascii="仿宋_GB2312" w:hAnsi="仿宋_GB2312" w:cs="仿宋_GB2312" w:eastAsia="仿宋_GB2312"/>
              </w:rPr>
              <w:t>25</w:t>
            </w:r>
            <w:r>
              <w:rPr>
                <w:rFonts w:ascii="仿宋_GB2312" w:hAnsi="仿宋_GB2312" w:cs="仿宋_GB2312" w:eastAsia="仿宋_GB2312"/>
              </w:rPr>
              <w:t>摄氏度以下，冬季必须保持在</w:t>
            </w:r>
            <w:r>
              <w:rPr>
                <w:rFonts w:ascii="仿宋_GB2312" w:hAnsi="仿宋_GB2312" w:cs="仿宋_GB2312" w:eastAsia="仿宋_GB2312"/>
              </w:rPr>
              <w:t>15</w:t>
            </w:r>
            <w:r>
              <w:rPr>
                <w:rFonts w:ascii="仿宋_GB2312" w:hAnsi="仿宋_GB2312" w:cs="仿宋_GB2312" w:eastAsia="仿宋_GB2312"/>
              </w:rPr>
              <w:t>摄氏度以上。凡未按约定使用空调设施，每发现一次向采购人支付违约金</w:t>
            </w:r>
            <w:r>
              <w:rPr>
                <w:rFonts w:ascii="仿宋_GB2312" w:hAnsi="仿宋_GB2312" w:cs="仿宋_GB2312" w:eastAsia="仿宋_GB2312"/>
              </w:rPr>
              <w:t>500</w:t>
            </w:r>
            <w:r>
              <w:rPr>
                <w:rFonts w:ascii="仿宋_GB2312" w:hAnsi="仿宋_GB2312" w:cs="仿宋_GB2312" w:eastAsia="仿宋_GB2312"/>
              </w:rPr>
              <w:t>元。连续三次发生类似情况，采购人有权单方解除合同，由供应商按比例退还未完成的费用，采购人不再支付任何费用，供应商还应赔偿因此给采购人造成的全部损失。</w:t>
            </w:r>
          </w:p>
          <w:p>
            <w:pPr>
              <w:pStyle w:val="null3"/>
              <w:jc w:val="both"/>
            </w:pPr>
            <w:r>
              <w:rPr>
                <w:rFonts w:ascii="仿宋_GB2312" w:hAnsi="仿宋_GB2312" w:cs="仿宋_GB2312" w:eastAsia="仿宋_GB2312"/>
              </w:rPr>
              <w:t>18</w:t>
            </w:r>
            <w:r>
              <w:rPr>
                <w:rFonts w:ascii="仿宋_GB2312" w:hAnsi="仿宋_GB2312" w:cs="仿宋_GB2312" w:eastAsia="仿宋_GB2312"/>
              </w:rPr>
              <w:t>、供应商车辆在行驶过程中发生抛锚或其他问题</w:t>
            </w:r>
            <w:r>
              <w:rPr>
                <w:rFonts w:ascii="仿宋_GB2312" w:hAnsi="仿宋_GB2312" w:cs="仿宋_GB2312" w:eastAsia="仿宋_GB2312"/>
              </w:rPr>
              <w:t>(</w:t>
            </w:r>
            <w:r>
              <w:rPr>
                <w:rFonts w:ascii="仿宋_GB2312" w:hAnsi="仿宋_GB2312" w:cs="仿宋_GB2312" w:eastAsia="仿宋_GB2312"/>
              </w:rPr>
              <w:t>堵路情况除外</w:t>
            </w:r>
            <w:r>
              <w:rPr>
                <w:rFonts w:ascii="仿宋_GB2312" w:hAnsi="仿宋_GB2312" w:cs="仿宋_GB2312" w:eastAsia="仿宋_GB2312"/>
              </w:rPr>
              <w:t>)</w:t>
            </w:r>
            <w:r>
              <w:rPr>
                <w:rFonts w:ascii="仿宋_GB2312" w:hAnsi="仿宋_GB2312" w:cs="仿宋_GB2312" w:eastAsia="仿宋_GB2312"/>
              </w:rPr>
              <w:t>无法正常运行时</w:t>
            </w:r>
            <w:r>
              <w:rPr>
                <w:rFonts w:ascii="仿宋_GB2312" w:hAnsi="仿宋_GB2312" w:cs="仿宋_GB2312" w:eastAsia="仿宋_GB2312"/>
              </w:rPr>
              <w:t xml:space="preserve">, </w:t>
            </w:r>
            <w:r>
              <w:rPr>
                <w:rFonts w:ascii="仿宋_GB2312" w:hAnsi="仿宋_GB2312" w:cs="仿宋_GB2312" w:eastAsia="仿宋_GB2312"/>
              </w:rPr>
              <w:t>供应商应及时安排采购人学生换乘供应商其他校车车辆，不得让采购人学生在途中长时间逗留，避免迟到、迟归。如果无故导致采购人学生在途中逗留时间超过</w:t>
            </w:r>
            <w:r>
              <w:rPr>
                <w:rFonts w:ascii="仿宋_GB2312" w:hAnsi="仿宋_GB2312" w:cs="仿宋_GB2312" w:eastAsia="仿宋_GB2312"/>
              </w:rPr>
              <w:t>20</w:t>
            </w:r>
            <w:r>
              <w:rPr>
                <w:rFonts w:ascii="仿宋_GB2312" w:hAnsi="仿宋_GB2312" w:cs="仿宋_GB2312" w:eastAsia="仿宋_GB2312"/>
              </w:rPr>
              <w:t>分钟，每次向采购人支付违约金</w:t>
            </w:r>
            <w:r>
              <w:rPr>
                <w:rFonts w:ascii="仿宋_GB2312" w:hAnsi="仿宋_GB2312" w:cs="仿宋_GB2312" w:eastAsia="仿宋_GB2312"/>
              </w:rPr>
              <w:t>1000</w:t>
            </w:r>
            <w:r>
              <w:rPr>
                <w:rFonts w:ascii="仿宋_GB2312" w:hAnsi="仿宋_GB2312" w:cs="仿宋_GB2312" w:eastAsia="仿宋_GB2312"/>
              </w:rPr>
              <w:t>元；如果由采购人安排的车辆接送学生，供应商承担采购人支付的全部费用。</w:t>
            </w:r>
          </w:p>
          <w:p>
            <w:pPr>
              <w:pStyle w:val="null3"/>
              <w:jc w:val="both"/>
            </w:pPr>
            <w:r>
              <w:rPr>
                <w:rFonts w:ascii="仿宋_GB2312" w:hAnsi="仿宋_GB2312" w:cs="仿宋_GB2312" w:eastAsia="仿宋_GB2312"/>
              </w:rPr>
              <w:t>19</w:t>
            </w:r>
            <w:r>
              <w:rPr>
                <w:rFonts w:ascii="仿宋_GB2312" w:hAnsi="仿宋_GB2312" w:cs="仿宋_GB2312" w:eastAsia="仿宋_GB2312"/>
              </w:rPr>
              <w:t>、如因其他原因，如雨雪、雾霾、塌方、泥石流、堵车、车辆机械故障、交通事故等不可抗力的原因造成行程不能完成或行程延误，供应商应有应急预案及救援措施，并由供应商在第一时间和学生家长取得联系，以便家长做好安排，否则由供应商承担因此造成的全部损失。</w:t>
            </w:r>
          </w:p>
          <w:p>
            <w:pPr>
              <w:pStyle w:val="null3"/>
              <w:jc w:val="both"/>
            </w:pPr>
            <w:r>
              <w:rPr>
                <w:rFonts w:ascii="仿宋_GB2312" w:hAnsi="仿宋_GB2312" w:cs="仿宋_GB2312" w:eastAsia="仿宋_GB2312"/>
              </w:rPr>
              <w:t>20</w:t>
            </w:r>
            <w:r>
              <w:rPr>
                <w:rFonts w:ascii="仿宋_GB2312" w:hAnsi="仿宋_GB2312" w:cs="仿宋_GB2312" w:eastAsia="仿宋_GB2312"/>
              </w:rPr>
              <w:t>、若发生交通事故或车内安全事故，造成乘车人人身伤害或财产损失，由供应商全权负责，与采购人无关。无论因何种原因发生交通事故导致乘车人受伤时，供应商应无条件先行支付医疗费用或赔偿费用，再向有责任的第三方追偿或向保险公司索赔。</w:t>
            </w:r>
          </w:p>
          <w:p>
            <w:pPr>
              <w:pStyle w:val="null3"/>
              <w:jc w:val="both"/>
            </w:pPr>
            <w:r>
              <w:rPr>
                <w:rFonts w:ascii="仿宋_GB2312" w:hAnsi="仿宋_GB2312" w:cs="仿宋_GB2312" w:eastAsia="仿宋_GB2312"/>
              </w:rPr>
              <w:t>21</w:t>
            </w:r>
            <w:r>
              <w:rPr>
                <w:rFonts w:ascii="仿宋_GB2312" w:hAnsi="仿宋_GB2312" w:cs="仿宋_GB2312" w:eastAsia="仿宋_GB2312"/>
              </w:rPr>
              <w:t>、凡因供应商其他原因造成采购人任何人员受伤害的，责任由供应商全部承担，与采购人无关。</w:t>
            </w:r>
          </w:p>
          <w:p>
            <w:pPr>
              <w:pStyle w:val="null3"/>
              <w:jc w:val="both"/>
            </w:pPr>
            <w:r>
              <w:rPr>
                <w:rFonts w:ascii="仿宋_GB2312" w:hAnsi="仿宋_GB2312" w:cs="仿宋_GB2312" w:eastAsia="仿宋_GB2312"/>
              </w:rPr>
              <w:t>22</w:t>
            </w:r>
            <w:r>
              <w:rPr>
                <w:rFonts w:ascii="仿宋_GB2312" w:hAnsi="仿宋_GB2312" w:cs="仿宋_GB2312" w:eastAsia="仿宋_GB2312"/>
              </w:rPr>
              <w:t>、校车司乘人员必须和供应商每年签订一次驾驶员安全责任书和随车照管员安全责任书，司乘人员及其照管员的一切财产及安全责任自行承担，与采购人无关。</w:t>
            </w:r>
          </w:p>
          <w:p>
            <w:pPr>
              <w:pStyle w:val="null3"/>
              <w:jc w:val="both"/>
            </w:pPr>
            <w:r>
              <w:rPr>
                <w:rFonts w:ascii="仿宋_GB2312" w:hAnsi="仿宋_GB2312" w:cs="仿宋_GB2312" w:eastAsia="仿宋_GB2312"/>
              </w:rPr>
              <w:t>23</w:t>
            </w:r>
            <w:r>
              <w:rPr>
                <w:rFonts w:ascii="仿宋_GB2312" w:hAnsi="仿宋_GB2312" w:cs="仿宋_GB2312" w:eastAsia="仿宋_GB2312"/>
              </w:rPr>
              <w:t>、供应商必须为其工作人员办理社会保险，供应商工作人员的生命及财产安全均由供应商负责。供应商的工作人员与采购人不存在任何关系，因此产生的纠纷及责任全部由供应商承担，给采购人造成损失的，供应商承担赔偿责任。</w:t>
            </w:r>
          </w:p>
          <w:p>
            <w:pPr>
              <w:pStyle w:val="null3"/>
              <w:jc w:val="both"/>
            </w:pPr>
            <w:r>
              <w:rPr>
                <w:rFonts w:ascii="仿宋_GB2312" w:hAnsi="仿宋_GB2312" w:cs="仿宋_GB2312" w:eastAsia="仿宋_GB2312"/>
              </w:rPr>
              <w:t>24</w:t>
            </w:r>
            <w:r>
              <w:rPr>
                <w:rFonts w:ascii="仿宋_GB2312" w:hAnsi="仿宋_GB2312" w:cs="仿宋_GB2312" w:eastAsia="仿宋_GB2312"/>
              </w:rPr>
              <w:t>、由于供应商的原因造成校车不能正常使用的，供应商应当及时采取补救措施，并赔偿采购人因此而造成的全部损失，采购人有权直接在应付供应商的服务费用中扣除相关费用及损失。</w:t>
            </w:r>
          </w:p>
          <w:p>
            <w:pPr>
              <w:pStyle w:val="null3"/>
              <w:jc w:val="both"/>
            </w:pPr>
            <w:r>
              <w:rPr>
                <w:rFonts w:ascii="仿宋_GB2312" w:hAnsi="仿宋_GB2312" w:cs="仿宋_GB2312" w:eastAsia="仿宋_GB2312"/>
              </w:rPr>
              <w:t>25</w:t>
            </w:r>
            <w:r>
              <w:rPr>
                <w:rFonts w:ascii="仿宋_GB2312" w:hAnsi="仿宋_GB2312" w:cs="仿宋_GB2312" w:eastAsia="仿宋_GB2312"/>
              </w:rPr>
              <w:t>、供应商未按约定时间接送学生的，每迟到</w:t>
            </w:r>
            <w:r>
              <w:rPr>
                <w:rFonts w:ascii="仿宋_GB2312" w:hAnsi="仿宋_GB2312" w:cs="仿宋_GB2312" w:eastAsia="仿宋_GB2312"/>
              </w:rPr>
              <w:t>10</w:t>
            </w:r>
            <w:r>
              <w:rPr>
                <w:rFonts w:ascii="仿宋_GB2312" w:hAnsi="仿宋_GB2312" w:cs="仿宋_GB2312" w:eastAsia="仿宋_GB2312"/>
              </w:rPr>
              <w:t>分钟，向采购人支付违约金</w:t>
            </w:r>
            <w:r>
              <w:rPr>
                <w:rFonts w:ascii="仿宋_GB2312" w:hAnsi="仿宋_GB2312" w:cs="仿宋_GB2312" w:eastAsia="仿宋_GB2312"/>
              </w:rPr>
              <w:t>1000</w:t>
            </w:r>
            <w:r>
              <w:rPr>
                <w:rFonts w:ascii="仿宋_GB2312" w:hAnsi="仿宋_GB2312" w:cs="仿宋_GB2312" w:eastAsia="仿宋_GB2312"/>
              </w:rPr>
              <w:t>元；每月累计迟到</w:t>
            </w:r>
            <w:r>
              <w:rPr>
                <w:rFonts w:ascii="仿宋_GB2312" w:hAnsi="仿宋_GB2312" w:cs="仿宋_GB2312" w:eastAsia="仿宋_GB2312"/>
              </w:rPr>
              <w:t>3</w:t>
            </w:r>
            <w:r>
              <w:rPr>
                <w:rFonts w:ascii="仿宋_GB2312" w:hAnsi="仿宋_GB2312" w:cs="仿宋_GB2312" w:eastAsia="仿宋_GB2312"/>
              </w:rPr>
              <w:t>次，采购人有权解除合同，供应商应返还采购人全部校车服务费，还应当按合同总金额的</w:t>
            </w:r>
            <w:r>
              <w:rPr>
                <w:rFonts w:ascii="仿宋_GB2312" w:hAnsi="仿宋_GB2312" w:cs="仿宋_GB2312" w:eastAsia="仿宋_GB2312"/>
              </w:rPr>
              <w:t>30%</w:t>
            </w:r>
            <w:r>
              <w:rPr>
                <w:rFonts w:ascii="仿宋_GB2312" w:hAnsi="仿宋_GB2312" w:cs="仿宋_GB2312" w:eastAsia="仿宋_GB2312"/>
              </w:rPr>
              <w:t>向采购人支付违约金，并赔偿采购人因此而产生的损失。</w:t>
            </w:r>
          </w:p>
          <w:p>
            <w:pPr>
              <w:pStyle w:val="null3"/>
              <w:jc w:val="both"/>
            </w:pPr>
            <w:r>
              <w:rPr>
                <w:rFonts w:ascii="仿宋_GB2312" w:hAnsi="仿宋_GB2312" w:cs="仿宋_GB2312" w:eastAsia="仿宋_GB2312"/>
              </w:rPr>
              <w:t>26</w:t>
            </w:r>
            <w:r>
              <w:rPr>
                <w:rFonts w:ascii="仿宋_GB2312" w:hAnsi="仿宋_GB2312" w:cs="仿宋_GB2312" w:eastAsia="仿宋_GB2312"/>
              </w:rPr>
              <w:t>、供应商在合同期内没有法定事由提前终止合同的，除应返还采购人全部校车服务费外，还应当按合同总金额的</w:t>
            </w:r>
            <w:r>
              <w:rPr>
                <w:rFonts w:ascii="仿宋_GB2312" w:hAnsi="仿宋_GB2312" w:cs="仿宋_GB2312" w:eastAsia="仿宋_GB2312"/>
              </w:rPr>
              <w:t>30%</w:t>
            </w:r>
            <w:r>
              <w:rPr>
                <w:rFonts w:ascii="仿宋_GB2312" w:hAnsi="仿宋_GB2312" w:cs="仿宋_GB2312" w:eastAsia="仿宋_GB2312"/>
              </w:rPr>
              <w:t>向采购人支付违约金，并赔偿采购人因此而产生的损失。</w:t>
            </w:r>
          </w:p>
          <w:p>
            <w:pPr>
              <w:pStyle w:val="null3"/>
              <w:jc w:val="both"/>
            </w:pPr>
            <w:r>
              <w:rPr>
                <w:rFonts w:ascii="仿宋_GB2312" w:hAnsi="仿宋_GB2312" w:cs="仿宋_GB2312" w:eastAsia="仿宋_GB2312"/>
              </w:rPr>
              <w:t>27</w:t>
            </w:r>
            <w:r>
              <w:rPr>
                <w:rFonts w:ascii="仿宋_GB2312" w:hAnsi="仿宋_GB2312" w:cs="仿宋_GB2312" w:eastAsia="仿宋_GB2312"/>
              </w:rPr>
              <w:t>、供应商违反合同约定，延迟交付校车，每迟延</w:t>
            </w:r>
            <w:r>
              <w:rPr>
                <w:rFonts w:ascii="仿宋_GB2312" w:hAnsi="仿宋_GB2312" w:cs="仿宋_GB2312" w:eastAsia="仿宋_GB2312"/>
              </w:rPr>
              <w:t>1</w:t>
            </w:r>
            <w:r>
              <w:rPr>
                <w:rFonts w:ascii="仿宋_GB2312" w:hAnsi="仿宋_GB2312" w:cs="仿宋_GB2312" w:eastAsia="仿宋_GB2312"/>
              </w:rPr>
              <w:t>天，供应商应按年租金的</w:t>
            </w:r>
            <w:r>
              <w:rPr>
                <w:rFonts w:ascii="仿宋_GB2312" w:hAnsi="仿宋_GB2312" w:cs="仿宋_GB2312" w:eastAsia="仿宋_GB2312"/>
              </w:rPr>
              <w:t>1%</w:t>
            </w:r>
            <w:r>
              <w:rPr>
                <w:rFonts w:ascii="仿宋_GB2312" w:hAnsi="仿宋_GB2312" w:cs="仿宋_GB2312" w:eastAsia="仿宋_GB2312"/>
              </w:rPr>
              <w:t>向采购人支付违约金，并赔偿因此给采购人造成的全部损失。</w:t>
            </w:r>
          </w:p>
          <w:p>
            <w:pPr>
              <w:pStyle w:val="null3"/>
              <w:jc w:val="both"/>
            </w:pPr>
            <w:r>
              <w:rPr>
                <w:rFonts w:ascii="仿宋_GB2312" w:hAnsi="仿宋_GB2312" w:cs="仿宋_GB2312" w:eastAsia="仿宋_GB2312"/>
              </w:rPr>
              <w:t>28</w:t>
            </w:r>
            <w:r>
              <w:rPr>
                <w:rFonts w:ascii="仿宋_GB2312" w:hAnsi="仿宋_GB2312" w:cs="仿宋_GB2312" w:eastAsia="仿宋_GB2312"/>
              </w:rPr>
              <w:t>、如供应商不履行双方约定的应由供应商交纳的各种保险、交通管理等费用的义务，影响采购人正常使用校车的，每耽误一天，供应商应付校车服务费的</w:t>
            </w:r>
            <w:r>
              <w:rPr>
                <w:rFonts w:ascii="仿宋_GB2312" w:hAnsi="仿宋_GB2312" w:cs="仿宋_GB2312" w:eastAsia="仿宋_GB2312"/>
              </w:rPr>
              <w:t>5%</w:t>
            </w:r>
            <w:r>
              <w:rPr>
                <w:rFonts w:ascii="仿宋_GB2312" w:hAnsi="仿宋_GB2312" w:cs="仿宋_GB2312" w:eastAsia="仿宋_GB2312"/>
              </w:rPr>
              <w:t>作为违约金，并赔偿因此给采购方造成的全部损失。</w:t>
            </w:r>
          </w:p>
          <w:p>
            <w:pPr>
              <w:pStyle w:val="null3"/>
              <w:jc w:val="both"/>
            </w:pPr>
            <w:r>
              <w:rPr>
                <w:rFonts w:ascii="仿宋_GB2312" w:hAnsi="仿宋_GB2312" w:cs="仿宋_GB2312" w:eastAsia="仿宋_GB2312"/>
              </w:rPr>
              <w:t>29</w:t>
            </w:r>
            <w:r>
              <w:rPr>
                <w:rFonts w:ascii="仿宋_GB2312" w:hAnsi="仿宋_GB2312" w:cs="仿宋_GB2312" w:eastAsia="仿宋_GB2312"/>
              </w:rPr>
              <w:t>、若因供应商原因造成接送学生误点或遗漏学生的，每次按月租金的</w:t>
            </w:r>
            <w:r>
              <w:rPr>
                <w:rFonts w:ascii="仿宋_GB2312" w:hAnsi="仿宋_GB2312" w:cs="仿宋_GB2312" w:eastAsia="仿宋_GB2312"/>
              </w:rPr>
              <w:t>10%</w:t>
            </w:r>
            <w:r>
              <w:rPr>
                <w:rFonts w:ascii="仿宋_GB2312" w:hAnsi="仿宋_GB2312" w:cs="仿宋_GB2312" w:eastAsia="仿宋_GB2312"/>
              </w:rPr>
              <w:t>向采购人支付违约金，一个月内出现三次以上采购人有权终止合同，供应商退还剩余校车服务费，按合同总金额的</w:t>
            </w:r>
            <w:r>
              <w:rPr>
                <w:rFonts w:ascii="仿宋_GB2312" w:hAnsi="仿宋_GB2312" w:cs="仿宋_GB2312" w:eastAsia="仿宋_GB2312"/>
              </w:rPr>
              <w:t>30%</w:t>
            </w:r>
            <w:r>
              <w:rPr>
                <w:rFonts w:ascii="仿宋_GB2312" w:hAnsi="仿宋_GB2312" w:cs="仿宋_GB2312" w:eastAsia="仿宋_GB2312"/>
              </w:rPr>
              <w:t>向采购人支付违约金并赔偿给采购人造成的损失。</w:t>
            </w:r>
          </w:p>
          <w:p>
            <w:pPr>
              <w:pStyle w:val="null3"/>
              <w:jc w:val="both"/>
            </w:pPr>
            <w:r>
              <w:rPr>
                <w:rFonts w:ascii="仿宋_GB2312" w:hAnsi="仿宋_GB2312" w:cs="仿宋_GB2312" w:eastAsia="仿宋_GB2312"/>
              </w:rPr>
              <w:t>30</w:t>
            </w:r>
            <w:r>
              <w:rPr>
                <w:rFonts w:ascii="仿宋_GB2312" w:hAnsi="仿宋_GB2312" w:cs="仿宋_GB2312" w:eastAsia="仿宋_GB2312"/>
              </w:rPr>
              <w:t>、如供应商校车发生故障造成迟到或不能正常发车时，供应商应立即调派备用校车按时接送学生，其间发生费用由供应商自行承担。供应商拒绝调派备用校车的，采购人可以直接调派，费用全部由供应商承担。</w:t>
            </w:r>
          </w:p>
          <w:p>
            <w:pPr>
              <w:pStyle w:val="null3"/>
              <w:jc w:val="both"/>
            </w:pPr>
            <w:r>
              <w:rPr>
                <w:rFonts w:ascii="仿宋_GB2312" w:hAnsi="仿宋_GB2312" w:cs="仿宋_GB2312" w:eastAsia="仿宋_GB2312"/>
              </w:rPr>
              <w:t>31</w:t>
            </w:r>
            <w:r>
              <w:rPr>
                <w:rFonts w:ascii="仿宋_GB2312" w:hAnsi="仿宋_GB2312" w:cs="仿宋_GB2312" w:eastAsia="仿宋_GB2312"/>
              </w:rPr>
              <w:t>、供应商履行协议期间，发生任何安全事故的，采购人有权解除合同，且供应商应当按合同总金额的</w:t>
            </w:r>
            <w:r>
              <w:rPr>
                <w:rFonts w:ascii="仿宋_GB2312" w:hAnsi="仿宋_GB2312" w:cs="仿宋_GB2312" w:eastAsia="仿宋_GB2312"/>
              </w:rPr>
              <w:t>30%</w:t>
            </w:r>
            <w:r>
              <w:rPr>
                <w:rFonts w:ascii="仿宋_GB2312" w:hAnsi="仿宋_GB2312" w:cs="仿宋_GB2312" w:eastAsia="仿宋_GB2312"/>
              </w:rPr>
              <w:t>向采购人支付违约金并赔偿给采购人造成的损失。发生交通或安全事故，应立即向采购人汇报，如有隐瞒，每次承担违约金</w:t>
            </w:r>
            <w:r>
              <w:rPr>
                <w:rFonts w:ascii="仿宋_GB2312" w:hAnsi="仿宋_GB2312" w:cs="仿宋_GB2312" w:eastAsia="仿宋_GB2312"/>
              </w:rPr>
              <w:t>2000</w:t>
            </w:r>
            <w:r>
              <w:rPr>
                <w:rFonts w:ascii="仿宋_GB2312" w:hAnsi="仿宋_GB2312" w:cs="仿宋_GB2312" w:eastAsia="仿宋_GB2312"/>
              </w:rPr>
              <w:t>元。</w:t>
            </w:r>
          </w:p>
          <w:p>
            <w:pPr>
              <w:pStyle w:val="null3"/>
              <w:jc w:val="both"/>
            </w:pPr>
            <w:r>
              <w:rPr>
                <w:rFonts w:ascii="仿宋_GB2312" w:hAnsi="仿宋_GB2312" w:cs="仿宋_GB2312" w:eastAsia="仿宋_GB2312"/>
              </w:rPr>
              <w:t>32</w:t>
            </w:r>
            <w:r>
              <w:rPr>
                <w:rFonts w:ascii="仿宋_GB2312" w:hAnsi="仿宋_GB2312" w:cs="仿宋_GB2312" w:eastAsia="仿宋_GB2312"/>
              </w:rPr>
              <w:t>、乘车学生家长投诉供应商或者采购人对供应商提出批评意见的，每发生一次，供应商向采购人支付违约金</w:t>
            </w:r>
            <w:r>
              <w:rPr>
                <w:rFonts w:ascii="仿宋_GB2312" w:hAnsi="仿宋_GB2312" w:cs="仿宋_GB2312" w:eastAsia="仿宋_GB2312"/>
              </w:rPr>
              <w:t>1000</w:t>
            </w:r>
            <w:r>
              <w:rPr>
                <w:rFonts w:ascii="仿宋_GB2312" w:hAnsi="仿宋_GB2312" w:cs="仿宋_GB2312" w:eastAsia="仿宋_GB2312"/>
              </w:rPr>
              <w:t>元。</w:t>
            </w:r>
          </w:p>
          <w:p>
            <w:pPr>
              <w:pStyle w:val="null3"/>
              <w:jc w:val="both"/>
            </w:pPr>
            <w:r>
              <w:rPr>
                <w:rFonts w:ascii="仿宋_GB2312" w:hAnsi="仿宋_GB2312" w:cs="仿宋_GB2312" w:eastAsia="仿宋_GB2312"/>
              </w:rPr>
              <w:t>33</w:t>
            </w:r>
            <w:r>
              <w:rPr>
                <w:rFonts w:ascii="仿宋_GB2312" w:hAnsi="仿宋_GB2312" w:cs="仿宋_GB2312" w:eastAsia="仿宋_GB2312"/>
              </w:rPr>
              <w:t>、除合同已约定的违约责任外，供应商有合同其他违约行为，应向采购人支付合同总价款</w:t>
            </w:r>
            <w:r>
              <w:rPr>
                <w:rFonts w:ascii="仿宋_GB2312" w:hAnsi="仿宋_GB2312" w:cs="仿宋_GB2312" w:eastAsia="仿宋_GB2312"/>
              </w:rPr>
              <w:t>30%</w:t>
            </w:r>
            <w:r>
              <w:rPr>
                <w:rFonts w:ascii="仿宋_GB2312" w:hAnsi="仿宋_GB2312" w:cs="仿宋_GB2312" w:eastAsia="仿宋_GB2312"/>
              </w:rPr>
              <w:t>的违约金，并赔偿因此给采购人造成的全部损失。</w:t>
            </w:r>
          </w:p>
          <w:p>
            <w:pPr>
              <w:pStyle w:val="null3"/>
              <w:jc w:val="both"/>
            </w:pPr>
            <w:r>
              <w:rPr>
                <w:rFonts w:ascii="仿宋_GB2312" w:hAnsi="仿宋_GB2312" w:cs="仿宋_GB2312" w:eastAsia="仿宋_GB2312"/>
              </w:rPr>
              <w:t>34</w:t>
            </w:r>
            <w:r>
              <w:rPr>
                <w:rFonts w:ascii="仿宋_GB2312" w:hAnsi="仿宋_GB2312" w:cs="仿宋_GB2312" w:eastAsia="仿宋_GB2312"/>
              </w:rPr>
              <w:t>、如双方协议一致，提前终止合同，则供应商于合同终止之日起</w:t>
            </w:r>
            <w:r>
              <w:rPr>
                <w:rFonts w:ascii="仿宋_GB2312" w:hAnsi="仿宋_GB2312" w:cs="仿宋_GB2312" w:eastAsia="仿宋_GB2312"/>
              </w:rPr>
              <w:t>3</w:t>
            </w:r>
            <w:r>
              <w:rPr>
                <w:rFonts w:ascii="仿宋_GB2312" w:hAnsi="仿宋_GB2312" w:cs="仿宋_GB2312" w:eastAsia="仿宋_GB2312"/>
              </w:rPr>
              <w:t>日内退还未履行部分对应的剩余费用，否则每逾期一日，应当按照未履行部分金额</w:t>
            </w:r>
            <w:r>
              <w:rPr>
                <w:rFonts w:ascii="仿宋_GB2312" w:hAnsi="仿宋_GB2312" w:cs="仿宋_GB2312" w:eastAsia="仿宋_GB2312"/>
              </w:rPr>
              <w:t>5</w:t>
            </w:r>
            <w:r>
              <w:rPr>
                <w:rFonts w:ascii="仿宋_GB2312" w:hAnsi="仿宋_GB2312" w:cs="仿宋_GB2312" w:eastAsia="仿宋_GB2312"/>
              </w:rPr>
              <w:t>％承担违约金。</w:t>
            </w:r>
          </w:p>
          <w:p>
            <w:pPr>
              <w:pStyle w:val="null3"/>
              <w:jc w:val="both"/>
            </w:pPr>
            <w:r>
              <w:rPr>
                <w:rFonts w:ascii="仿宋_GB2312" w:hAnsi="仿宋_GB2312" w:cs="仿宋_GB2312" w:eastAsia="仿宋_GB2312"/>
              </w:rPr>
              <w:t>35</w:t>
            </w:r>
            <w:r>
              <w:rPr>
                <w:rFonts w:ascii="仿宋_GB2312" w:hAnsi="仿宋_GB2312" w:cs="仿宋_GB2312" w:eastAsia="仿宋_GB2312"/>
              </w:rPr>
              <w:t>、合同约定的采购人损失包含但不限于直接与间接经济利益的减损、预期利益损失及采购人为实现合同项下所有权益产生的诉讼费、保全费、保全保险费、调查取证费、律师代理费、差旅费、评估费、鉴定费等费用。</w:t>
            </w:r>
          </w:p>
          <w:p>
            <w:pPr>
              <w:pStyle w:val="null3"/>
              <w:jc w:val="both"/>
            </w:pPr>
            <w:r>
              <w:rPr>
                <w:rFonts w:ascii="仿宋_GB2312" w:hAnsi="仿宋_GB2312" w:cs="仿宋_GB2312" w:eastAsia="仿宋_GB2312"/>
              </w:rPr>
              <w:t>36</w:t>
            </w:r>
            <w:r>
              <w:rPr>
                <w:rFonts w:ascii="仿宋_GB2312" w:hAnsi="仿宋_GB2312" w:cs="仿宋_GB2312" w:eastAsia="仿宋_GB2312"/>
              </w:rPr>
              <w:t>、合同约定的违约金、赔偿损失及供应商承担的各项费用，采购人有权从应付校车服务费中直接扣除。</w:t>
            </w:r>
          </w:p>
          <w:p>
            <w:pPr>
              <w:pStyle w:val="null3"/>
              <w:jc w:val="both"/>
            </w:pPr>
            <w:r>
              <w:rPr>
                <w:rFonts w:ascii="仿宋_GB2312" w:hAnsi="仿宋_GB2312" w:cs="仿宋_GB2312" w:eastAsia="仿宋_GB2312"/>
              </w:rPr>
              <w:t>37</w:t>
            </w:r>
            <w:r>
              <w:rPr>
                <w:rFonts w:ascii="仿宋_GB2312" w:hAnsi="仿宋_GB2312" w:cs="仿宋_GB2312" w:eastAsia="仿宋_GB2312"/>
              </w:rPr>
              <w:t>、因各种原因供应商</w:t>
            </w:r>
            <w:r>
              <w:rPr>
                <w:rFonts w:ascii="仿宋_GB2312" w:hAnsi="仿宋_GB2312" w:cs="仿宋_GB2312" w:eastAsia="仿宋_GB2312"/>
              </w:rPr>
              <w:t>被相关部门罚款的，由供应商承担全部责任，与采购人无关。</w:t>
            </w:r>
          </w:p>
          <w:p>
            <w:pPr>
              <w:pStyle w:val="null3"/>
            </w:pPr>
            <w:r>
              <w:rPr>
                <w:rFonts w:ascii="仿宋_GB2312" w:hAnsi="仿宋_GB2312" w:cs="仿宋_GB2312" w:eastAsia="仿宋_GB2312"/>
              </w:rPr>
              <w:t>38、合同签订后，需在上级主管部门规定的时间内完成相关手续办理，若供应商原因导致校车无法正常上路，需赔偿采购人合同总价30%违约金，若供应商延迟交付校车超过3日的，采购人有权单方面无条件解除合同。</w:t>
            </w:r>
          </w:p>
          <w:p>
            <w:pPr>
              <w:pStyle w:val="null3"/>
            </w:pPr>
            <w:r>
              <w:rPr>
                <w:rFonts w:ascii="仿宋_GB2312" w:hAnsi="仿宋_GB2312" w:cs="仿宋_GB2312" w:eastAsia="仿宋_GB2312"/>
              </w:rPr>
              <w:t>39、校车服务费包括校车运行保养维护、驾驶员、照管员、保险、违章处理等全部服务费用及税金，供应商不得再向采购人主张其他任何费用。</w:t>
            </w:r>
          </w:p>
          <w:p>
            <w:pPr>
              <w:pStyle w:val="null3"/>
            </w:pPr>
            <w:r>
              <w:rPr>
                <w:rFonts w:ascii="仿宋_GB2312" w:hAnsi="仿宋_GB2312" w:cs="仿宋_GB2312" w:eastAsia="仿宋_GB2312"/>
              </w:rPr>
              <w:t>40、根据采购人疫情防控常态化要求，供应商对人员做好管控、车辆做好消杀，并按学校要求做好相应工作。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以服务要求为准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以服务要求为准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以服务要求为准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以服务要求为准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以服务要求为准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以服务要求为准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2025年5月1日-2026年4月30日）。本年度服务期限结束前3个月，采购人对供应商开展服务满意度调查，若满意度在90%，双方协商一致，并履行相应报批手续同意后，可续签下一年合同，合同一年一签，最多可续签两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2025年9月1日-2026年8月31日）。本年度服务期限结束前3个月，采购人对供应商开展服务满意度调查，若满意度在90%，双方协商一致，并履行相应报批手续同意后，可续签下一年合同，合同一年一签，最多可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达到合同约定要求，由采购人组织验收。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达到合同约定要求，由采购人组织验收。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完成工作量据实结算。通勤车每月按实际出车天数与通讯运输科在次月初进行核对，核对无误后，供应商开具正式增值税发票，采购人在下季度初，以转账的方式支付上季度车辆运费，每个服务年度累计支付总金额原则上不得超过年度总预算1499860元</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结算周期为每年四次（1月、2月、6月、7月）每次等额支付。每学期首季度末，由采购人核实合同具体条款履行情况，经采购人确认供应商的服务符合合同约定及采购人要求后按照付款计划支付，由采购人支付该学期50%校车服务费用给供应商；待学期末结束后，由采购人核实合同具体条款履行情况，经采购人确认供应商的服务符合合同约定及采购人要求后按照付款计划支付，采购人向供应商支付该学期剩余校车服务费。供应商提供服务不符合相关规定及合同约定，采购人有权直接扣除相关费用，每个服务年度累计支付总金额原则上不得超过年度总预算440000元。付款前供应商向采购人开具等额合法有效且符合采购人要求的正式增值税普通发票，否则采购人有权拒绝付款且不承担任何违约责任</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以合同条款为准。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以合同条款为准。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投标人需要在线提交所有通过电子化交易平台实施的政府采购项目的投标文件，同时，线下提交纸质投标文件正本壹份、副本壹份。若电子投标文件与纸质投标文件不一致的，以电子投标文件为准。（2）投标文件，正、副本分别各自装订成册密封。在封口处加盖投标人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3、因文件关于合同签订时间无法修改，特在此处说明，中标人应当在中标通知书发出之日起25日内与采购人签订政府采购合同。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其他特殊资质</w:t>
            </w:r>
          </w:p>
        </w:tc>
        <w:tc>
          <w:tcPr>
            <w:tcW w:type="dxa" w:w="3322"/>
          </w:tcPr>
          <w:p>
            <w:pPr>
              <w:pStyle w:val="null3"/>
            </w:pPr>
            <w:r>
              <w:rPr>
                <w:rFonts w:ascii="仿宋_GB2312" w:hAnsi="仿宋_GB2312" w:cs="仿宋_GB2312" w:eastAsia="仿宋_GB2312"/>
              </w:rPr>
              <w:t>投标供应商具有道路运政管理机构核发有效的《道路运输经营许可证》，经营范围须包含客运。</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其他特殊资质</w:t>
            </w:r>
          </w:p>
        </w:tc>
        <w:tc>
          <w:tcPr>
            <w:tcW w:type="dxa" w:w="3322"/>
          </w:tcPr>
          <w:p>
            <w:pPr>
              <w:pStyle w:val="null3"/>
            </w:pPr>
            <w:r>
              <w:rPr>
                <w:rFonts w:ascii="仿宋_GB2312" w:hAnsi="仿宋_GB2312" w:cs="仿宋_GB2312" w:eastAsia="仿宋_GB2312"/>
              </w:rPr>
              <w:t>投标供应商具有道路运政管理机构核发有效的《道路运输经营许可证》，经营范围须包含客运。</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承接服务供应商应为中小企业，即提供服务的人员为中小企业依照《中华人民共和国劳动合同法》订立劳动合同的从业人员。中小企业须符合本项目采购标的对应行业（交通运输业)的政策划分标准。监狱企业、残疾人福利单位视同小型、微型企业。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承接服务供应商应为中小企业，即提供服务的人员为中小企业依照《中华人民共和国劳动合同法》订立劳动合同的从业人员。中小企业须符合本项目采购标的对应行业（交通运输业)的政策划分标准。监狱企业、残疾人福利单位视同小型、微型企业。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制定项目实施方案（包括但不限于服务设想、服务定位、服务目标、服务计划等）方面进行综合打分。方案全面、合理、规范，可操作性强得(11-15]分；方案基本合理，有可操作性得(7-11]分；方案比较简略，可操作性略有欠缺得(3-7]分；方案有缺漏，可操作性差得[1-3]分；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根据供应商拟投入本项目驾驶员情况进行评分：要求驾驶人员全部具有A1驾驶证且人数不少于7人，在此基础上每多一人加1分，满分7分，不满足要求不得分。（赋分依据：提供全部驾驶员的驾驶证、道路旅客运输从业资格证复印件并加盖供应商公章和当地交通管理部门领取三年内无重大以上交通责任事故记录证明表，且满足相关驾龄等要求）。</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需求保障</w:t>
            </w:r>
          </w:p>
        </w:tc>
        <w:tc>
          <w:tcPr>
            <w:tcW w:type="dxa" w:w="2492"/>
          </w:tcPr>
          <w:p>
            <w:pPr>
              <w:pStyle w:val="null3"/>
            </w:pPr>
            <w:r>
              <w:rPr>
                <w:rFonts w:ascii="仿宋_GB2312" w:hAnsi="仿宋_GB2312" w:cs="仿宋_GB2312" w:eastAsia="仿宋_GB2312"/>
              </w:rPr>
              <w:t>承诺在保证日常通勤的前提下，确保学校有大型活动时（迎新、军训、运动会等），可及时提供自有45座以上客车：①50辆（含）以上得8分；②40辆（含）以上得6分；③35辆（含）以上得4分；④30辆（含）以上得2分；⑤30辆以下不得分。 注：需提供供应商自有大客车的车辆情况（可以与本次拟投入车辆重复），提供车辆行驶证、营运证等证明材料复印件加盖公章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人员管理制度</w:t>
            </w:r>
          </w:p>
        </w:tc>
        <w:tc>
          <w:tcPr>
            <w:tcW w:type="dxa" w:w="2492"/>
          </w:tcPr>
          <w:p>
            <w:pPr>
              <w:pStyle w:val="null3"/>
            </w:pPr>
            <w:r>
              <w:rPr>
                <w:rFonts w:ascii="仿宋_GB2312" w:hAnsi="仿宋_GB2312" w:cs="仿宋_GB2312" w:eastAsia="仿宋_GB2312"/>
              </w:rPr>
              <w:t>针对不同岗位有不同的培训制度、人员奖惩制度、请销假制度。管理制度全面、有效、规范、可行，得(2-4]分；管理制度基本完整、但不全面，得[0-2]分。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车辆管理方案</w:t>
            </w:r>
          </w:p>
        </w:tc>
        <w:tc>
          <w:tcPr>
            <w:tcW w:type="dxa" w:w="2492"/>
          </w:tcPr>
          <w:p>
            <w:pPr>
              <w:pStyle w:val="null3"/>
            </w:pPr>
            <w:r>
              <w:rPr>
                <w:rFonts w:ascii="仿宋_GB2312" w:hAnsi="仿宋_GB2312" w:cs="仿宋_GB2312" w:eastAsia="仿宋_GB2312"/>
              </w:rPr>
              <w:t>提供的车辆管理方案，实时视频监控管理指挥系统，专职监控管理人员负责监控校车实时行驶状态，有相应的管理方案。案全面、合理、规范，可操作性强得(4-6]分；方案相对合理，可操作性相对较强得(2-4]分；方案有缺漏，可操作性差得(1-2]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服务车辆情况</w:t>
            </w:r>
          </w:p>
        </w:tc>
        <w:tc>
          <w:tcPr>
            <w:tcW w:type="dxa" w:w="2492"/>
          </w:tcPr>
          <w:p>
            <w:pPr>
              <w:pStyle w:val="null3"/>
            </w:pPr>
            <w:r>
              <w:rPr>
                <w:rFonts w:ascii="仿宋_GB2312" w:hAnsi="仿宋_GB2312" w:cs="仿宋_GB2312" w:eastAsia="仿宋_GB2312"/>
              </w:rPr>
              <w:t>①提供所服务车辆类型与采购需求类型匹配程度合理，得2分；②提供所服务车辆内部应急设施配备齐全情况，得2分；③提供所服务车辆性能安全稳定、技术先进，得2分；④服务车辆有固定的维修保养点，能够保障车辆日常保养、维修，得2分；⑤服务车辆的保险、年检资料完整齐全，得2分。注：须提供车辆行驶证复印件、营运证复印件、承运人保单复印件、交强险和商业险保单复印件、车辆年检标志复印件或照片等证明材料，以上所有资料均须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在服务过程中针对恶劣天气、突发事件（包括但不限于交通事故、乘车人突发疾病等相关事件）的应急预案。方案全面、合理、规范，可操作性强得(5-8]分；方案相对合理，可操作性相对较强得(2-5]分；方案有缺漏，可操作性差得(0-2]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应急设备</w:t>
            </w:r>
          </w:p>
        </w:tc>
        <w:tc>
          <w:tcPr>
            <w:tcW w:type="dxa" w:w="2492"/>
          </w:tcPr>
          <w:p>
            <w:pPr>
              <w:pStyle w:val="null3"/>
            </w:pPr>
            <w:r>
              <w:rPr>
                <w:rFonts w:ascii="仿宋_GB2312" w:hAnsi="仿宋_GB2312" w:cs="仿宋_GB2312" w:eastAsia="仿宋_GB2312"/>
              </w:rPr>
              <w:t>供应商提供医用急救设备及清单、防火设备（灭火器及警示性标志牌）、安全锤等设施设备，根据提供设备的齐全性，横向比较，综合评审。应急设施设备齐全、可靠等得(0-3]分。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消毒方案</w:t>
            </w:r>
          </w:p>
        </w:tc>
        <w:tc>
          <w:tcPr>
            <w:tcW w:type="dxa" w:w="2492"/>
          </w:tcPr>
          <w:p>
            <w:pPr>
              <w:pStyle w:val="null3"/>
            </w:pPr>
            <w:r>
              <w:rPr>
                <w:rFonts w:ascii="仿宋_GB2312" w:hAnsi="仿宋_GB2312" w:cs="仿宋_GB2312" w:eastAsia="仿宋_GB2312"/>
              </w:rPr>
              <w:t>供应商根据实际运行情况，针对车辆内部制定清洁、消毒方案。根据方案的可操作性、是否科学合理、规范进行综合评审，得0-2分。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 2021 年1月1日至今完成的类似业绩证明，每提供一份得1分，最高得6分； 注：业绩是供应商完成的类似项目，以中标（成交）通知书或协议书（或合同）复印件及合同期内任意一月进账凭证加盖公章为一份完整业绩的核验标准。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接受监督，承诺接受采购人对服务的监督及管理，定期调研采购人对服务质量的满意度并加以改进，确保服务工作的优质高效，得2分，不承诺不得分。 其他承诺，供应商可根据自身情况提供其他利于本项目开展的承诺（包含但不限于增值服务、优惠条件等），每提供一条得1分，满分3分。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完善的人员培训方案，培训内容详实，可行，有较强的指导意义。方案全面、合理、规范，可操作性强得(5-8]分；方案相对合理，可操作性相对较强得(2-5]分；方案基本合理，有一定的可操作性得[1-2]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项目情况制定具体的服务质量保证措施，所派车辆整体状况良好，能满足用户使用要求，措施完整，可行性及针对性强，得(5-8]分；措施相对完整，可行性及针对性相对较强，得(2-5]分，措施完整性一般，可行性略有欠缺，得(1-2]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最低的投标报价为基准价，其价格分为满分。其他供应商的价格分统一按照下列公式计算：响应报价得分=(基准价／响应报价)×10%×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针对本项目制定项目实施方案（包括但不限于服务设想、服务定位、服务目标、服务计划等）方面进行综合打分。方案全面、合理、规范，可操作性强得(11-15] 分；方案基本合理，有可操作性得(7-11]分；方案比较简略，可操作性略有欠缺得(3-7]分；方案有缺漏，可操作性差得[1-3]分；未提供相关内容不得分。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全部驾驶员（2人）在满足基础要求的驾龄且三年内无重大以上交通责任事故记录，每有一人具有7年及以上大型车辆驾驶经历，得2分，最高得4分。（赋分依据：提供全部驾驶员的驾驶证复印件并加盖供应商公章和当地交通管理部门领取三年内无重大以上交通责任事故记录证明表，且满足相关驾龄等要求）。</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车辆管理方案</w:t>
            </w:r>
          </w:p>
        </w:tc>
        <w:tc>
          <w:tcPr>
            <w:tcW w:type="dxa" w:w="2492"/>
          </w:tcPr>
          <w:p>
            <w:pPr>
              <w:pStyle w:val="null3"/>
            </w:pPr>
            <w:r>
              <w:rPr>
                <w:rFonts w:ascii="仿宋_GB2312" w:hAnsi="仿宋_GB2312" w:cs="仿宋_GB2312" w:eastAsia="仿宋_GB2312"/>
              </w:rPr>
              <w:t>提供的车辆管理方案，实时视频监控管理指挥系统，专职监控管理人员负责监控校车实时行驶状态，有相应的管理方案。案全面、合理、规范，可操作性强得(7-10]分；方案相对合理，可操作性相对较强得(4-7]分；方案有缺漏，可操作性差得(1-4]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保险方案</w:t>
            </w:r>
          </w:p>
        </w:tc>
        <w:tc>
          <w:tcPr>
            <w:tcW w:type="dxa" w:w="2492"/>
          </w:tcPr>
          <w:p>
            <w:pPr>
              <w:pStyle w:val="null3"/>
            </w:pPr>
            <w:r>
              <w:rPr>
                <w:rFonts w:ascii="仿宋_GB2312" w:hAnsi="仿宋_GB2312" w:cs="仿宋_GB2312" w:eastAsia="仿宋_GB2312"/>
              </w:rPr>
              <w:t>供应商提供为校车投保相关保险的方案。满足基础保险要求得3分，保险额度每增加50万得1分，共计4分；（商业险保单复印件加盖公章）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提供针对所有年级在两个地点上、下车过程中的学生安全方案，横向比较，综合评审得0-5分。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消毒方案</w:t>
            </w:r>
          </w:p>
        </w:tc>
        <w:tc>
          <w:tcPr>
            <w:tcW w:type="dxa" w:w="2492"/>
          </w:tcPr>
          <w:p>
            <w:pPr>
              <w:pStyle w:val="null3"/>
            </w:pPr>
            <w:r>
              <w:rPr>
                <w:rFonts w:ascii="仿宋_GB2312" w:hAnsi="仿宋_GB2312" w:cs="仿宋_GB2312" w:eastAsia="仿宋_GB2312"/>
              </w:rPr>
              <w:t>根据实际运行情况，针对车辆内部制 定清洁、消毒方案。根据方案的可操作性、 是否科学合理、规范进行综合评审，得0-3分。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提供的应急处理方案（交通事故、车辆维修等需要应急处理事项的方案）。方案全面、合理、规范，可操作性强得(7-10]分；方案相对合理，可操作性相对较强得(4-7]分；方案有缺漏，可操作性差得(1-4]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应急设备</w:t>
            </w:r>
          </w:p>
        </w:tc>
        <w:tc>
          <w:tcPr>
            <w:tcW w:type="dxa" w:w="2492"/>
          </w:tcPr>
          <w:p>
            <w:pPr>
              <w:pStyle w:val="null3"/>
            </w:pPr>
            <w:r>
              <w:rPr>
                <w:rFonts w:ascii="仿宋_GB2312" w:hAnsi="仿宋_GB2312" w:cs="仿宋_GB2312" w:eastAsia="仿宋_GB2312"/>
              </w:rPr>
              <w:t>供应商提供医用急救设备及清单、防火设备（灭火器及警示性标志牌）、安全锤等设施设备，根据提供设备的齐全性，横向比较，综合评审。应急设施设备齐全、可靠等得(0-3]分。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 2021 年1月1日至今完成的类似业绩证明，每提供一份得2分，最高得6分； 注：业绩是供应商完成的类似项目，以中标（成交）通知书或协议书（或合同）复印件加盖公章为一份完整业绩的核验标准。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接受监督，承诺接受采购人对服务的监督及管理，定期调研采购人对服务质量的满意度并加以改进，确保服务工作的优质高效，得2分。不承诺不得分。 其他承诺，供应商可根据自身情况提供其他利于本项目开展的承诺（包含但不限于增值服务、优惠 条件等），每提供一条得1分，满分3分。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完善的人员培训方案，培训内容详实，可行，有较强的指导意义。方案全面、合理、规范，可操作性强得(7-10]分；方案相对合理，可操作性相对较强得(3-7]分；方案基本合理，有一定的可操作性得[1-3]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项目情况制定具体的服务质量保证措施，所派车辆整体状况良好，能满足用户使用要求，措施完整，可行性及针对性强，得(8-12]分；措施相对完整，可行性及针对性相对较强，得(4-8]分，措施完整性一般，可行性略有欠缺，得(1-4]分；未提供相关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最低的投标报价为基准价，其价格分为满分。其他供应商的价格分统一按照下列公式计算：响应报价得分=(基准价／响应报价)×10%×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