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A555D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商务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偏离表</w:t>
      </w:r>
    </w:p>
    <w:p w14:paraId="0A91FAC2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698A75B3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</w:t>
      </w:r>
    </w:p>
    <w:p w14:paraId="233C14A9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采购包号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3133"/>
        <w:gridCol w:w="2513"/>
        <w:gridCol w:w="943"/>
        <w:gridCol w:w="967"/>
      </w:tblGrid>
      <w:tr w14:paraId="1DA1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65" w:type="pct"/>
            <w:noWrap w:val="0"/>
            <w:vAlign w:val="center"/>
          </w:tcPr>
          <w:p w14:paraId="2405155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8" w:type="pct"/>
            <w:noWrap w:val="0"/>
            <w:vAlign w:val="center"/>
          </w:tcPr>
          <w:p w14:paraId="3FBA8F0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4CBED97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474" w:type="pct"/>
            <w:noWrap w:val="0"/>
            <w:vAlign w:val="center"/>
          </w:tcPr>
          <w:p w14:paraId="002665D2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highlight w:val="none"/>
              </w:rPr>
              <w:t>投标</w:t>
            </w: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文件的</w:t>
            </w:r>
          </w:p>
          <w:p w14:paraId="42739E04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商务要求</w:t>
            </w:r>
          </w:p>
        </w:tc>
        <w:tc>
          <w:tcPr>
            <w:tcW w:w="553" w:type="pct"/>
            <w:noWrap w:val="0"/>
            <w:vAlign w:val="center"/>
          </w:tcPr>
          <w:p w14:paraId="56218B0E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358042F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231D7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42B92DD5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38" w:type="pct"/>
            <w:noWrap w:val="0"/>
            <w:vAlign w:val="center"/>
          </w:tcPr>
          <w:p w14:paraId="10D9115D">
            <w:pPr>
              <w:pStyle w:val="4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20DEC1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1A3CAAC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CF05AF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83B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126FF06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38" w:type="pct"/>
            <w:noWrap w:val="0"/>
            <w:vAlign w:val="center"/>
          </w:tcPr>
          <w:p w14:paraId="4244593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B9B38C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C48043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4BE124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862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1F744369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38" w:type="pct"/>
            <w:noWrap w:val="0"/>
            <w:vAlign w:val="center"/>
          </w:tcPr>
          <w:p w14:paraId="5F9CE05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AD5369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F3365A4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3DB08C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FA9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2E6D867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38" w:type="pct"/>
            <w:noWrap w:val="0"/>
            <w:vAlign w:val="center"/>
          </w:tcPr>
          <w:p w14:paraId="1F5E18C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1AC13E3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6FDE49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0D654DA6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616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5" w:type="pct"/>
            <w:noWrap w:val="0"/>
            <w:vAlign w:val="center"/>
          </w:tcPr>
          <w:p w14:paraId="3641F0C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838" w:type="pct"/>
            <w:noWrap w:val="0"/>
            <w:vAlign w:val="center"/>
          </w:tcPr>
          <w:p w14:paraId="20A83E1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AA81A2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B91B0C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357AEA9C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7333F846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5B835BE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/>
          <w:b/>
          <w:bCs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  <w:lang w:eastAsia="zh-CN"/>
        </w:rPr>
        <w:t>“投标</w:t>
      </w:r>
      <w:r>
        <w:rPr>
          <w:rFonts w:hint="eastAsia" w:ascii="仿宋" w:hAnsi="仿宋"/>
          <w:b/>
          <w:bCs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/>
          <w:b/>
          <w:bCs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b w:val="0"/>
          <w:bCs w:val="0"/>
          <w:sz w:val="28"/>
          <w:szCs w:val="28"/>
          <w:highlight w:val="none"/>
          <w:lang w:val="en-US" w:eastAsia="zh-CN"/>
        </w:rPr>
        <w:t>一栏应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对照</w:t>
      </w:r>
      <w:r>
        <w:rPr>
          <w:rFonts w:hint="eastAsia" w:ascii="仿宋" w:hAnsi="仿宋"/>
          <w:sz w:val="28"/>
          <w:szCs w:val="28"/>
          <w:highlight w:val="none"/>
        </w:rPr>
        <w:t>招标文件第三章 招标项目技术、服务、商务及其他要求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中</w:t>
      </w:r>
      <w:r>
        <w:rPr>
          <w:rFonts w:hint="eastAsia" w:ascii="仿宋" w:hAnsi="仿宋"/>
          <w:sz w:val="28"/>
          <w:szCs w:val="28"/>
          <w:highlight w:val="none"/>
        </w:rPr>
        <w:t>“服务期限、服务地点、采购资金的支付方式及约定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3.2.5其他要求、3.3.3考核（验收）标准和方法”的内容</w:t>
      </w:r>
      <w:r>
        <w:rPr>
          <w:rFonts w:hint="eastAsia" w:ascii="仿宋" w:hAnsi="仿宋" w:cs="Times New Roman"/>
          <w:sz w:val="28"/>
          <w:szCs w:val="28"/>
          <w:highlight w:val="none"/>
          <w:lang w:val="en-US" w:eastAsia="zh-CN"/>
        </w:rPr>
        <w:t>逐项响应</w:t>
      </w:r>
      <w:bookmarkStart w:id="0" w:name="_GoBack"/>
      <w:bookmarkEnd w:id="0"/>
      <w:r>
        <w:rPr>
          <w:rFonts w:hint="eastAsia" w:ascii="仿宋" w:hAnsi="仿宋" w:cs="Times New Roman"/>
          <w:b/>
          <w:bCs/>
          <w:sz w:val="28"/>
          <w:szCs w:val="28"/>
          <w:highlight w:val="none"/>
          <w:lang w:eastAsia="zh-CN"/>
        </w:rPr>
        <w:t>。</w:t>
      </w:r>
    </w:p>
    <w:p w14:paraId="51F52E4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cs="仿宋"/>
          <w:sz w:val="28"/>
          <w:szCs w:val="28"/>
          <w:highlight w:val="none"/>
        </w:rPr>
        <w:t>“投标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 w:cs="仿宋"/>
          <w:sz w:val="28"/>
          <w:szCs w:val="28"/>
          <w:highlight w:val="none"/>
        </w:rPr>
        <w:t>”一栏需详细填写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具体响应内容</w:t>
      </w:r>
      <w:r>
        <w:rPr>
          <w:rFonts w:hint="eastAsia" w:ascii="仿宋" w:hAnsi="仿宋" w:cs="仿宋"/>
          <w:sz w:val="28"/>
          <w:szCs w:val="28"/>
          <w:highlight w:val="none"/>
        </w:rPr>
        <w:t>；若“投标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 w:cs="仿宋"/>
          <w:sz w:val="28"/>
          <w:szCs w:val="28"/>
          <w:highlight w:val="none"/>
        </w:rPr>
        <w:t>”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一栏</w:t>
      </w:r>
      <w:r>
        <w:rPr>
          <w:rFonts w:hint="eastAsia" w:ascii="仿宋" w:hAnsi="仿宋" w:cs="仿宋"/>
          <w:sz w:val="28"/>
          <w:szCs w:val="28"/>
          <w:highlight w:val="none"/>
        </w:rPr>
        <w:t>未如实填写具体响应内容，而是以“完全响应”“全部响应”“正偏离”“无偏离”均视为“商务要求负偏离”。</w:t>
      </w:r>
    </w:p>
    <w:p w14:paraId="1AC4F985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/>
          <w:sz w:val="28"/>
          <w:szCs w:val="28"/>
          <w:highlight w:val="none"/>
        </w:rPr>
        <w:t>在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sz w:val="28"/>
          <w:szCs w:val="28"/>
          <w:highlight w:val="none"/>
        </w:rPr>
        <w:t>偏离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一栏</w:t>
      </w:r>
      <w:r>
        <w:rPr>
          <w:rFonts w:hint="eastAsia" w:ascii="仿宋" w:hAnsi="仿宋"/>
          <w:sz w:val="28"/>
          <w:szCs w:val="28"/>
          <w:highlight w:val="none"/>
        </w:rPr>
        <w:t>，必须注明“正偏离”、“负偏离”或“完全响应”。</w:t>
      </w:r>
    </w:p>
    <w:p w14:paraId="0978D973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4、若存在</w:t>
      </w:r>
      <w:r>
        <w:rPr>
          <w:rFonts w:hint="eastAsia" w:ascii="仿宋" w:hAnsi="仿宋"/>
          <w:sz w:val="28"/>
          <w:szCs w:val="28"/>
          <w:highlight w:val="none"/>
        </w:rPr>
        <w:t>“正偏离”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，则应在“说明”一栏填写理由。</w:t>
      </w:r>
    </w:p>
    <w:p w14:paraId="5DA288A2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0D09D0EA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57681B45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textAlignment w:val="auto"/>
        <w:rPr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4B6838"/>
    <w:multiLevelType w:val="singleLevel"/>
    <w:tmpl w:val="D04B68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8764C"/>
    <w:rsid w:val="211064AE"/>
    <w:rsid w:val="24E05E0F"/>
    <w:rsid w:val="28531015"/>
    <w:rsid w:val="3139239E"/>
    <w:rsid w:val="4876264A"/>
    <w:rsid w:val="50091CF6"/>
    <w:rsid w:val="53EC699E"/>
    <w:rsid w:val="6877213C"/>
    <w:rsid w:val="69C202EE"/>
    <w:rsid w:val="778418E9"/>
    <w:rsid w:val="7C1966AF"/>
    <w:rsid w:val="7D0F3CA9"/>
    <w:rsid w:val="7F1A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439</Characters>
  <Lines>0</Lines>
  <Paragraphs>0</Paragraphs>
  <TotalTime>8</TotalTime>
  <ScaleCrop>false</ScaleCrop>
  <LinksUpToDate>false</LinksUpToDate>
  <CharactersWithSpaces>480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2025-02-20T09:46:00Z</dcterms:created>
  <dc:creator>admin</dc:creator>
  <cp:lastModifiedBy>H</cp:lastModifiedBy>
  <dcterms:modified xsi:type="dcterms:W3CDTF">2025-03-27T16:28:11Z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eyJoZGlkIjoiMzEwNTM5NzYwMDRjMzkwZTVkZjY2ODkwMGIxNGU0OTUiLCJ1c2VySWQiOiI1MjUwOTc0MjQifQ==</vt:lpwstr>
  </property>
  <property fmtid="{D5CDD505-2E9C-101B-9397-08002B2CF9AE}" pid="4" name="ICV">
    <vt:lpwstr>E0B827719FE84EE389FA38D2FF8FAD5C_12</vt:lpwstr>
  </property>
</Properties>
</file>