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99CB9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7551F4A4">
      <w:pPr>
        <w:ind w:firstLine="281" w:firstLineChars="100"/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详细评审内容（采购包2）</w:t>
      </w:r>
    </w:p>
    <w:p w14:paraId="6AB145D9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供应商单位名称：</w:t>
      </w:r>
    </w:p>
    <w:p w14:paraId="62E59061">
      <w:pPr>
        <w:ind w:firstLine="280" w:firstLineChars="100"/>
        <w:jc w:val="both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标包：采购包2</w:t>
      </w:r>
    </w:p>
    <w:p w14:paraId="25A135AF">
      <w:pPr>
        <w:jc w:val="left"/>
        <w:rPr>
          <w:rFonts w:hint="default"/>
          <w:sz w:val="28"/>
          <w:szCs w:val="28"/>
          <w:highlight w:val="none"/>
          <w:lang w:val="en-US" w:eastAsia="zh-CN"/>
        </w:rPr>
      </w:pPr>
    </w:p>
    <w:p w14:paraId="659D99BE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供应商自行编制，内容如下，供应商可增加以满足评审办法详细评审规定内容,供应商自行选择对应标包评审内容。</w:t>
      </w:r>
      <w:bookmarkStart w:id="0" w:name="_GoBack"/>
      <w:bookmarkEnd w:id="0"/>
    </w:p>
    <w:p w14:paraId="21349C83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4A432671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BF9BB5E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2DBF7FD8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D32C851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D2A3F46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1E87A7F1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7D2FBF5C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FB8C89A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42A30522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C04242D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699625D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043F153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5167AF63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7AB1BDBF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12D69B6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6BAB4787">
      <w:pPr>
        <w:ind w:firstLine="280" w:firstLineChars="100"/>
        <w:jc w:val="center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采购包2</w:t>
      </w:r>
    </w:p>
    <w:p w14:paraId="3168A02A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技术响应</w:t>
      </w:r>
    </w:p>
    <w:p w14:paraId="77F53020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商务响应</w:t>
      </w:r>
    </w:p>
    <w:p w14:paraId="2FA62D95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现场演示(另行提供)</w:t>
      </w:r>
    </w:p>
    <w:p w14:paraId="5DC91E3A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履约能力</w:t>
      </w:r>
    </w:p>
    <w:p w14:paraId="3508BA69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服务实施方案</w:t>
      </w:r>
    </w:p>
    <w:p w14:paraId="45923AB9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平台实力</w:t>
      </w:r>
    </w:p>
    <w:p w14:paraId="26BB7146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运行推广</w:t>
      </w:r>
    </w:p>
    <w:p w14:paraId="4C912A2F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420CC6BA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4D9589CB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441A8186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1F4AD987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4D58BCF3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3353943F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46433B20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606BA791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75494635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42DDF13C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1DFB9616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3F656FDE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0A718BA9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采购包2</w:t>
      </w:r>
    </w:p>
    <w:p w14:paraId="0CA525AD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供应商业绩</w:t>
      </w:r>
    </w:p>
    <w:p w14:paraId="5F6BCD68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5ABC5E1D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zh-CN" w:eastAsia="zh-CN"/>
        </w:rPr>
        <w:t>供应商2022年1月1日至今同具有类似项目业绩的，“类似项目业绩”指具有知识图谱服务业绩</w:t>
      </w:r>
    </w:p>
    <w:p w14:paraId="1DAAA608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（以合同签订日期为准，仅限供应商本身，提供完整合同复印件并加盖单位公章）</w:t>
      </w:r>
    </w:p>
    <w:p w14:paraId="34C910C1">
      <w:pPr>
        <w:ind w:firstLine="280" w:firstLineChars="100"/>
        <w:jc w:val="left"/>
        <w:rPr>
          <w:rFonts w:hint="default"/>
          <w:sz w:val="28"/>
          <w:szCs w:val="28"/>
          <w:highlight w:val="none"/>
          <w:lang w:val="en-US" w:eastAsia="zh-CN"/>
        </w:rPr>
      </w:pPr>
    </w:p>
    <w:p w14:paraId="05BC02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90E18"/>
    <w:rsid w:val="02680801"/>
    <w:rsid w:val="56A9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2025-04-01T07:30:00Z</dcterms:created>
  <dc:creator>nannanzx</dc:creator>
  <cp:lastModifiedBy>nannanzx</cp:lastModifiedBy>
  <dcterms:modified xsi:type="dcterms:W3CDTF">2025-04-01T07:31:05Z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E9900FE23B1E48BCAE4C3BB56A3AEBB4_11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