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版本号：ZX2025-03-1020250304001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ZX2025-03-10</w:t>
      </w:r>
      <w:r>
        <w:br/>
      </w:r>
      <w:r>
        <w:br/>
      </w:r>
      <w:r>
        <w:br/>
      </w:r>
    </w:p>
    <w:p>
      <w:pPr>
        <w:pStyle w:val="null3"/>
        <w:jc w:val="center"/>
        <w:outlineLvl w:val="2"/>
      </w:pPr>
      <w:r>
        <w:rPr>
          <w:rFonts w:ascii="仿宋_GB2312" w:hAnsi="仿宋_GB2312" w:cs="仿宋_GB2312" w:eastAsia="仿宋_GB2312"/>
          <w:sz w:val="28"/>
          <w:b/>
        </w:rPr>
        <w:t>陕西省食品药品检验研究院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陕西省食品药品检验研究院</w:t>
      </w:r>
      <w:r>
        <w:rPr>
          <w:rFonts w:ascii="仿宋_GB2312" w:hAnsi="仿宋_GB2312" w:cs="仿宋_GB2312" w:eastAsia="仿宋_GB2312"/>
        </w:rPr>
        <w:t>委托，拟对</w:t>
      </w:r>
      <w:r>
        <w:rPr>
          <w:rFonts w:ascii="仿宋_GB2312" w:hAnsi="仿宋_GB2312" w:cs="仿宋_GB2312" w:eastAsia="仿宋_GB2312"/>
        </w:rPr>
        <w:t>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ZX2025-03-10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本项目为仪器设备采购项目，一批，双光束紫外可见分光光度计等设备采购。具体内容详见招标文件第3章。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陕西省食品药品检验研究院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西安市高新区科技五路21号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029-62288411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曹婷 蔡丹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采购包1保证金金额：24,003.10元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及用途(履约保证金)。2、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代理服务费收费标准：1、参照国家计委计价格[2002]1980号及发改办价格[2003]857号通知规定，由中标人支付代理服务费。 2、收款账户如下： 收款单位：陕西正信招标有限公司，开户银行：中国银行股份有限公司西安四府街支行，银行账号：102460065607 。3、转账备注：250310项目服务费。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陕西省食品药品检验研究院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陕西省食品药品检验研究院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陕西省食品药品检验研究院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本项目为仪器设备采购项目，一批，双光束紫外可见分光光度计等设备采购。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双光束紫外可见分光光度计</w:t>
            </w:r>
          </w:p>
        </w:tc>
        <w:tc>
          <w:tcPr>
            <w:tcW w:type="dxa" w:w="2076"/>
          </w:tcPr>
          <w:p>
            <w:pPr>
              <w:pStyle w:val="null3"/>
            </w:pPr>
            <w:r>
              <w:rPr>
                <w:rFonts w:ascii="仿宋_GB2312" w:hAnsi="仿宋_GB2312" w:cs="仿宋_GB2312" w:eastAsia="仿宋_GB2312"/>
              </w:rPr>
              <w:t>双光束紫外可见分光光度计--数量：1台--单价限价：130000.00元</w:t>
            </w:r>
          </w:p>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 工作条件</w:t>
            </w:r>
          </w:p>
          <w:p>
            <w:pPr>
              <w:pStyle w:val="null3"/>
            </w:pPr>
            <w:r>
              <w:rPr>
                <w:rFonts w:ascii="仿宋_GB2312" w:hAnsi="仿宋_GB2312" w:cs="仿宋_GB2312" w:eastAsia="仿宋_GB2312"/>
              </w:rPr>
              <w:t>1.1 电源：220V±10%，50～60Hz，100VA。</w:t>
            </w:r>
          </w:p>
          <w:p>
            <w:pPr>
              <w:pStyle w:val="null3"/>
            </w:pPr>
            <w:r>
              <w:rPr>
                <w:rFonts w:ascii="仿宋_GB2312" w:hAnsi="仿宋_GB2312" w:cs="仿宋_GB2312" w:eastAsia="仿宋_GB2312"/>
              </w:rPr>
              <w:t>1.2 操作环境：15˚C～35˚C。</w:t>
            </w:r>
          </w:p>
          <w:p>
            <w:pPr>
              <w:pStyle w:val="null3"/>
            </w:pPr>
            <w:r>
              <w:rPr>
                <w:rFonts w:ascii="仿宋_GB2312" w:hAnsi="仿宋_GB2312" w:cs="仿宋_GB2312" w:eastAsia="仿宋_GB2312"/>
              </w:rPr>
              <w:t>1.3 相对湿度：≤85%。</w:t>
            </w:r>
          </w:p>
          <w:p>
            <w:pPr>
              <w:pStyle w:val="null3"/>
            </w:pPr>
            <w:r>
              <w:rPr>
                <w:rFonts w:ascii="仿宋_GB2312" w:hAnsi="仿宋_GB2312" w:cs="仿宋_GB2312" w:eastAsia="仿宋_GB2312"/>
              </w:rPr>
              <w:t>2.技术参数及性能要求</w:t>
            </w:r>
          </w:p>
          <w:p>
            <w:pPr>
              <w:pStyle w:val="null3"/>
            </w:pPr>
            <w:r>
              <w:rPr>
                <w:rFonts w:ascii="仿宋_GB2312" w:hAnsi="仿宋_GB2312" w:cs="仿宋_GB2312" w:eastAsia="仿宋_GB2312"/>
              </w:rPr>
              <w:t>2.1 波长范围：185～900nm。</w:t>
            </w:r>
          </w:p>
          <w:p>
            <w:pPr>
              <w:pStyle w:val="null3"/>
            </w:pPr>
            <w:r>
              <w:rPr>
                <w:rFonts w:ascii="仿宋_GB2312" w:hAnsi="仿宋_GB2312" w:cs="仿宋_GB2312" w:eastAsia="仿宋_GB2312"/>
              </w:rPr>
              <w:t xml:space="preserve">2.2 波长准确度：≤±0.1nm（氘灯656.1nm）。                 </w:t>
            </w:r>
          </w:p>
          <w:p>
            <w:pPr>
              <w:pStyle w:val="null3"/>
            </w:pPr>
            <w:r>
              <w:rPr>
                <w:rFonts w:ascii="仿宋_GB2312" w:hAnsi="仿宋_GB2312" w:cs="仿宋_GB2312" w:eastAsia="仿宋_GB2312"/>
              </w:rPr>
              <w:t>2.3 波长重复性：≤0.05nm（氘灯656.1nm）。</w:t>
            </w:r>
          </w:p>
          <w:p>
            <w:pPr>
              <w:pStyle w:val="null3"/>
            </w:pPr>
            <w:r>
              <w:rPr>
                <w:rFonts w:ascii="仿宋_GB2312" w:hAnsi="仿宋_GB2312" w:cs="仿宋_GB2312" w:eastAsia="仿宋_GB2312"/>
              </w:rPr>
              <w:t xml:space="preserve">2.4 光谱带宽：0.1nm～5.0nm连续可调。           </w:t>
            </w:r>
          </w:p>
          <w:p>
            <w:pPr>
              <w:pStyle w:val="null3"/>
            </w:pPr>
            <w:r>
              <w:rPr>
                <w:rFonts w:ascii="仿宋_GB2312" w:hAnsi="仿宋_GB2312" w:cs="仿宋_GB2312" w:eastAsia="仿宋_GB2312"/>
              </w:rPr>
              <w:t>2.5 杂散光：≤0.0001%T(NaI，220nm）</w:t>
            </w:r>
          </w:p>
          <w:p>
            <w:pPr>
              <w:pStyle w:val="null3"/>
            </w:pPr>
            <w:r>
              <w:rPr>
                <w:rFonts w:ascii="仿宋_GB2312" w:hAnsi="仿宋_GB2312" w:cs="仿宋_GB2312" w:eastAsia="仿宋_GB2312"/>
              </w:rPr>
              <w:t xml:space="preserve"> ≤0.0001%T（NaNO</w:t>
            </w:r>
            <w:r>
              <w:rPr>
                <w:rFonts w:ascii="仿宋_GB2312" w:hAnsi="仿宋_GB2312" w:cs="仿宋_GB2312" w:eastAsia="仿宋_GB2312"/>
                <w:vertAlign w:val="subscript"/>
              </w:rPr>
              <w:t>2</w:t>
            </w:r>
            <w:r>
              <w:rPr>
                <w:rFonts w:ascii="仿宋_GB2312" w:hAnsi="仿宋_GB2312" w:cs="仿宋_GB2312" w:eastAsia="仿宋_GB2312"/>
              </w:rPr>
              <w:t>，360nm)。</w:t>
            </w:r>
          </w:p>
          <w:p>
            <w:pPr>
              <w:pStyle w:val="null3"/>
            </w:pPr>
            <w:r>
              <w:rPr>
                <w:rFonts w:ascii="仿宋_GB2312" w:hAnsi="仿宋_GB2312" w:cs="仿宋_GB2312" w:eastAsia="仿宋_GB2312"/>
              </w:rPr>
              <w:t>▲2.6 吸光度范围：-6.0A～6.0A。</w:t>
            </w:r>
          </w:p>
          <w:p>
            <w:pPr>
              <w:pStyle w:val="null3"/>
            </w:pPr>
            <w:r>
              <w:rPr>
                <w:rFonts w:ascii="仿宋_GB2312" w:hAnsi="仿宋_GB2312" w:cs="仿宋_GB2312" w:eastAsia="仿宋_GB2312"/>
              </w:rPr>
              <w:t>2.7 吸光度准确度：</w:t>
            </w:r>
          </w:p>
          <w:p>
            <w:pPr>
              <w:pStyle w:val="null3"/>
            </w:pPr>
            <w:r>
              <w:rPr>
                <w:rFonts w:ascii="仿宋_GB2312" w:hAnsi="仿宋_GB2312" w:cs="仿宋_GB2312" w:eastAsia="仿宋_GB2312"/>
              </w:rPr>
              <w:t>±0.004A （2.0A处）</w:t>
            </w:r>
          </w:p>
          <w:p>
            <w:pPr>
              <w:pStyle w:val="null3"/>
            </w:pPr>
            <w:r>
              <w:rPr>
                <w:rFonts w:ascii="仿宋_GB2312" w:hAnsi="仿宋_GB2312" w:cs="仿宋_GB2312" w:eastAsia="仿宋_GB2312"/>
              </w:rPr>
              <w:t>±0.003A （1.0A处）</w:t>
            </w:r>
          </w:p>
          <w:p>
            <w:pPr>
              <w:pStyle w:val="null3"/>
            </w:pPr>
            <w:r>
              <w:rPr>
                <w:rFonts w:ascii="仿宋_GB2312" w:hAnsi="仿宋_GB2312" w:cs="仿宋_GB2312" w:eastAsia="仿宋_GB2312"/>
              </w:rPr>
              <w:t>±0.002A （0.5A处）</w:t>
            </w:r>
          </w:p>
          <w:p>
            <w:pPr>
              <w:pStyle w:val="null3"/>
            </w:pPr>
            <w:r>
              <w:rPr>
                <w:rFonts w:ascii="仿宋_GB2312" w:hAnsi="仿宋_GB2312" w:cs="仿宋_GB2312" w:eastAsia="仿宋_GB2312"/>
              </w:rPr>
              <w:t>（NIST930D/NIST1930标准滤光片）</w:t>
            </w:r>
          </w:p>
          <w:p>
            <w:pPr>
              <w:pStyle w:val="null3"/>
            </w:pPr>
            <w:r>
              <w:rPr>
                <w:rFonts w:ascii="仿宋_GB2312" w:hAnsi="仿宋_GB2312" w:cs="仿宋_GB2312" w:eastAsia="仿宋_GB2312"/>
              </w:rPr>
              <w:t>±0.3%。</w:t>
            </w:r>
          </w:p>
          <w:p>
            <w:pPr>
              <w:pStyle w:val="null3"/>
            </w:pPr>
            <w:r>
              <w:rPr>
                <w:rFonts w:ascii="仿宋_GB2312" w:hAnsi="仿宋_GB2312" w:cs="仿宋_GB2312" w:eastAsia="仿宋_GB2312"/>
              </w:rPr>
              <w:t>2.8 吸光度重复性：</w:t>
            </w:r>
          </w:p>
          <w:p>
            <w:pPr>
              <w:pStyle w:val="null3"/>
            </w:pPr>
            <w:r>
              <w:rPr>
                <w:rFonts w:ascii="仿宋_GB2312" w:hAnsi="仿宋_GB2312" w:cs="仿宋_GB2312" w:eastAsia="仿宋_GB2312"/>
              </w:rPr>
              <w:t>≤0.00016A@1.0A</w:t>
            </w:r>
          </w:p>
          <w:p>
            <w:pPr>
              <w:pStyle w:val="null3"/>
            </w:pPr>
            <w:r>
              <w:rPr>
                <w:rFonts w:ascii="仿宋_GB2312" w:hAnsi="仿宋_GB2312" w:cs="仿宋_GB2312" w:eastAsia="仿宋_GB2312"/>
              </w:rPr>
              <w:t>≤0.00008A@0.5A</w:t>
            </w:r>
          </w:p>
          <w:p>
            <w:pPr>
              <w:pStyle w:val="null3"/>
            </w:pPr>
            <w:r>
              <w:rPr>
                <w:rFonts w:ascii="仿宋_GB2312" w:hAnsi="仿宋_GB2312" w:cs="仿宋_GB2312" w:eastAsia="仿宋_GB2312"/>
              </w:rPr>
              <w:t>（NIST930D标准滤光片,546.1nm，10次测量标准偏差）≤0.1%。</w:t>
            </w:r>
          </w:p>
          <w:p>
            <w:pPr>
              <w:pStyle w:val="null3"/>
            </w:pPr>
            <w:r>
              <w:rPr>
                <w:rFonts w:ascii="仿宋_GB2312" w:hAnsi="仿宋_GB2312" w:cs="仿宋_GB2312" w:eastAsia="仿宋_GB2312"/>
              </w:rPr>
              <w:t>2.9 基线平直度（吸光度）：±0.0008A。</w:t>
            </w:r>
          </w:p>
          <w:p>
            <w:pPr>
              <w:pStyle w:val="null3"/>
            </w:pPr>
            <w:r>
              <w:rPr>
                <w:rFonts w:ascii="仿宋_GB2312" w:hAnsi="仿宋_GB2312" w:cs="仿宋_GB2312" w:eastAsia="仿宋_GB2312"/>
              </w:rPr>
              <w:t>2.10 噪声：≤0.00005A (RMS)。</w:t>
            </w:r>
          </w:p>
          <w:p>
            <w:pPr>
              <w:pStyle w:val="null3"/>
            </w:pPr>
            <w:r>
              <w:rPr>
                <w:rFonts w:ascii="仿宋_GB2312" w:hAnsi="仿宋_GB2312" w:cs="仿宋_GB2312" w:eastAsia="仿宋_GB2312"/>
              </w:rPr>
              <w:t>2.11 光源：内置进口氘灯、钨灯、汞灯，自动切换。</w:t>
            </w:r>
          </w:p>
          <w:p>
            <w:pPr>
              <w:pStyle w:val="null3"/>
            </w:pPr>
            <w:r>
              <w:rPr>
                <w:rFonts w:ascii="仿宋_GB2312" w:hAnsi="仿宋_GB2312" w:cs="仿宋_GB2312" w:eastAsia="仿宋_GB2312"/>
              </w:rPr>
              <w:t>2.12 光学系统：混合C-T双单器系统，光学系统为全密封结构设计。</w:t>
            </w:r>
          </w:p>
          <w:p>
            <w:pPr>
              <w:pStyle w:val="null3"/>
            </w:pPr>
            <w:r>
              <w:rPr>
                <w:rFonts w:ascii="仿宋_GB2312" w:hAnsi="仿宋_GB2312" w:cs="仿宋_GB2312" w:eastAsia="仿宋_GB2312"/>
              </w:rPr>
              <w:t>2.13 检测器：光电倍增管。</w:t>
            </w:r>
          </w:p>
          <w:p>
            <w:pPr>
              <w:pStyle w:val="null3"/>
            </w:pPr>
            <w:r>
              <w:rPr>
                <w:rFonts w:ascii="仿宋_GB2312" w:hAnsi="仿宋_GB2312" w:cs="仿宋_GB2312" w:eastAsia="仿宋_GB2312"/>
              </w:rPr>
              <w:t>2.14 优于百万分之一杂散光、网络化，无单机操作双单色器，双光束,PMT接收。</w:t>
            </w:r>
          </w:p>
          <w:p>
            <w:pPr>
              <w:pStyle w:val="null3"/>
            </w:pPr>
            <w:r>
              <w:rPr>
                <w:rFonts w:ascii="仿宋_GB2312" w:hAnsi="仿宋_GB2312" w:cs="仿宋_GB2312" w:eastAsia="仿宋_GB2312"/>
              </w:rPr>
              <w:t>2.15 通讯接口：至少包含USB接口。</w:t>
            </w:r>
          </w:p>
          <w:p>
            <w:pPr>
              <w:pStyle w:val="null3"/>
            </w:pPr>
            <w:r>
              <w:rPr>
                <w:rFonts w:ascii="仿宋_GB2312" w:hAnsi="仿宋_GB2312" w:cs="仿宋_GB2312" w:eastAsia="仿宋_GB2312"/>
              </w:rPr>
              <w:t>▲2.16 样品室：最大光程≥100mm</w:t>
            </w:r>
          </w:p>
          <w:p>
            <w:pPr>
              <w:pStyle w:val="null3"/>
            </w:pPr>
            <w:r>
              <w:rPr>
                <w:rFonts w:ascii="仿宋_GB2312" w:hAnsi="仿宋_GB2312" w:cs="仿宋_GB2312" w:eastAsia="仿宋_GB2312"/>
              </w:rPr>
              <w:t>参与光束与样品光束中心距≤100mm</w:t>
            </w:r>
          </w:p>
          <w:p>
            <w:pPr>
              <w:pStyle w:val="null3"/>
            </w:pPr>
            <w:r>
              <w:rPr>
                <w:rFonts w:ascii="仿宋_GB2312" w:hAnsi="仿宋_GB2312" w:cs="仿宋_GB2312" w:eastAsia="仿宋_GB2312"/>
              </w:rPr>
              <w:t>样品池光斑高度0～12mm连续可调。</w:t>
            </w:r>
          </w:p>
          <w:p>
            <w:pPr>
              <w:pStyle w:val="null3"/>
            </w:pPr>
            <w:r>
              <w:rPr>
                <w:rFonts w:ascii="仿宋_GB2312" w:hAnsi="仿宋_GB2312" w:cs="仿宋_GB2312" w:eastAsia="仿宋_GB2312"/>
              </w:rPr>
              <w:t>2.17 仪器具有升级功能，可连接自动进样，150mm积分球，双光束恒温样品池架、双光束相对镜面反射附件、双通道蠕动泵附件、双光束微量样品池附件、双光束八联池等。</w:t>
            </w:r>
          </w:p>
          <w:p>
            <w:pPr>
              <w:pStyle w:val="null3"/>
            </w:pPr>
            <w:r>
              <w:rPr>
                <w:rFonts w:ascii="仿宋_GB2312" w:hAnsi="仿宋_GB2312" w:cs="仿宋_GB2312" w:eastAsia="仿宋_GB2312"/>
              </w:rPr>
              <w:t>2.18软件</w:t>
            </w:r>
          </w:p>
          <w:p>
            <w:pPr>
              <w:pStyle w:val="null3"/>
            </w:pPr>
            <w:r>
              <w:rPr>
                <w:rFonts w:ascii="仿宋_GB2312" w:hAnsi="仿宋_GB2312" w:cs="仿宋_GB2312" w:eastAsia="仿宋_GB2312"/>
              </w:rPr>
              <w:t>2.18.1原厂源代码级全中文版。具有自动计算功能，能自动计算含量及标示含量功能。具有光度测量、定量测量、三维光谱扫描、时间扫描、最佳测量光谱带宽自动分析等功能。</w:t>
            </w:r>
          </w:p>
          <w:p>
            <w:pPr>
              <w:pStyle w:val="null3"/>
            </w:pPr>
            <w:r>
              <w:rPr>
                <w:rFonts w:ascii="仿宋_GB2312" w:hAnsi="仿宋_GB2312" w:cs="仿宋_GB2312" w:eastAsia="仿宋_GB2312"/>
              </w:rPr>
              <w:t>2.18.2 原始数据和结果可通过多种方式输出到其它软件中（如PDF、Excel等格式）。</w:t>
            </w:r>
          </w:p>
          <w:p>
            <w:pPr>
              <w:pStyle w:val="null3"/>
            </w:pPr>
            <w:r>
              <w:rPr>
                <w:rFonts w:ascii="仿宋_GB2312" w:hAnsi="仿宋_GB2312" w:cs="仿宋_GB2312" w:eastAsia="仿宋_GB2312"/>
              </w:rPr>
              <w:t>2.18.3 可与采购方现有LIMS连接，上传保存数据。</w:t>
            </w:r>
          </w:p>
          <w:p>
            <w:pPr>
              <w:pStyle w:val="null3"/>
            </w:pPr>
            <w:r>
              <w:rPr>
                <w:rFonts w:ascii="仿宋_GB2312" w:hAnsi="仿宋_GB2312" w:cs="仿宋_GB2312" w:eastAsia="仿宋_GB2312"/>
              </w:rPr>
              <w:t>3.配置清单</w:t>
            </w:r>
          </w:p>
          <w:p>
            <w:pPr>
              <w:pStyle w:val="null3"/>
            </w:pPr>
            <w:r>
              <w:rPr>
                <w:rFonts w:ascii="仿宋_GB2312" w:hAnsi="仿宋_GB2312" w:cs="仿宋_GB2312" w:eastAsia="仿宋_GB2312"/>
              </w:rPr>
              <w:t>3.1 主机1台。</w:t>
            </w:r>
          </w:p>
          <w:p>
            <w:pPr>
              <w:pStyle w:val="null3"/>
            </w:pPr>
            <w:r>
              <w:rPr>
                <w:rFonts w:ascii="仿宋_GB2312" w:hAnsi="仿宋_GB2312" w:cs="仿宋_GB2312" w:eastAsia="仿宋_GB2312"/>
              </w:rPr>
              <w:t>3.2 固定池架1个。</w:t>
            </w:r>
          </w:p>
          <w:p>
            <w:pPr>
              <w:pStyle w:val="null3"/>
            </w:pPr>
            <w:r>
              <w:rPr>
                <w:rFonts w:ascii="仿宋_GB2312" w:hAnsi="仿宋_GB2312" w:cs="仿宋_GB2312" w:eastAsia="仿宋_GB2312"/>
              </w:rPr>
              <w:t>3.3 UVWin6.0中文全反控操作软件1套。</w:t>
            </w:r>
          </w:p>
          <w:p>
            <w:pPr>
              <w:pStyle w:val="null3"/>
            </w:pPr>
            <w:r>
              <w:rPr>
                <w:rFonts w:ascii="仿宋_GB2312" w:hAnsi="仿宋_GB2312" w:cs="仿宋_GB2312" w:eastAsia="仿宋_GB2312"/>
              </w:rPr>
              <w:t>3.4 石英比色皿1cm 4对，0.5cm,2cm,5cm各1对。</w:t>
            </w:r>
          </w:p>
          <w:p>
            <w:pPr>
              <w:pStyle w:val="null3"/>
            </w:pPr>
            <w:r>
              <w:rPr>
                <w:rFonts w:ascii="仿宋_GB2312" w:hAnsi="仿宋_GB2312" w:cs="仿宋_GB2312" w:eastAsia="仿宋_GB2312"/>
              </w:rPr>
              <w:t>3.5 安装工具包1套。</w:t>
            </w:r>
          </w:p>
          <w:p>
            <w:pPr>
              <w:pStyle w:val="null3"/>
            </w:pPr>
            <w:r>
              <w:rPr>
                <w:rFonts w:ascii="仿宋_GB2312" w:hAnsi="仿宋_GB2312" w:cs="仿宋_GB2312" w:eastAsia="仿宋_GB2312"/>
              </w:rPr>
              <w:t>3.6 分体式电脑及打印机1套（i7及以上处理器，≥64GB内存，≥1T 显卡；≥1TB硬盘（分区）；≥23寸液晶显示器；Windows®10中文专业版正版操作系统，正版office办公软件1套）；A4激光打印机1台。</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双光束紫外可见分光光度计</w:t>
            </w:r>
          </w:p>
        </w:tc>
        <w:tc>
          <w:tcPr>
            <w:tcW w:type="dxa" w:w="2076"/>
          </w:tcPr>
          <w:p>
            <w:pPr>
              <w:pStyle w:val="null3"/>
            </w:pPr>
            <w:r>
              <w:rPr>
                <w:rFonts w:ascii="仿宋_GB2312" w:hAnsi="仿宋_GB2312" w:cs="仿宋_GB2312" w:eastAsia="仿宋_GB2312"/>
              </w:rPr>
              <w:t>二、其他要求</w:t>
            </w:r>
          </w:p>
          <w:p>
            <w:pPr>
              <w:pStyle w:val="null3"/>
            </w:pPr>
            <w:r>
              <w:rPr>
                <w:rFonts w:ascii="仿宋_GB2312" w:hAnsi="仿宋_GB2312" w:cs="仿宋_GB2312" w:eastAsia="仿宋_GB2312"/>
              </w:rPr>
              <w:t>（一）技术服务</w:t>
            </w:r>
          </w:p>
          <w:p>
            <w:pPr>
              <w:pStyle w:val="null3"/>
            </w:pPr>
            <w:r>
              <w:rPr>
                <w:rFonts w:ascii="仿宋_GB2312" w:hAnsi="仿宋_GB2312" w:cs="仿宋_GB2312" w:eastAsia="仿宋_GB2312"/>
              </w:rPr>
              <w:t>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rPr>
              <w:t>2.培训要求：安装验收期间，在采购人所在地对采购人进行仪器操作和日常维护的现场培训，包括仪器原理、使用方法和维护方法等；每台有2个名额就近参加厂商举办的培训班。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rPr>
              <w:t>3.提供快捷、周到、规范的技术服务，仪器出现故障时，供货或服务商维修人员在接到通知后24小时内响应，48小时内到现场维修。提供仪器设备详细的中文操作手册。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rPr>
              <w:t>（二）质保及备件供应</w:t>
            </w:r>
          </w:p>
          <w:p>
            <w:pPr>
              <w:pStyle w:val="null3"/>
            </w:pPr>
            <w:r>
              <w:rPr>
                <w:rFonts w:ascii="仿宋_GB2312" w:hAnsi="仿宋_GB2312" w:cs="仿宋_GB2312" w:eastAsia="仿宋_GB2312"/>
              </w:rPr>
              <w:t>保证产品为全新原厂设备；仪器在调试通过后提供保修服务，终身维修。质保外，长期为采购人提供备品备件。</w:t>
            </w:r>
          </w:p>
          <w:p>
            <w:pPr>
              <w:pStyle w:val="null3"/>
            </w:pPr>
            <w:r>
              <w:rPr>
                <w:rFonts w:ascii="仿宋_GB2312" w:hAnsi="仿宋_GB2312" w:cs="仿宋_GB2312" w:eastAsia="仿宋_GB2312"/>
              </w:rPr>
              <w:t>（三） 售后服务体系</w:t>
            </w:r>
          </w:p>
          <w:p>
            <w:pPr>
              <w:pStyle w:val="null3"/>
            </w:pPr>
            <w:r>
              <w:rPr>
                <w:rFonts w:ascii="仿宋_GB2312" w:hAnsi="仿宋_GB2312" w:cs="仿宋_GB2312" w:eastAsia="仿宋_GB2312"/>
              </w:rPr>
              <w:t>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rPr>
              <w:t>2. 故障服务：仪器设备出现故障时，供货方得到通知2日内派维修人员到达采购人现场维修。</w:t>
            </w:r>
          </w:p>
          <w:p>
            <w:pPr>
              <w:pStyle w:val="null3"/>
            </w:pPr>
            <w:r>
              <w:rPr>
                <w:rFonts w:ascii="仿宋_GB2312" w:hAnsi="仿宋_GB2312" w:cs="仿宋_GB2312" w:eastAsia="仿宋_GB2312"/>
              </w:rPr>
              <w:t>（四）其它要求</w:t>
            </w:r>
          </w:p>
          <w:p>
            <w:pPr>
              <w:pStyle w:val="null3"/>
            </w:pPr>
            <w:r>
              <w:rPr>
                <w:rFonts w:ascii="仿宋_GB2312" w:hAnsi="仿宋_GB2312" w:cs="仿宋_GB2312" w:eastAsia="仿宋_GB2312"/>
              </w:rPr>
              <w:t>1.投标人必须售后服务机构健全，提供相关证明材料。</w:t>
            </w:r>
          </w:p>
          <w:p>
            <w:pPr>
              <w:pStyle w:val="null3"/>
            </w:pPr>
            <w:r>
              <w:rPr>
                <w:rFonts w:ascii="仿宋_GB2312" w:hAnsi="仿宋_GB2312" w:cs="仿宋_GB2312" w:eastAsia="仿宋_GB2312"/>
              </w:rPr>
              <w:t>2.投标人如若中标所供货物型号必须与投标文件中所投型号一致，不准更换产品型号。</w:t>
            </w:r>
          </w:p>
          <w:p>
            <w:pPr>
              <w:pStyle w:val="null3"/>
            </w:pPr>
            <w:r>
              <w:rPr>
                <w:rFonts w:ascii="仿宋_GB2312" w:hAnsi="仿宋_GB2312" w:cs="仿宋_GB2312" w:eastAsia="仿宋_GB2312"/>
              </w:rPr>
              <w:t>3.投标商须在标书中附厂家投标清单及价格情况，并写明生产产地，其它附属产品必须写明厂家及型号、价格情况。</w:t>
            </w:r>
          </w:p>
          <w:p>
            <w:pPr>
              <w:pStyle w:val="null3"/>
            </w:pPr>
            <w:r>
              <w:rPr>
                <w:rFonts w:ascii="仿宋_GB2312" w:hAnsi="仿宋_GB2312" w:cs="仿宋_GB2312" w:eastAsia="仿宋_GB2312"/>
              </w:rPr>
              <w:t>4.供货时提供仪器说明书。</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氢气发生器</w:t>
            </w:r>
          </w:p>
        </w:tc>
        <w:tc>
          <w:tcPr>
            <w:tcW w:type="dxa" w:w="2076"/>
          </w:tcPr>
          <w:p>
            <w:pPr>
              <w:pStyle w:val="null3"/>
            </w:pPr>
            <w:r>
              <w:rPr>
                <w:rFonts w:ascii="仿宋_GB2312" w:hAnsi="仿宋_GB2312" w:cs="仿宋_GB2312" w:eastAsia="仿宋_GB2312"/>
              </w:rPr>
              <w:t>氢气发生器--数量：1台--单价限价：120000.00元</w:t>
            </w:r>
          </w:p>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 工作条件</w:t>
            </w:r>
          </w:p>
          <w:p>
            <w:pPr>
              <w:pStyle w:val="null3"/>
            </w:pPr>
            <w:r>
              <w:rPr>
                <w:rFonts w:ascii="仿宋_GB2312" w:hAnsi="仿宋_GB2312" w:cs="仿宋_GB2312" w:eastAsia="仿宋_GB2312"/>
              </w:rPr>
              <w:t>1.1 电源：220V±10%，50～60Hz。</w:t>
            </w:r>
          </w:p>
          <w:p>
            <w:pPr>
              <w:pStyle w:val="null3"/>
            </w:pPr>
            <w:r>
              <w:rPr>
                <w:rFonts w:ascii="仿宋_GB2312" w:hAnsi="仿宋_GB2312" w:cs="仿宋_GB2312" w:eastAsia="仿宋_GB2312"/>
              </w:rPr>
              <w:t>1.2 操作环境：5˚C～35˚C。</w:t>
            </w:r>
          </w:p>
          <w:p>
            <w:pPr>
              <w:pStyle w:val="null3"/>
            </w:pPr>
            <w:r>
              <w:rPr>
                <w:rFonts w:ascii="仿宋_GB2312" w:hAnsi="仿宋_GB2312" w:cs="仿宋_GB2312" w:eastAsia="仿宋_GB2312"/>
              </w:rPr>
              <w:t>1.3 相对湿度：≤85%。</w:t>
            </w:r>
          </w:p>
          <w:p>
            <w:pPr>
              <w:pStyle w:val="null3"/>
            </w:pPr>
            <w:r>
              <w:rPr>
                <w:rFonts w:ascii="仿宋_GB2312" w:hAnsi="仿宋_GB2312" w:cs="仿宋_GB2312" w:eastAsia="仿宋_GB2312"/>
              </w:rPr>
              <w:t>2.技术参数及性能要求</w:t>
            </w:r>
          </w:p>
          <w:p>
            <w:pPr>
              <w:pStyle w:val="null3"/>
            </w:pPr>
            <w:r>
              <w:rPr>
                <w:rFonts w:ascii="仿宋_GB2312" w:hAnsi="仿宋_GB2312" w:cs="仿宋_GB2312" w:eastAsia="仿宋_GB2312"/>
              </w:rPr>
              <w:t>2.1 采用纯水电解、膜分离技术产生氢气，PSA技术进行深度过滤提纯。</w:t>
            </w:r>
          </w:p>
          <w:p>
            <w:pPr>
              <w:pStyle w:val="null3"/>
            </w:pPr>
            <w:r>
              <w:rPr>
                <w:rFonts w:ascii="仿宋_GB2312" w:hAnsi="仿宋_GB2312" w:cs="仿宋_GB2312" w:eastAsia="仿宋_GB2312"/>
              </w:rPr>
              <w:t>2.2 氢气纯度：</w:t>
            </w:r>
          </w:p>
          <w:tbl>
            <w:tblPr>
              <w:tblBorders>
                <w:top w:val="single"/>
                <w:left w:val="single"/>
                <w:bottom w:val="single"/>
                <w:right w:val="single"/>
                <w:insideH w:val="single"/>
                <w:insideV w:val="single"/>
              </w:tblBorders>
            </w:tblPr>
            <w:tblGrid>
              <w:gridCol w:w="930"/>
              <w:gridCol w:w="930"/>
            </w:tblGrid>
            <w:tr>
              <w:tc>
                <w:tcPr>
                  <w:tcW w:type="dxa" w:w="930"/>
                </w:tcPr>
                <w:p>
                  <w:pPr>
                    <w:pStyle w:val="null3"/>
                  </w:pPr>
                  <w:r>
                    <w:rPr>
                      <w:rFonts w:ascii="仿宋_GB2312" w:hAnsi="仿宋_GB2312" w:cs="仿宋_GB2312" w:eastAsia="仿宋_GB2312"/>
                    </w:rPr>
                    <w:t>H</w:t>
                  </w:r>
                  <w:r>
                    <w:rPr>
                      <w:rFonts w:ascii="仿宋_GB2312" w:hAnsi="仿宋_GB2312" w:cs="仿宋_GB2312" w:eastAsia="仿宋_GB2312"/>
                      <w:vertAlign w:val="subscript"/>
                    </w:rPr>
                    <w:t>2</w:t>
                  </w:r>
                </w:p>
              </w:tc>
              <w:tc>
                <w:tcPr>
                  <w:tcW w:type="dxa" w:w="930"/>
                </w:tcPr>
                <w:p>
                  <w:pPr>
                    <w:pStyle w:val="null3"/>
                  </w:pPr>
                  <w:r>
                    <w:rPr>
                      <w:rFonts w:ascii="仿宋_GB2312" w:hAnsi="仿宋_GB2312" w:cs="仿宋_GB2312" w:eastAsia="仿宋_GB2312"/>
                    </w:rPr>
                    <w:t>＞99.9999×10</w:t>
                  </w:r>
                  <w:r>
                    <w:rPr>
                      <w:rFonts w:ascii="仿宋_GB2312" w:hAnsi="仿宋_GB2312" w:cs="仿宋_GB2312" w:eastAsia="仿宋_GB2312"/>
                      <w:vertAlign w:val="superscript"/>
                    </w:rPr>
                    <w:t>-2</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O</w:t>
                  </w:r>
                  <w:r>
                    <w:rPr>
                      <w:rFonts w:ascii="仿宋_GB2312" w:hAnsi="仿宋_GB2312" w:cs="仿宋_GB2312" w:eastAsia="仿宋_GB2312"/>
                      <w:vertAlign w:val="subscript"/>
                    </w:rPr>
                    <w:t>2</w:t>
                  </w:r>
                </w:p>
              </w:tc>
              <w:tc>
                <w:tcPr>
                  <w:tcW w:type="dxa" w:w="930"/>
                </w:tcPr>
                <w:p>
                  <w:pPr>
                    <w:pStyle w:val="null3"/>
                  </w:pPr>
                  <w:r>
                    <w:rPr>
                      <w:rFonts w:ascii="仿宋_GB2312" w:hAnsi="仿宋_GB2312" w:cs="仿宋_GB2312" w:eastAsia="仿宋_GB2312"/>
                    </w:rPr>
                    <w:t>＜0.13×10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N</w:t>
                  </w:r>
                  <w:r>
                    <w:rPr>
                      <w:rFonts w:ascii="仿宋_GB2312" w:hAnsi="仿宋_GB2312" w:cs="仿宋_GB2312" w:eastAsia="仿宋_GB2312"/>
                      <w:vertAlign w:val="subscript"/>
                    </w:rPr>
                    <w:t>2</w:t>
                  </w:r>
                </w:p>
              </w:tc>
              <w:tc>
                <w:tcPr>
                  <w:tcW w:type="dxa" w:w="930"/>
                </w:tcPr>
                <w:p>
                  <w:pPr>
                    <w:pStyle w:val="null3"/>
                  </w:pPr>
                  <w:r>
                    <w:rPr>
                      <w:rFonts w:ascii="仿宋_GB2312" w:hAnsi="仿宋_GB2312" w:cs="仿宋_GB2312" w:eastAsia="仿宋_GB2312"/>
                    </w:rPr>
                    <w:t>＜0.5×10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CO</w:t>
                  </w:r>
                </w:p>
              </w:tc>
              <w:tc>
                <w:tcPr>
                  <w:tcW w:type="dxa" w:w="930"/>
                </w:tcPr>
                <w:p>
                  <w:pPr>
                    <w:pStyle w:val="null3"/>
                  </w:pPr>
                  <w:r>
                    <w:rPr>
                      <w:rFonts w:ascii="仿宋_GB2312" w:hAnsi="仿宋_GB2312" w:cs="仿宋_GB2312" w:eastAsia="仿宋_GB2312"/>
                    </w:rPr>
                    <w:t>＜0.05×10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CH</w:t>
                  </w:r>
                  <w:r>
                    <w:rPr>
                      <w:rFonts w:ascii="仿宋_GB2312" w:hAnsi="仿宋_GB2312" w:cs="仿宋_GB2312" w:eastAsia="仿宋_GB2312"/>
                      <w:vertAlign w:val="subscript"/>
                    </w:rPr>
                    <w:t>4</w:t>
                  </w:r>
                </w:p>
              </w:tc>
              <w:tc>
                <w:tcPr>
                  <w:tcW w:type="dxa" w:w="930"/>
                </w:tcPr>
                <w:p>
                  <w:pPr>
                    <w:pStyle w:val="null3"/>
                  </w:pPr>
                  <w:r>
                    <w:rPr>
                      <w:rFonts w:ascii="仿宋_GB2312" w:hAnsi="仿宋_GB2312" w:cs="仿宋_GB2312" w:eastAsia="仿宋_GB2312"/>
                    </w:rPr>
                    <w:t>＜0.05×10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CO</w:t>
                  </w:r>
                  <w:r>
                    <w:rPr>
                      <w:rFonts w:ascii="仿宋_GB2312" w:hAnsi="仿宋_GB2312" w:cs="仿宋_GB2312" w:eastAsia="仿宋_GB2312"/>
                      <w:vertAlign w:val="subscript"/>
                    </w:rPr>
                    <w:t>2</w:t>
                  </w:r>
                </w:p>
              </w:tc>
              <w:tc>
                <w:tcPr>
                  <w:tcW w:type="dxa" w:w="930"/>
                </w:tcPr>
                <w:p>
                  <w:pPr>
                    <w:pStyle w:val="null3"/>
                  </w:pPr>
                  <w:r>
                    <w:rPr>
                      <w:rFonts w:ascii="仿宋_GB2312" w:hAnsi="仿宋_GB2312" w:cs="仿宋_GB2312" w:eastAsia="仿宋_GB2312"/>
                    </w:rPr>
                    <w:t>＜0.05×10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H</w:t>
                  </w:r>
                  <w:r>
                    <w:rPr>
                      <w:rFonts w:ascii="仿宋_GB2312" w:hAnsi="仿宋_GB2312" w:cs="仿宋_GB2312" w:eastAsia="仿宋_GB2312"/>
                      <w:vertAlign w:val="subscript"/>
                    </w:rPr>
                    <w:t>2</w:t>
                  </w:r>
                  <w:r>
                    <w:rPr>
                      <w:rFonts w:ascii="仿宋_GB2312" w:hAnsi="仿宋_GB2312" w:cs="仿宋_GB2312" w:eastAsia="仿宋_GB2312"/>
                    </w:rPr>
                    <w:t>O</w:t>
                  </w:r>
                </w:p>
              </w:tc>
              <w:tc>
                <w:tcPr>
                  <w:tcW w:type="dxa" w:w="930"/>
                </w:tcPr>
                <w:p>
                  <w:pPr>
                    <w:pStyle w:val="null3"/>
                  </w:pPr>
                  <w:r>
                    <w:rPr>
                      <w:rFonts w:ascii="仿宋_GB2312" w:hAnsi="仿宋_GB2312" w:cs="仿宋_GB2312" w:eastAsia="仿宋_GB2312"/>
                    </w:rPr>
                    <w:t>＜0.25×10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r>
              <w:tc>
                <w:tcPr>
                  <w:tcW w:type="dxa" w:w="930"/>
                </w:tcPr>
                <w:p>
                  <w:pPr>
                    <w:pStyle w:val="null3"/>
                  </w:pPr>
                  <w:r>
                    <w:rPr>
                      <w:rFonts w:ascii="仿宋_GB2312" w:hAnsi="仿宋_GB2312" w:cs="仿宋_GB2312" w:eastAsia="仿宋_GB2312"/>
                    </w:rPr>
                    <w:t>总杂质含量</w:t>
                  </w:r>
                </w:p>
              </w:tc>
              <w:tc>
                <w:tcPr>
                  <w:tcW w:type="dxa" w:w="930"/>
                </w:tcPr>
                <w:p>
                  <w:pPr>
                    <w:pStyle w:val="null3"/>
                  </w:pPr>
                  <w:r>
                    <w:rPr>
                      <w:rFonts w:ascii="仿宋_GB2312" w:hAnsi="仿宋_GB2312" w:cs="仿宋_GB2312" w:eastAsia="仿宋_GB2312"/>
                    </w:rPr>
                    <w:t>＜1.0×10</w:t>
                  </w:r>
                  <w:r>
                    <w:rPr>
                      <w:rFonts w:ascii="仿宋_GB2312" w:hAnsi="仿宋_GB2312" w:cs="仿宋_GB2312" w:eastAsia="仿宋_GB2312"/>
                      <w:vertAlign w:val="superscript"/>
                    </w:rPr>
                    <w:t>-6</w:t>
                  </w:r>
                  <w:r>
                    <w:rPr>
                      <w:rFonts w:ascii="仿宋_GB2312" w:hAnsi="仿宋_GB2312" w:cs="仿宋_GB2312" w:eastAsia="仿宋_GB2312"/>
                    </w:rPr>
                    <w:t xml:space="preserve"> (v/v)</w:t>
                  </w:r>
                </w:p>
              </w:tc>
            </w:tr>
          </w:tbl>
          <w:p>
            <w:pPr>
              <w:pStyle w:val="null3"/>
            </w:pPr>
            <w:r>
              <w:rPr>
                <w:rFonts w:ascii="仿宋_GB2312" w:hAnsi="仿宋_GB2312" w:cs="仿宋_GB2312" w:eastAsia="仿宋_GB2312"/>
              </w:rPr>
              <w:t>2.3 输出氢气压力可手动调，压力范围:0～100psi。</w:t>
            </w:r>
          </w:p>
          <w:p>
            <w:pPr>
              <w:pStyle w:val="null3"/>
            </w:pPr>
            <w:r>
              <w:rPr>
                <w:rFonts w:ascii="仿宋_GB2312" w:hAnsi="仿宋_GB2312" w:cs="仿宋_GB2312" w:eastAsia="仿宋_GB2312"/>
              </w:rPr>
              <w:t>2.4 多种压力单位显示：至少包含psi、bar、Kpa。</w:t>
            </w:r>
          </w:p>
          <w:p>
            <w:pPr>
              <w:pStyle w:val="null3"/>
            </w:pPr>
            <w:r>
              <w:rPr>
                <w:rFonts w:ascii="仿宋_GB2312" w:hAnsi="仿宋_GB2312" w:cs="仿宋_GB2312" w:eastAsia="仿宋_GB2312"/>
              </w:rPr>
              <w:t>2.5 内置智能芯片，多台同型号氢气发生器串联时可自动控制出口流速和压力。</w:t>
            </w:r>
          </w:p>
          <w:p>
            <w:pPr>
              <w:pStyle w:val="null3"/>
            </w:pPr>
            <w:r>
              <w:rPr>
                <w:rFonts w:ascii="仿宋_GB2312" w:hAnsi="仿宋_GB2312" w:cs="仿宋_GB2312" w:eastAsia="仿宋_GB2312"/>
              </w:rPr>
              <w:t>2.6 液晶面板，在线压力数字显示；流速范围:0～250cc/min。</w:t>
            </w:r>
          </w:p>
          <w:p>
            <w:pPr>
              <w:pStyle w:val="null3"/>
            </w:pPr>
            <w:r>
              <w:rPr>
                <w:rFonts w:ascii="仿宋_GB2312" w:hAnsi="仿宋_GB2312" w:cs="仿宋_GB2312" w:eastAsia="仿宋_GB2312"/>
              </w:rPr>
              <w:t>2.7 LCD模块的人机交互菜单设计。</w:t>
            </w:r>
          </w:p>
          <w:p>
            <w:pPr>
              <w:pStyle w:val="null3"/>
            </w:pPr>
            <w:r>
              <w:rPr>
                <w:rFonts w:ascii="仿宋_GB2312" w:hAnsi="仿宋_GB2312" w:cs="仿宋_GB2312" w:eastAsia="仿宋_GB2312"/>
              </w:rPr>
              <w:t>2.8 采用PSA碳分子筛技术进一步过滤提纯氢气，氢气露点≤-75℃。</w:t>
            </w:r>
          </w:p>
          <w:p>
            <w:pPr>
              <w:pStyle w:val="null3"/>
            </w:pPr>
            <w:r>
              <w:rPr>
                <w:rFonts w:ascii="仿宋_GB2312" w:hAnsi="仿宋_GB2312" w:cs="仿宋_GB2312" w:eastAsia="仿宋_GB2312"/>
              </w:rPr>
              <w:t>2.9具有开机自检系统。</w:t>
            </w:r>
          </w:p>
          <w:p>
            <w:pPr>
              <w:pStyle w:val="null3"/>
            </w:pPr>
            <w:r>
              <w:rPr>
                <w:rFonts w:ascii="仿宋_GB2312" w:hAnsi="仿宋_GB2312" w:cs="仿宋_GB2312" w:eastAsia="仿宋_GB2312"/>
              </w:rPr>
              <w:t>2.10可视窗口，水箱反应过程可视。</w:t>
            </w:r>
          </w:p>
          <w:p>
            <w:pPr>
              <w:pStyle w:val="null3"/>
            </w:pPr>
            <w:r>
              <w:rPr>
                <w:rFonts w:ascii="仿宋_GB2312" w:hAnsi="仿宋_GB2312" w:cs="仿宋_GB2312" w:eastAsia="仿宋_GB2312"/>
              </w:rPr>
              <w:t>2.11具有漏气报警，自动停机功能。</w:t>
            </w:r>
          </w:p>
          <w:p>
            <w:pPr>
              <w:pStyle w:val="null3"/>
            </w:pPr>
            <w:r>
              <w:rPr>
                <w:rFonts w:ascii="仿宋_GB2312" w:hAnsi="仿宋_GB2312" w:cs="仿宋_GB2312" w:eastAsia="仿宋_GB2312"/>
              </w:rPr>
              <w:t>2.12具有低水位报警，标配自动加载泵，内置水箱自动加水功能。</w:t>
            </w:r>
          </w:p>
          <w:p>
            <w:pPr>
              <w:pStyle w:val="null3"/>
            </w:pPr>
            <w:r>
              <w:rPr>
                <w:rFonts w:ascii="仿宋_GB2312" w:hAnsi="仿宋_GB2312" w:cs="仿宋_GB2312" w:eastAsia="仿宋_GB2312"/>
              </w:rPr>
              <w:t xml:space="preserve">2.13只使用纯水，不需添加碱液。 </w:t>
            </w:r>
          </w:p>
          <w:p>
            <w:pPr>
              <w:pStyle w:val="null3"/>
            </w:pPr>
            <w:r>
              <w:rPr>
                <w:rFonts w:ascii="仿宋_GB2312" w:hAnsi="仿宋_GB2312" w:cs="仿宋_GB2312" w:eastAsia="仿宋_GB2312"/>
              </w:rPr>
              <w:t>2.14维护简单，仅需定期更换去离子柱。</w:t>
            </w:r>
          </w:p>
          <w:p>
            <w:pPr>
              <w:pStyle w:val="null3"/>
            </w:pPr>
            <w:r>
              <w:rPr>
                <w:rFonts w:ascii="仿宋_GB2312" w:hAnsi="仿宋_GB2312" w:cs="仿宋_GB2312" w:eastAsia="仿宋_GB2312"/>
              </w:rPr>
              <w:t>2.15 可以氮气、零级空气发生器任意组合，组成一体式气体发生器，按需生产氢气。</w:t>
            </w:r>
          </w:p>
          <w:p>
            <w:pPr>
              <w:pStyle w:val="null3"/>
            </w:pPr>
            <w:r>
              <w:rPr>
                <w:rFonts w:ascii="仿宋_GB2312" w:hAnsi="仿宋_GB2312" w:cs="仿宋_GB2312" w:eastAsia="仿宋_GB2312"/>
              </w:rPr>
              <w:t>2.16设计有不同颜色的指示灯，表示正常运行、待机或故障等不同状态。</w:t>
            </w:r>
          </w:p>
          <w:p>
            <w:pPr>
              <w:pStyle w:val="null3"/>
            </w:pPr>
            <w:r>
              <w:rPr>
                <w:rFonts w:ascii="仿宋_GB2312" w:hAnsi="仿宋_GB2312" w:cs="仿宋_GB2312" w:eastAsia="仿宋_GB2312"/>
              </w:rPr>
              <w:t>2.17 能在线显示纯化装置的使用寿命。</w:t>
            </w:r>
          </w:p>
          <w:p>
            <w:pPr>
              <w:pStyle w:val="null3"/>
            </w:pPr>
            <w:r>
              <w:rPr>
                <w:rFonts w:ascii="仿宋_GB2312" w:hAnsi="仿宋_GB2312" w:cs="仿宋_GB2312" w:eastAsia="仿宋_GB2312"/>
              </w:rPr>
              <w:t>3 配置清单：</w:t>
            </w:r>
          </w:p>
          <w:p>
            <w:pPr>
              <w:pStyle w:val="null3"/>
            </w:pPr>
            <w:r>
              <w:rPr>
                <w:rFonts w:ascii="仿宋_GB2312" w:hAnsi="仿宋_GB2312" w:cs="仿宋_GB2312" w:eastAsia="仿宋_GB2312"/>
              </w:rPr>
              <w:t>3.1 主机1台。</w:t>
            </w:r>
          </w:p>
          <w:p>
            <w:pPr>
              <w:pStyle w:val="null3"/>
            </w:pPr>
            <w:r>
              <w:rPr>
                <w:rFonts w:ascii="仿宋_GB2312" w:hAnsi="仿宋_GB2312" w:cs="仿宋_GB2312" w:eastAsia="仿宋_GB2312"/>
              </w:rPr>
              <w:t>3.2 安装工具包 1套。</w:t>
            </w:r>
          </w:p>
          <w:p>
            <w:pPr>
              <w:pStyle w:val="null3"/>
            </w:pPr>
            <w:r>
              <w:rPr>
                <w:rFonts w:ascii="仿宋_GB2312" w:hAnsi="仿宋_GB2312" w:cs="仿宋_GB2312" w:eastAsia="仿宋_GB2312"/>
              </w:rPr>
              <w:t>4.设备维护：纯水进入电解池之前，先经过去离子柱处理，延长电解池使用寿命。</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氢气发生器</w:t>
            </w:r>
          </w:p>
        </w:tc>
        <w:tc>
          <w:tcPr>
            <w:tcW w:type="dxa" w:w="2076"/>
          </w:tcPr>
          <w:p>
            <w:pPr>
              <w:pStyle w:val="null3"/>
            </w:pPr>
            <w:r>
              <w:rPr>
                <w:rFonts w:ascii="仿宋_GB2312" w:hAnsi="仿宋_GB2312" w:cs="仿宋_GB2312" w:eastAsia="仿宋_GB2312"/>
              </w:rPr>
              <w:t>二、其他要求</w:t>
            </w:r>
          </w:p>
          <w:p>
            <w:pPr>
              <w:pStyle w:val="null3"/>
            </w:pPr>
            <w:r>
              <w:rPr>
                <w:rFonts w:ascii="仿宋_GB2312" w:hAnsi="仿宋_GB2312" w:cs="仿宋_GB2312" w:eastAsia="仿宋_GB2312"/>
              </w:rPr>
              <w:t>（一）技术服务</w:t>
            </w:r>
          </w:p>
          <w:p>
            <w:pPr>
              <w:pStyle w:val="null3"/>
            </w:pPr>
            <w:r>
              <w:rPr>
                <w:rFonts w:ascii="仿宋_GB2312" w:hAnsi="仿宋_GB2312" w:cs="仿宋_GB2312" w:eastAsia="仿宋_GB2312"/>
              </w:rPr>
              <w:t>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rPr>
              <w:t>2.培训要求：安装验收期间，在采购人所在地对采购人进行仪器操作和日常维护的现场培训，包括仪器原理、使用方法和维护方法等；每台有2个名额就近参加厂商举办的培训班。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rPr>
              <w:t>3.提供快捷、周到、规范的技术服务，仪器出现故障时，供货或服务商维修人员在接到通知后24小时内响应，48小时内到现场维修。提供仪器设备详细的中文操作手册。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rPr>
              <w:t>（二）质保及备件供应</w:t>
            </w:r>
          </w:p>
          <w:p>
            <w:pPr>
              <w:pStyle w:val="null3"/>
            </w:pPr>
            <w:r>
              <w:rPr>
                <w:rFonts w:ascii="仿宋_GB2312" w:hAnsi="仿宋_GB2312" w:cs="仿宋_GB2312" w:eastAsia="仿宋_GB2312"/>
              </w:rPr>
              <w:t>保证产品为全新原厂设备；仪器在调试通过后提供保修服务，终身维修。质保外，长期为采购人提供备品备件。</w:t>
            </w:r>
          </w:p>
          <w:p>
            <w:pPr>
              <w:pStyle w:val="null3"/>
            </w:pPr>
            <w:r>
              <w:rPr>
                <w:rFonts w:ascii="仿宋_GB2312" w:hAnsi="仿宋_GB2312" w:cs="仿宋_GB2312" w:eastAsia="仿宋_GB2312"/>
              </w:rPr>
              <w:t>（三） 售后服务体系</w:t>
            </w:r>
          </w:p>
          <w:p>
            <w:pPr>
              <w:pStyle w:val="null3"/>
            </w:pPr>
            <w:r>
              <w:rPr>
                <w:rFonts w:ascii="仿宋_GB2312" w:hAnsi="仿宋_GB2312" w:cs="仿宋_GB2312" w:eastAsia="仿宋_GB2312"/>
              </w:rPr>
              <w:t>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rPr>
              <w:t>2. 故障服务：仪器设备出现故障时，供货方得到通知2日内派维修人员到达采购人现场维修。</w:t>
            </w:r>
          </w:p>
          <w:p>
            <w:pPr>
              <w:pStyle w:val="null3"/>
            </w:pPr>
            <w:r>
              <w:rPr>
                <w:rFonts w:ascii="仿宋_GB2312" w:hAnsi="仿宋_GB2312" w:cs="仿宋_GB2312" w:eastAsia="仿宋_GB2312"/>
              </w:rPr>
              <w:t>（四）其它要求</w:t>
            </w:r>
          </w:p>
          <w:p>
            <w:pPr>
              <w:pStyle w:val="null3"/>
            </w:pPr>
            <w:r>
              <w:rPr>
                <w:rFonts w:ascii="仿宋_GB2312" w:hAnsi="仿宋_GB2312" w:cs="仿宋_GB2312" w:eastAsia="仿宋_GB2312"/>
              </w:rPr>
              <w:t>1.投标人必须售后服务机构健全，提供相关证明材料。</w:t>
            </w:r>
          </w:p>
          <w:p>
            <w:pPr>
              <w:pStyle w:val="null3"/>
            </w:pPr>
            <w:r>
              <w:rPr>
                <w:rFonts w:ascii="仿宋_GB2312" w:hAnsi="仿宋_GB2312" w:cs="仿宋_GB2312" w:eastAsia="仿宋_GB2312"/>
              </w:rPr>
              <w:t>2.投标人如若中标所供货物型号必须与投标文件中所投型号一致，不准更换产品型号。</w:t>
            </w:r>
          </w:p>
          <w:p>
            <w:pPr>
              <w:pStyle w:val="null3"/>
            </w:pPr>
            <w:r>
              <w:rPr>
                <w:rFonts w:ascii="仿宋_GB2312" w:hAnsi="仿宋_GB2312" w:cs="仿宋_GB2312" w:eastAsia="仿宋_GB2312"/>
              </w:rPr>
              <w:t>3.投标商须在标书中附厂家投标清单及价格情况，并写明生产产地，其它附属产品必须写明厂家及型号、价格情况。</w:t>
            </w:r>
          </w:p>
          <w:p>
            <w:pPr>
              <w:pStyle w:val="null3"/>
            </w:pPr>
            <w:r>
              <w:rPr>
                <w:rFonts w:ascii="仿宋_GB2312" w:hAnsi="仿宋_GB2312" w:cs="仿宋_GB2312" w:eastAsia="仿宋_GB2312"/>
              </w:rPr>
              <w:t>4.供货时提供仪器说明书。</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红外显微光谱仪</w:t>
            </w:r>
          </w:p>
        </w:tc>
        <w:tc>
          <w:tcPr>
            <w:tcW w:type="dxa" w:w="2076"/>
          </w:tcPr>
          <w:p>
            <w:pPr>
              <w:pStyle w:val="null3"/>
            </w:pPr>
            <w:r>
              <w:rPr>
                <w:rFonts w:ascii="仿宋_GB2312" w:hAnsi="仿宋_GB2312" w:cs="仿宋_GB2312" w:eastAsia="仿宋_GB2312"/>
              </w:rPr>
              <w:t>红外显微光谱仪--数量：1台--单价限价：1000000.00元--本项目核心产品</w:t>
            </w:r>
          </w:p>
          <w:p>
            <w:pPr>
              <w:pStyle w:val="null3"/>
            </w:pPr>
            <w:r>
              <w:rPr>
                <w:rFonts w:ascii="仿宋_GB2312" w:hAnsi="仿宋_GB2312" w:cs="仿宋_GB2312" w:eastAsia="仿宋_GB2312"/>
              </w:rPr>
              <w:t>1.工作条件</w:t>
            </w:r>
          </w:p>
          <w:p>
            <w:pPr>
              <w:pStyle w:val="null3"/>
            </w:pPr>
            <w:r>
              <w:rPr>
                <w:rFonts w:ascii="仿宋_GB2312" w:hAnsi="仿宋_GB2312" w:cs="仿宋_GB2312" w:eastAsia="仿宋_GB2312"/>
              </w:rPr>
              <w:t>1.1 电源：220V±10%，50～60Hz。</w:t>
            </w:r>
          </w:p>
          <w:p>
            <w:pPr>
              <w:pStyle w:val="null3"/>
            </w:pPr>
            <w:r>
              <w:rPr>
                <w:rFonts w:ascii="仿宋_GB2312" w:hAnsi="仿宋_GB2312" w:cs="仿宋_GB2312" w:eastAsia="仿宋_GB2312"/>
              </w:rPr>
              <w:t>1.2 操作环境：15˚C～35˚C。</w:t>
            </w:r>
          </w:p>
          <w:p>
            <w:pPr>
              <w:pStyle w:val="null3"/>
            </w:pPr>
            <w:r>
              <w:rPr>
                <w:rFonts w:ascii="仿宋_GB2312" w:hAnsi="仿宋_GB2312" w:cs="仿宋_GB2312" w:eastAsia="仿宋_GB2312"/>
              </w:rPr>
              <w:t>1.3 相对湿度：≤80%。</w:t>
            </w:r>
          </w:p>
          <w:p>
            <w:pPr>
              <w:pStyle w:val="null3"/>
            </w:pPr>
            <w:r>
              <w:rPr>
                <w:rFonts w:ascii="仿宋_GB2312" w:hAnsi="仿宋_GB2312" w:cs="仿宋_GB2312" w:eastAsia="仿宋_GB2312"/>
              </w:rPr>
              <w:t>2.技术参数及性能要求</w:t>
            </w:r>
          </w:p>
          <w:p>
            <w:pPr>
              <w:pStyle w:val="null3"/>
            </w:pPr>
            <w:r>
              <w:rPr>
                <w:rFonts w:ascii="仿宋_GB2312" w:hAnsi="仿宋_GB2312" w:cs="仿宋_GB2312" w:eastAsia="仿宋_GB2312"/>
              </w:rPr>
              <w:t>2.1红外主机技术指标</w:t>
            </w:r>
          </w:p>
          <w:p>
            <w:pPr>
              <w:pStyle w:val="null3"/>
            </w:pPr>
            <w:r>
              <w:rPr>
                <w:rFonts w:ascii="仿宋_GB2312" w:hAnsi="仿宋_GB2312" w:cs="仿宋_GB2312" w:eastAsia="仿宋_GB2312"/>
              </w:rPr>
              <w:t>2.1.1光谱分辨率：≥0.25cm</w:t>
            </w:r>
            <w:r>
              <w:rPr>
                <w:rFonts w:ascii="仿宋_GB2312" w:hAnsi="仿宋_GB2312" w:cs="仿宋_GB2312" w:eastAsia="仿宋_GB2312"/>
                <w:vertAlign w:val="superscript"/>
              </w:rPr>
              <w:t>-1</w:t>
            </w:r>
            <w:r>
              <w:rPr>
                <w:rFonts w:ascii="仿宋_GB2312" w:hAnsi="仿宋_GB2312" w:cs="仿宋_GB2312" w:eastAsia="仿宋_GB2312"/>
              </w:rPr>
              <w:t>。采购人可根据测试需要，将光谱分辨率自由设置成0.25cm</w:t>
            </w:r>
            <w:r>
              <w:rPr>
                <w:rFonts w:ascii="仿宋_GB2312" w:hAnsi="仿宋_GB2312" w:cs="仿宋_GB2312" w:eastAsia="仿宋_GB2312"/>
                <w:vertAlign w:val="superscript"/>
              </w:rPr>
              <w:t>-1</w:t>
            </w:r>
            <w:r>
              <w:rPr>
                <w:rFonts w:ascii="仿宋_GB2312" w:hAnsi="仿宋_GB2312" w:cs="仿宋_GB2312" w:eastAsia="仿宋_GB2312"/>
              </w:rPr>
              <w:t>，0.5cm</w:t>
            </w:r>
            <w:r>
              <w:rPr>
                <w:rFonts w:ascii="仿宋_GB2312" w:hAnsi="仿宋_GB2312" w:cs="仿宋_GB2312" w:eastAsia="仿宋_GB2312"/>
                <w:vertAlign w:val="superscript"/>
              </w:rPr>
              <w:t>-1</w:t>
            </w:r>
            <w:r>
              <w:rPr>
                <w:rFonts w:ascii="仿宋_GB2312" w:hAnsi="仿宋_GB2312" w:cs="仿宋_GB2312" w:eastAsia="仿宋_GB2312"/>
              </w:rPr>
              <w:t>，1cm</w:t>
            </w:r>
            <w:r>
              <w:rPr>
                <w:rFonts w:ascii="仿宋_GB2312" w:hAnsi="仿宋_GB2312" w:cs="仿宋_GB2312" w:eastAsia="仿宋_GB2312"/>
                <w:vertAlign w:val="superscript"/>
              </w:rPr>
              <w:t>-1</w:t>
            </w:r>
            <w:r>
              <w:rPr>
                <w:rFonts w:ascii="仿宋_GB2312" w:hAnsi="仿宋_GB2312" w:cs="仿宋_GB2312" w:eastAsia="仿宋_GB2312"/>
              </w:rPr>
              <w:t>，2cm</w:t>
            </w:r>
            <w:r>
              <w:rPr>
                <w:rFonts w:ascii="仿宋_GB2312" w:hAnsi="仿宋_GB2312" w:cs="仿宋_GB2312" w:eastAsia="仿宋_GB2312"/>
                <w:vertAlign w:val="superscript"/>
              </w:rPr>
              <w:t>-1</w:t>
            </w:r>
            <w:r>
              <w:rPr>
                <w:rFonts w:ascii="仿宋_GB2312" w:hAnsi="仿宋_GB2312" w:cs="仿宋_GB2312" w:eastAsia="仿宋_GB2312"/>
              </w:rPr>
              <w:t>，4cm</w:t>
            </w:r>
            <w:r>
              <w:rPr>
                <w:rFonts w:ascii="仿宋_GB2312" w:hAnsi="仿宋_GB2312" w:cs="仿宋_GB2312" w:eastAsia="仿宋_GB2312"/>
                <w:vertAlign w:val="superscript"/>
              </w:rPr>
              <w:t>-1</w:t>
            </w:r>
            <w:r>
              <w:rPr>
                <w:rFonts w:ascii="仿宋_GB2312" w:hAnsi="仿宋_GB2312" w:cs="仿宋_GB2312" w:eastAsia="仿宋_GB2312"/>
              </w:rPr>
              <w:t>，8cm</w:t>
            </w:r>
            <w:r>
              <w:rPr>
                <w:rFonts w:ascii="仿宋_GB2312" w:hAnsi="仿宋_GB2312" w:cs="仿宋_GB2312" w:eastAsia="仿宋_GB2312"/>
                <w:vertAlign w:val="superscript"/>
              </w:rPr>
              <w:t>-1</w:t>
            </w:r>
            <w:r>
              <w:rPr>
                <w:rFonts w:ascii="仿宋_GB2312" w:hAnsi="仿宋_GB2312" w:cs="仿宋_GB2312" w:eastAsia="仿宋_GB2312"/>
              </w:rPr>
              <w:t>，16cm</w:t>
            </w:r>
            <w:r>
              <w:rPr>
                <w:rFonts w:ascii="仿宋_GB2312" w:hAnsi="仿宋_GB2312" w:cs="仿宋_GB2312" w:eastAsia="仿宋_GB2312"/>
                <w:vertAlign w:val="superscript"/>
              </w:rPr>
              <w:t>-1</w:t>
            </w:r>
            <w:r>
              <w:rPr>
                <w:rFonts w:ascii="仿宋_GB2312" w:hAnsi="仿宋_GB2312" w:cs="仿宋_GB2312" w:eastAsia="仿宋_GB2312"/>
              </w:rPr>
              <w:t>等。</w:t>
            </w:r>
          </w:p>
          <w:p>
            <w:pPr>
              <w:pStyle w:val="null3"/>
            </w:pPr>
            <w:r>
              <w:rPr>
                <w:rFonts w:ascii="仿宋_GB2312" w:hAnsi="仿宋_GB2312" w:cs="仿宋_GB2312" w:eastAsia="仿宋_GB2312"/>
              </w:rPr>
              <w:t>2.1.2信噪比：≥55000:1（4cm</w:t>
            </w:r>
            <w:r>
              <w:rPr>
                <w:rFonts w:ascii="仿宋_GB2312" w:hAnsi="仿宋_GB2312" w:cs="仿宋_GB2312" w:eastAsia="仿宋_GB2312"/>
                <w:vertAlign w:val="superscript"/>
              </w:rPr>
              <w:t>-1</w:t>
            </w:r>
            <w:r>
              <w:rPr>
                <w:rFonts w:ascii="仿宋_GB2312" w:hAnsi="仿宋_GB2312" w:cs="仿宋_GB2312" w:eastAsia="仿宋_GB2312"/>
              </w:rPr>
              <w:t>光谱分辨率，1分钟扫描，峰-峰值，KBr窗片，无需吹扫）。</w:t>
            </w:r>
          </w:p>
          <w:p>
            <w:pPr>
              <w:pStyle w:val="null3"/>
            </w:pPr>
            <w:r>
              <w:rPr>
                <w:rFonts w:ascii="仿宋_GB2312" w:hAnsi="仿宋_GB2312" w:cs="仿宋_GB2312" w:eastAsia="仿宋_GB2312"/>
              </w:rPr>
              <w:t>2.1.3等效峰-峰值噪声≤7.89×10</w:t>
            </w:r>
            <w:r>
              <w:rPr>
                <w:rFonts w:ascii="仿宋_GB2312" w:hAnsi="仿宋_GB2312" w:cs="仿宋_GB2312" w:eastAsia="仿宋_GB2312"/>
                <w:vertAlign w:val="superscript"/>
              </w:rPr>
              <w:t>-6</w:t>
            </w:r>
            <w:r>
              <w:rPr>
                <w:rFonts w:ascii="仿宋_GB2312" w:hAnsi="仿宋_GB2312" w:cs="仿宋_GB2312" w:eastAsia="仿宋_GB2312"/>
              </w:rPr>
              <w:t>Abs（4cm</w:t>
            </w:r>
            <w:r>
              <w:rPr>
                <w:rFonts w:ascii="仿宋_GB2312" w:hAnsi="仿宋_GB2312" w:cs="仿宋_GB2312" w:eastAsia="仿宋_GB2312"/>
                <w:vertAlign w:val="superscript"/>
              </w:rPr>
              <w:t>-1</w:t>
            </w:r>
            <w:r>
              <w:rPr>
                <w:rFonts w:ascii="仿宋_GB2312" w:hAnsi="仿宋_GB2312" w:cs="仿宋_GB2312" w:eastAsia="仿宋_GB2312"/>
              </w:rPr>
              <w:t>光谱分辨率，1分钟扫描，峰-峰值，KBr窗片，无需吹扫）。</w:t>
            </w:r>
          </w:p>
          <w:p>
            <w:pPr>
              <w:pStyle w:val="null3"/>
            </w:pPr>
            <w:r>
              <w:rPr>
                <w:rFonts w:ascii="仿宋_GB2312" w:hAnsi="仿宋_GB2312" w:cs="仿宋_GB2312" w:eastAsia="仿宋_GB2312"/>
              </w:rPr>
              <w:t>2.1.4光谱范围：7800~350cm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2.1.5波数重复性精度：≤±0.0025cm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2.1.6仪器有外在明显的湿度指示灯（硬件）并在软件中有湿度实时指示。</w:t>
            </w:r>
          </w:p>
          <w:p>
            <w:pPr>
              <w:pStyle w:val="null3"/>
            </w:pPr>
            <w:r>
              <w:rPr>
                <w:rFonts w:ascii="仿宋_GB2312" w:hAnsi="仿宋_GB2312" w:cs="仿宋_GB2312" w:eastAsia="仿宋_GB2312"/>
              </w:rPr>
              <w:t>▲2.1.7仪器配有电子除湿装置（提供电子除湿装置内置于红外主机的证明文件）。</w:t>
            </w:r>
          </w:p>
          <w:p>
            <w:pPr>
              <w:pStyle w:val="null3"/>
            </w:pPr>
            <w:r>
              <w:rPr>
                <w:rFonts w:ascii="仿宋_GB2312" w:hAnsi="仿宋_GB2312" w:cs="仿宋_GB2312" w:eastAsia="仿宋_GB2312"/>
              </w:rPr>
              <w:t>2.1.8 软件功能模块：包括光谱扫描、光度测定、定量（单组份/多组分同时定量）、时间程序测定、再解析、简单宏程序、向导式软件模块等。</w:t>
            </w:r>
          </w:p>
          <w:p>
            <w:pPr>
              <w:pStyle w:val="null3"/>
            </w:pPr>
            <w:r>
              <w:rPr>
                <w:rFonts w:ascii="仿宋_GB2312" w:hAnsi="仿宋_GB2312" w:cs="仿宋_GB2312" w:eastAsia="仿宋_GB2312"/>
              </w:rPr>
              <w:t>2.1.9定量模块：可以用峰高、峰面积、峰比率等建立多点标准曲线定量；计算得到的浓度可以自动应用到用户自定义的方程中；可自动进行合格与否的判定；可进行CLS多变量统计分析建模；可升级PLS多变量统计分析建模。</w:t>
            </w:r>
          </w:p>
          <w:p>
            <w:pPr>
              <w:pStyle w:val="null3"/>
            </w:pPr>
            <w:r>
              <w:rPr>
                <w:rFonts w:ascii="仿宋_GB2312" w:hAnsi="仿宋_GB2312" w:cs="仿宋_GB2312" w:eastAsia="仿宋_GB2312"/>
              </w:rPr>
              <w:t>2.1.10光度测定模块：可直接自动读取指定峰位的峰高、峰面积、峰比率数值；读取值可以自动应用到用户自定义的方程中；可自动进行合格与否的判定。</w:t>
            </w:r>
          </w:p>
          <w:p>
            <w:pPr>
              <w:pStyle w:val="null3"/>
            </w:pPr>
            <w:r>
              <w:rPr>
                <w:rFonts w:ascii="仿宋_GB2312" w:hAnsi="仿宋_GB2312" w:cs="仿宋_GB2312" w:eastAsia="仿宋_GB2312"/>
              </w:rPr>
              <w:t>2.1.11软件配备溶剂、药品、塑料热解谱库、塑料紫外光老化谱库、辅料、食品添加剂、农业化学品、污染物、聚合物、有机化合物、无机物等多种标准谱库。</w:t>
            </w:r>
          </w:p>
          <w:p>
            <w:pPr>
              <w:pStyle w:val="null3"/>
            </w:pPr>
            <w:r>
              <w:rPr>
                <w:rFonts w:ascii="仿宋_GB2312" w:hAnsi="仿宋_GB2312" w:cs="仿宋_GB2312" w:eastAsia="仿宋_GB2312"/>
              </w:rPr>
              <w:t>2.1.12自动分析助手：包括药典报告程序（定性鉴别）；异物分析程序（混合物分析，自动解析可能的主成分和次要成分，无需提前提供组分种数）。</w:t>
            </w:r>
          </w:p>
          <w:p>
            <w:pPr>
              <w:pStyle w:val="null3"/>
            </w:pPr>
            <w:r>
              <w:rPr>
                <w:rFonts w:ascii="仿宋_GB2312" w:hAnsi="仿宋_GB2312" w:cs="仿宋_GB2312" w:eastAsia="仿宋_GB2312"/>
              </w:rPr>
              <w:t>2.1.13带大气校正功能：可以在扫描过程中自动执行大气校正，以消除水汽和二氧化碳的干扰；可以对已存在的光谱数据进行大气校正的后处理。</w:t>
            </w:r>
          </w:p>
          <w:p>
            <w:pPr>
              <w:pStyle w:val="null3"/>
            </w:pPr>
            <w:r>
              <w:rPr>
                <w:rFonts w:ascii="仿宋_GB2312" w:hAnsi="仿宋_GB2312" w:cs="仿宋_GB2312" w:eastAsia="仿宋_GB2312"/>
              </w:rPr>
              <w:t>2.1.14硬件监控：开机有自诊断能力，能初始化检查光路、电路及信号系统的状态；实时状态监控，自动检查光源和激光器的开关状态、干涉仪内部的湿度、安装在样品室的附件信息、分束器的类型；自动校正激光波长；自动记录光源和激光器的已使用小时数；自动提示下次定期检查的建议日期。</w:t>
            </w:r>
          </w:p>
          <w:p>
            <w:pPr>
              <w:pStyle w:val="null3"/>
            </w:pPr>
            <w:r>
              <w:rPr>
                <w:rFonts w:ascii="仿宋_GB2312" w:hAnsi="仿宋_GB2312" w:cs="仿宋_GB2312" w:eastAsia="仿宋_GB2312"/>
              </w:rPr>
              <w:t>2.1.15软件支持附件自动识别和参数自动优化功能。</w:t>
            </w:r>
          </w:p>
          <w:p>
            <w:pPr>
              <w:pStyle w:val="null3"/>
            </w:pPr>
            <w:r>
              <w:rPr>
                <w:rFonts w:ascii="仿宋_GB2312" w:hAnsi="仿宋_GB2312" w:cs="仿宋_GB2312" w:eastAsia="仿宋_GB2312"/>
              </w:rPr>
              <w:t>2.1.16仪器确认程序：可自动执行的仪器性能确认程序，符合中国药典等标准和法规的要求。</w:t>
            </w:r>
          </w:p>
          <w:p>
            <w:pPr>
              <w:pStyle w:val="null3"/>
            </w:pPr>
            <w:r>
              <w:rPr>
                <w:rFonts w:ascii="仿宋_GB2312" w:hAnsi="仿宋_GB2312" w:cs="仿宋_GB2312" w:eastAsia="仿宋_GB2312"/>
              </w:rPr>
              <w:t>2.1.17红外主机可兼容第三方红外附件（如原位漫反射附件、变温透射附件、光谱电化学附件，原位探头，可视ATR，长光程气体池等），实现固体、液体、气体的分析，并可外接红外显微镜实现显微红外分析。</w:t>
            </w:r>
          </w:p>
          <w:p>
            <w:pPr>
              <w:pStyle w:val="null3"/>
            </w:pPr>
            <w:r>
              <w:rPr>
                <w:rFonts w:ascii="仿宋_GB2312" w:hAnsi="仿宋_GB2312" w:cs="仿宋_GB2312" w:eastAsia="仿宋_GB2312"/>
              </w:rPr>
              <w:t>2.2红外显微镜技术指标</w:t>
            </w:r>
          </w:p>
          <w:p>
            <w:pPr>
              <w:pStyle w:val="null3"/>
            </w:pPr>
            <w:r>
              <w:rPr>
                <w:rFonts w:ascii="仿宋_GB2312" w:hAnsi="仿宋_GB2312" w:cs="仿宋_GB2312" w:eastAsia="仿宋_GB2312"/>
              </w:rPr>
              <w:t>2.2.1多物镜自动转台：能同时安装3个不同物镜。</w:t>
            </w:r>
          </w:p>
          <w:p>
            <w:pPr>
              <w:pStyle w:val="null3"/>
            </w:pPr>
            <w:r>
              <w:rPr>
                <w:rFonts w:ascii="仿宋_GB2312" w:hAnsi="仿宋_GB2312" w:cs="仿宋_GB2312" w:eastAsia="仿宋_GB2312"/>
              </w:rPr>
              <w:t>2.2.2样品台：XYZ三轴自动样品台，样品台三轴移动精度≤1μm。</w:t>
            </w:r>
          </w:p>
          <w:p>
            <w:pPr>
              <w:pStyle w:val="null3"/>
            </w:pPr>
            <w:r>
              <w:rPr>
                <w:rFonts w:ascii="仿宋_GB2312" w:hAnsi="仿宋_GB2312" w:cs="仿宋_GB2312" w:eastAsia="仿宋_GB2312"/>
              </w:rPr>
              <w:t>2.2.3样品台可移动范围：X轴≥65mm，Y轴≥25mm。</w:t>
            </w:r>
          </w:p>
          <w:p>
            <w:pPr>
              <w:pStyle w:val="null3"/>
            </w:pPr>
            <w:r>
              <w:rPr>
                <w:rFonts w:ascii="仿宋_GB2312" w:hAnsi="仿宋_GB2312" w:cs="仿宋_GB2312" w:eastAsia="仿宋_GB2312"/>
              </w:rPr>
              <w:t>2.2.4可测样品的最大厚度：红外反射/红外ATR模式40mm，红外透射模式10mm。</w:t>
            </w:r>
          </w:p>
          <w:p>
            <w:pPr>
              <w:pStyle w:val="null3"/>
            </w:pPr>
            <w:r>
              <w:rPr>
                <w:rFonts w:ascii="仿宋_GB2312" w:hAnsi="仿宋_GB2312" w:cs="仿宋_GB2312" w:eastAsia="仿宋_GB2312"/>
              </w:rPr>
              <w:t>2.2.5可测样品毛重：最大载重≥800g。</w:t>
            </w:r>
          </w:p>
          <w:p>
            <w:pPr>
              <w:pStyle w:val="null3"/>
            </w:pPr>
            <w:r>
              <w:rPr>
                <w:rFonts w:ascii="仿宋_GB2312" w:hAnsi="仿宋_GB2312" w:cs="仿宋_GB2312" w:eastAsia="仿宋_GB2312"/>
              </w:rPr>
              <w:t>▲2.2.6大视野相机：配备大于等于5倍的数字变焦的相机，相机与红外物镜之间的切换由软件自动控制完成。相机与红外模式可见观察相机配合使用，可实现视场范围连续300倍以上可变。</w:t>
            </w:r>
          </w:p>
          <w:p>
            <w:pPr>
              <w:pStyle w:val="null3"/>
            </w:pPr>
            <w:r>
              <w:rPr>
                <w:rFonts w:ascii="仿宋_GB2312" w:hAnsi="仿宋_GB2312" w:cs="仿宋_GB2312" w:eastAsia="仿宋_GB2312"/>
              </w:rPr>
              <w:t>2.2.7视野中心位置锁定：相机与红外物镜之间联动，需要达到样品观察和红外测量的是相同的位置。</w:t>
            </w:r>
          </w:p>
          <w:p>
            <w:pPr>
              <w:pStyle w:val="null3"/>
            </w:pPr>
            <w:r>
              <w:rPr>
                <w:rFonts w:ascii="仿宋_GB2312" w:hAnsi="仿宋_GB2312" w:cs="仿宋_GB2312" w:eastAsia="仿宋_GB2312"/>
              </w:rPr>
              <w:t>2.2.8自动定中心，可实现在显微图像或显微拼接图像上任意位置鼠标双击样品台即做自动移动，将该位置自动移动到显微相机视野中心。</w:t>
            </w:r>
          </w:p>
          <w:p>
            <w:pPr>
              <w:pStyle w:val="null3"/>
            </w:pPr>
            <w:r>
              <w:rPr>
                <w:rFonts w:ascii="仿宋_GB2312" w:hAnsi="仿宋_GB2312" w:cs="仿宋_GB2312" w:eastAsia="仿宋_GB2312"/>
              </w:rPr>
              <w:t>2.2.9具有测量点（异物）位置自动识别功能，能自动找到待测点的候选位置，自动根据待测点边界设定各待测点的不同光阑尺寸和角度，自动顺序测量所选定的所有测量点。</w:t>
            </w:r>
          </w:p>
          <w:p>
            <w:pPr>
              <w:pStyle w:val="null3"/>
            </w:pPr>
            <w:r>
              <w:rPr>
                <w:rFonts w:ascii="仿宋_GB2312" w:hAnsi="仿宋_GB2312" w:cs="仿宋_GB2312" w:eastAsia="仿宋_GB2312"/>
              </w:rPr>
              <w:t>2.2.10具有多图像拼图功能：能将多张显微图像拼成一张大视野图像，并可在拼图图像内任意位置指定样品位置和光阑设定，进行多达60个随机样品位的自动顺序测定。</w:t>
            </w:r>
          </w:p>
          <w:p>
            <w:pPr>
              <w:pStyle w:val="null3"/>
            </w:pPr>
            <w:r>
              <w:rPr>
                <w:rFonts w:ascii="仿宋_GB2312" w:hAnsi="仿宋_GB2312" w:cs="仿宋_GB2312" w:eastAsia="仿宋_GB2312"/>
              </w:rPr>
              <w:t>2.2.11显微化学成像能用指定峰高、峰面积、光谱计算公式、主成分分析（PCA）、多元曲线分辨（MCR）、相似度评价等多种模式表达实现，可实现“一键化学成像”。</w:t>
            </w:r>
          </w:p>
          <w:p>
            <w:pPr>
              <w:pStyle w:val="null3"/>
            </w:pPr>
            <w:r>
              <w:rPr>
                <w:rFonts w:ascii="仿宋_GB2312" w:hAnsi="仿宋_GB2312" w:cs="仿宋_GB2312" w:eastAsia="仿宋_GB2312"/>
              </w:rPr>
              <w:t>2.2.12红外显微镜软件具有在线快速导航功能，可在软件主界面上对每一步主要参数设置、测定、数据处理和生成报告。</w:t>
            </w:r>
          </w:p>
          <w:p>
            <w:pPr>
              <w:pStyle w:val="null3"/>
            </w:pPr>
            <w:r>
              <w:rPr>
                <w:rFonts w:ascii="仿宋_GB2312" w:hAnsi="仿宋_GB2312" w:cs="仿宋_GB2312" w:eastAsia="仿宋_GB2312"/>
              </w:rPr>
              <w:t>2.3红外显微镜</w:t>
            </w:r>
          </w:p>
          <w:p>
            <w:pPr>
              <w:pStyle w:val="null3"/>
            </w:pPr>
            <w:r>
              <w:rPr>
                <w:rFonts w:ascii="仿宋_GB2312" w:hAnsi="仿宋_GB2312" w:cs="仿宋_GB2312" w:eastAsia="仿宋_GB2312"/>
              </w:rPr>
              <w:t>2.3.1显微红外光谱分辨率：≥0.25cm</w:t>
            </w:r>
            <w:r>
              <w:rPr>
                <w:rFonts w:ascii="仿宋_GB2312" w:hAnsi="仿宋_GB2312" w:cs="仿宋_GB2312" w:eastAsia="仿宋_GB2312"/>
                <w:vertAlign w:val="superscript"/>
              </w:rPr>
              <w:t>-1</w:t>
            </w:r>
            <w:r>
              <w:rPr>
                <w:rFonts w:ascii="仿宋_GB2312" w:hAnsi="仿宋_GB2312" w:cs="仿宋_GB2312" w:eastAsia="仿宋_GB2312"/>
              </w:rPr>
              <w:t>。可根据实际测试需要，可以将光谱分辨率自由设置成0.25cm</w:t>
            </w:r>
            <w:r>
              <w:rPr>
                <w:rFonts w:ascii="仿宋_GB2312" w:hAnsi="仿宋_GB2312" w:cs="仿宋_GB2312" w:eastAsia="仿宋_GB2312"/>
                <w:vertAlign w:val="superscript"/>
              </w:rPr>
              <w:t>-1</w:t>
            </w:r>
            <w:r>
              <w:rPr>
                <w:rFonts w:ascii="仿宋_GB2312" w:hAnsi="仿宋_GB2312" w:cs="仿宋_GB2312" w:eastAsia="仿宋_GB2312"/>
              </w:rPr>
              <w:t>，0.5cm</w:t>
            </w:r>
            <w:r>
              <w:rPr>
                <w:rFonts w:ascii="仿宋_GB2312" w:hAnsi="仿宋_GB2312" w:cs="仿宋_GB2312" w:eastAsia="仿宋_GB2312"/>
                <w:vertAlign w:val="superscript"/>
              </w:rPr>
              <w:t>-1</w:t>
            </w:r>
            <w:r>
              <w:rPr>
                <w:rFonts w:ascii="仿宋_GB2312" w:hAnsi="仿宋_GB2312" w:cs="仿宋_GB2312" w:eastAsia="仿宋_GB2312"/>
              </w:rPr>
              <w:t>，1cm</w:t>
            </w:r>
            <w:r>
              <w:rPr>
                <w:rFonts w:ascii="仿宋_GB2312" w:hAnsi="仿宋_GB2312" w:cs="仿宋_GB2312" w:eastAsia="仿宋_GB2312"/>
                <w:vertAlign w:val="superscript"/>
              </w:rPr>
              <w:t>-1</w:t>
            </w:r>
            <w:r>
              <w:rPr>
                <w:rFonts w:ascii="仿宋_GB2312" w:hAnsi="仿宋_GB2312" w:cs="仿宋_GB2312" w:eastAsia="仿宋_GB2312"/>
              </w:rPr>
              <w:t>，2cm</w:t>
            </w:r>
            <w:r>
              <w:rPr>
                <w:rFonts w:ascii="仿宋_GB2312" w:hAnsi="仿宋_GB2312" w:cs="仿宋_GB2312" w:eastAsia="仿宋_GB2312"/>
                <w:vertAlign w:val="superscript"/>
              </w:rPr>
              <w:t>-1</w:t>
            </w:r>
            <w:r>
              <w:rPr>
                <w:rFonts w:ascii="仿宋_GB2312" w:hAnsi="仿宋_GB2312" w:cs="仿宋_GB2312" w:eastAsia="仿宋_GB2312"/>
              </w:rPr>
              <w:t>等。显微光谱分辨率不受显微镜的限制，必须达到红外主机所能达到的最高分辨率。</w:t>
            </w:r>
          </w:p>
          <w:p>
            <w:pPr>
              <w:pStyle w:val="null3"/>
            </w:pPr>
            <w:r>
              <w:rPr>
                <w:rFonts w:ascii="仿宋_GB2312" w:hAnsi="仿宋_GB2312" w:cs="仿宋_GB2312" w:eastAsia="仿宋_GB2312"/>
              </w:rPr>
              <w:t>2.3.2显微红外信噪比：≥25000:1（8cm</w:t>
            </w:r>
            <w:r>
              <w:rPr>
                <w:rFonts w:ascii="仿宋_GB2312" w:hAnsi="仿宋_GB2312" w:cs="仿宋_GB2312" w:eastAsia="仿宋_GB2312"/>
                <w:vertAlign w:val="superscript"/>
              </w:rPr>
              <w:t>-1</w:t>
            </w:r>
            <w:r>
              <w:rPr>
                <w:rFonts w:ascii="仿宋_GB2312" w:hAnsi="仿宋_GB2312" w:cs="仿宋_GB2312" w:eastAsia="仿宋_GB2312"/>
              </w:rPr>
              <w:t>光谱分辨率）。</w:t>
            </w:r>
          </w:p>
          <w:p>
            <w:pPr>
              <w:pStyle w:val="null3"/>
            </w:pPr>
            <w:r>
              <w:rPr>
                <w:rFonts w:ascii="仿宋_GB2312" w:hAnsi="仿宋_GB2312" w:cs="仿宋_GB2312" w:eastAsia="仿宋_GB2312"/>
              </w:rPr>
              <w:t>2.3.3显微红外光谱范围：5000~700cm</w:t>
            </w:r>
            <w:r>
              <w:rPr>
                <w:rFonts w:ascii="仿宋_GB2312" w:hAnsi="仿宋_GB2312" w:cs="仿宋_GB2312" w:eastAsia="仿宋_GB2312"/>
                <w:vertAlign w:val="superscript"/>
              </w:rPr>
              <w:t>-1</w:t>
            </w:r>
            <w:r>
              <w:rPr>
                <w:rFonts w:ascii="仿宋_GB2312" w:hAnsi="仿宋_GB2312" w:cs="仿宋_GB2312" w:eastAsia="仿宋_GB2312"/>
              </w:rPr>
              <w:t>，可以扩展到5000~400cm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2.3.4显微红外检测器：液氮制冷的显微镜必须可以对小于50μm以下的小样品进行高质量的测试。</w:t>
            </w:r>
          </w:p>
          <w:p>
            <w:pPr>
              <w:pStyle w:val="null3"/>
            </w:pPr>
            <w:r>
              <w:rPr>
                <w:rFonts w:ascii="仿宋_GB2312" w:hAnsi="仿宋_GB2312" w:cs="仿宋_GB2312" w:eastAsia="仿宋_GB2312"/>
              </w:rPr>
              <w:t>2.3.5液氮用量：显微镜单次充满液氮用量≥10小时，等效单位时间消耗液氮量≤20 mL/小时。</w:t>
            </w:r>
          </w:p>
          <w:p>
            <w:pPr>
              <w:pStyle w:val="null3"/>
            </w:pPr>
            <w:r>
              <w:rPr>
                <w:rFonts w:ascii="仿宋_GB2312" w:hAnsi="仿宋_GB2312" w:cs="仿宋_GB2312" w:eastAsia="仿宋_GB2312"/>
              </w:rPr>
              <w:t>2.3.6红外测量模式：显微透射、显微反射、显微ATR。透射、反射、ATR三种模式可在同一个物镜上实现而无需移动物镜。透射和反射模式的切换由软件控制，自动完成。</w:t>
            </w:r>
          </w:p>
          <w:p>
            <w:pPr>
              <w:pStyle w:val="null3"/>
            </w:pPr>
            <w:r>
              <w:rPr>
                <w:rFonts w:ascii="仿宋_GB2312" w:hAnsi="仿宋_GB2312" w:cs="仿宋_GB2312" w:eastAsia="仿宋_GB2312"/>
              </w:rPr>
              <w:t>2.3.7显微镜高速扫描功能：显微镜可以实现每秒钟20张以上光谱的高速扫描。</w:t>
            </w:r>
          </w:p>
          <w:p>
            <w:pPr>
              <w:pStyle w:val="null3"/>
            </w:pPr>
            <w:r>
              <w:rPr>
                <w:rFonts w:ascii="仿宋_GB2312" w:hAnsi="仿宋_GB2312" w:cs="仿宋_GB2312" w:eastAsia="仿宋_GB2312"/>
              </w:rPr>
              <w:t>2.3.8红外模式可见观察相机：具备1倍~10倍以上倍数字变焦功能，1倍放大下的视场不小于300X400μm。</w:t>
            </w:r>
          </w:p>
          <w:p>
            <w:pPr>
              <w:pStyle w:val="null3"/>
            </w:pPr>
            <w:r>
              <w:rPr>
                <w:rFonts w:ascii="仿宋_GB2312" w:hAnsi="仿宋_GB2312" w:cs="仿宋_GB2312" w:eastAsia="仿宋_GB2312"/>
              </w:rPr>
              <w:t>2.3.9仪器在观察可见图像的同时，可以进行红外光谱的测量。</w:t>
            </w:r>
          </w:p>
          <w:p>
            <w:pPr>
              <w:pStyle w:val="null3"/>
            </w:pPr>
            <w:r>
              <w:rPr>
                <w:rFonts w:ascii="仿宋_GB2312" w:hAnsi="仿宋_GB2312" w:cs="仿宋_GB2312" w:eastAsia="仿宋_GB2312"/>
              </w:rPr>
              <w:t>2.3.10显微物镜光学放大倍数不小于15倍，物镜数值孔径≥0.7。</w:t>
            </w:r>
          </w:p>
          <w:p>
            <w:pPr>
              <w:pStyle w:val="null3"/>
            </w:pPr>
            <w:r>
              <w:rPr>
                <w:rFonts w:ascii="仿宋_GB2312" w:hAnsi="仿宋_GB2312" w:cs="仿宋_GB2312" w:eastAsia="仿宋_GB2312"/>
              </w:rPr>
              <w:t>2.3.11 聚光镜倍率和数值孔径与红外物镜匹配。聚光镜可实现无工具快速拆卸安装，有软件交互向导并实现自动调节。</w:t>
            </w:r>
          </w:p>
          <w:p>
            <w:pPr>
              <w:pStyle w:val="null3"/>
            </w:pPr>
            <w:r>
              <w:rPr>
                <w:rFonts w:ascii="仿宋_GB2312" w:hAnsi="仿宋_GB2312" w:cs="仿宋_GB2312" w:eastAsia="仿宋_GB2312"/>
              </w:rPr>
              <w:t>2.3.12红外显微光谱数据处理功能：包括基线校正、平滑、光谱四则运算、导数、高级ATR校正、大气校正、K-K变换、分峰拟合、解卷积、光谱检索、自建库、可自动执行的中国药典/美国药典/欧洲药典/日本药典的红外显微镜仪器性能确认程序等。</w:t>
            </w:r>
          </w:p>
          <w:p>
            <w:pPr>
              <w:pStyle w:val="null3"/>
            </w:pPr>
            <w:r>
              <w:rPr>
                <w:rFonts w:ascii="仿宋_GB2312" w:hAnsi="仿宋_GB2312" w:cs="仿宋_GB2312" w:eastAsia="仿宋_GB2312"/>
              </w:rPr>
              <w:t>2.3.13红外显微模式下测得的数据可以导入红外主机工作站软件并进行进一步分析。</w:t>
            </w:r>
          </w:p>
          <w:p>
            <w:pPr>
              <w:pStyle w:val="null3"/>
            </w:pPr>
            <w:r>
              <w:rPr>
                <w:rFonts w:ascii="仿宋_GB2312" w:hAnsi="仿宋_GB2312" w:cs="仿宋_GB2312" w:eastAsia="仿宋_GB2312"/>
              </w:rPr>
              <w:t>3.主要配置</w:t>
            </w:r>
          </w:p>
          <w:p>
            <w:pPr>
              <w:pStyle w:val="null3"/>
            </w:pPr>
            <w:r>
              <w:rPr>
                <w:rFonts w:ascii="仿宋_GB2312" w:hAnsi="仿宋_GB2312" w:cs="仿宋_GB2312" w:eastAsia="仿宋_GB2312"/>
              </w:rPr>
              <w:t>3.1 傅里叶变换红外光谱仪主机（包括光学窗片、主机附件包、电子除湿器等）--1台</w:t>
            </w:r>
          </w:p>
          <w:p>
            <w:pPr>
              <w:pStyle w:val="null3"/>
            </w:pPr>
            <w:r>
              <w:rPr>
                <w:rFonts w:ascii="仿宋_GB2312" w:hAnsi="仿宋_GB2312" w:cs="仿宋_GB2312" w:eastAsia="仿宋_GB2312"/>
              </w:rPr>
              <w:t>3.2 标准谱库、红外异物谱库、塑料热解谱库、塑料紫外光照老化谱库--1套</w:t>
            </w:r>
          </w:p>
          <w:p>
            <w:pPr>
              <w:pStyle w:val="null3"/>
            </w:pPr>
            <w:r>
              <w:rPr>
                <w:rFonts w:ascii="仿宋_GB2312" w:hAnsi="仿宋_GB2312" w:cs="仿宋_GB2312" w:eastAsia="仿宋_GB2312"/>
              </w:rPr>
              <w:t>3.3 红外显微镜套件 --1套</w:t>
            </w:r>
          </w:p>
          <w:p>
            <w:pPr>
              <w:pStyle w:val="null3"/>
            </w:pPr>
            <w:r>
              <w:rPr>
                <w:rFonts w:ascii="仿宋_GB2312" w:hAnsi="仿宋_GB2312" w:cs="仿宋_GB2312" w:eastAsia="仿宋_GB2312"/>
              </w:rPr>
              <w:t>3.4 红外显微镜附件包（包括软件、说明书光盘、USB通讯线、其它小附件）-- 1套</w:t>
            </w:r>
          </w:p>
          <w:p>
            <w:pPr>
              <w:pStyle w:val="null3"/>
            </w:pPr>
            <w:r>
              <w:rPr>
                <w:rFonts w:ascii="仿宋_GB2312" w:hAnsi="仿宋_GB2312" w:cs="仿宋_GB2312" w:eastAsia="仿宋_GB2312"/>
              </w:rPr>
              <w:t>3.5 外部光束取出工具包--1套</w:t>
            </w:r>
          </w:p>
          <w:p>
            <w:pPr>
              <w:pStyle w:val="null3"/>
            </w:pPr>
            <w:r>
              <w:rPr>
                <w:rFonts w:ascii="仿宋_GB2312" w:hAnsi="仿宋_GB2312" w:cs="仿宋_GB2312" w:eastAsia="仿宋_GB2312"/>
              </w:rPr>
              <w:t>3.6 AIM接连套件--1套</w:t>
            </w:r>
          </w:p>
          <w:p>
            <w:pPr>
              <w:pStyle w:val="null3"/>
            </w:pPr>
            <w:r>
              <w:rPr>
                <w:rFonts w:ascii="仿宋_GB2312" w:hAnsi="仿宋_GB2312" w:cs="仿宋_GB2312" w:eastAsia="仿宋_GB2312"/>
              </w:rPr>
              <w:t>3.7 显微取样工具包--1套</w:t>
            </w:r>
          </w:p>
          <w:p>
            <w:pPr>
              <w:pStyle w:val="null3"/>
            </w:pPr>
            <w:r>
              <w:rPr>
                <w:rFonts w:ascii="仿宋_GB2312" w:hAnsi="仿宋_GB2312" w:cs="仿宋_GB2312" w:eastAsia="仿宋_GB2312"/>
              </w:rPr>
              <w:t>3.8金刚石池-- 1个</w:t>
            </w:r>
          </w:p>
          <w:p>
            <w:pPr>
              <w:pStyle w:val="null3"/>
            </w:pPr>
            <w:r>
              <w:rPr>
                <w:rFonts w:ascii="仿宋_GB2312" w:hAnsi="仿宋_GB2312" w:cs="仿宋_GB2312" w:eastAsia="仿宋_GB2312"/>
              </w:rPr>
              <w:t>3.9显微ATR附件 -- 1套</w:t>
            </w:r>
          </w:p>
          <w:p>
            <w:pPr>
              <w:pStyle w:val="null3"/>
            </w:pPr>
            <w:r>
              <w:rPr>
                <w:rFonts w:ascii="仿宋_GB2312" w:hAnsi="仿宋_GB2312" w:cs="仿宋_GB2312" w:eastAsia="仿宋_GB2312"/>
              </w:rPr>
              <w:t>3.10微小样品固定架1个：便于球形及不规则样品的固定，并可对纤维、薄膜样品进行拉伸，对样品进行倾斜度补偿等操作。</w:t>
            </w:r>
          </w:p>
          <w:p>
            <w:pPr>
              <w:pStyle w:val="null3"/>
            </w:pPr>
            <w:r>
              <w:rPr>
                <w:rFonts w:ascii="仿宋_GB2312" w:hAnsi="仿宋_GB2312" w:cs="仿宋_GB2312" w:eastAsia="仿宋_GB2312"/>
              </w:rPr>
              <w:t>3.11固体制样包：可用于红外主机和红外显微镜。包括小型油压机（2吨），7mm压片模具，固定环，插板，玛瑙研钵和研杵，50克KBr粉末。</w:t>
            </w:r>
          </w:p>
          <w:p>
            <w:pPr>
              <w:pStyle w:val="null3"/>
            </w:pPr>
            <w:r>
              <w:rPr>
                <w:rFonts w:ascii="仿宋_GB2312" w:hAnsi="仿宋_GB2312" w:cs="仿宋_GB2312" w:eastAsia="仿宋_GB2312"/>
              </w:rPr>
              <w:t>3.12 单次反射ATR附件  1套</w:t>
            </w:r>
          </w:p>
          <w:p>
            <w:pPr>
              <w:pStyle w:val="null3"/>
            </w:pPr>
            <w:r>
              <w:rPr>
                <w:rFonts w:ascii="仿宋_GB2312" w:hAnsi="仿宋_GB2312" w:cs="仿宋_GB2312" w:eastAsia="仿宋_GB2312"/>
              </w:rPr>
              <w:t>3.13 微小样品切片装置  1台</w:t>
            </w:r>
          </w:p>
          <w:p>
            <w:pPr>
              <w:pStyle w:val="null3"/>
            </w:pPr>
            <w:r>
              <w:rPr>
                <w:rFonts w:ascii="仿宋_GB2312" w:hAnsi="仿宋_GB2312" w:cs="仿宋_GB2312" w:eastAsia="仿宋_GB2312"/>
              </w:rPr>
              <w:t>3.14 液氮罐1个，容积≥8L</w:t>
            </w:r>
          </w:p>
          <w:p>
            <w:pPr>
              <w:pStyle w:val="null3"/>
            </w:pPr>
            <w:r>
              <w:rPr>
                <w:rFonts w:ascii="仿宋_GB2312" w:hAnsi="仿宋_GB2312" w:cs="仿宋_GB2312" w:eastAsia="仿宋_GB2312"/>
              </w:rPr>
              <w:t>3.15操作电脑1台（配置：CPU 性能≥Intel 酷睿i7 ，≥16G 内存，硬盘≥1TB，显示器≥21 英寸，键盘：标准键盘，操作系统：预装Windows 10 专业版正版、正版office正版软件）</w:t>
            </w:r>
          </w:p>
          <w:p>
            <w:pPr>
              <w:pStyle w:val="null3"/>
            </w:pPr>
            <w:r>
              <w:rPr>
                <w:rFonts w:ascii="仿宋_GB2312" w:hAnsi="仿宋_GB2312" w:cs="仿宋_GB2312" w:eastAsia="仿宋_GB2312"/>
              </w:rPr>
              <w:t>3.16 A4激光黑白打印机1台</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红外显微光谱仪</w:t>
            </w:r>
          </w:p>
        </w:tc>
        <w:tc>
          <w:tcPr>
            <w:tcW w:type="dxa" w:w="2076"/>
          </w:tcPr>
          <w:p>
            <w:pPr>
              <w:pStyle w:val="null3"/>
            </w:pPr>
            <w:r>
              <w:rPr>
                <w:rFonts w:ascii="仿宋_GB2312" w:hAnsi="仿宋_GB2312" w:cs="仿宋_GB2312" w:eastAsia="仿宋_GB2312"/>
              </w:rPr>
              <w:t>二、其他要求</w:t>
            </w:r>
          </w:p>
          <w:p>
            <w:pPr>
              <w:pStyle w:val="null3"/>
            </w:pPr>
            <w:r>
              <w:rPr>
                <w:rFonts w:ascii="仿宋_GB2312" w:hAnsi="仿宋_GB2312" w:cs="仿宋_GB2312" w:eastAsia="仿宋_GB2312"/>
              </w:rPr>
              <w:t>（一）技术服务</w:t>
            </w:r>
          </w:p>
          <w:p>
            <w:pPr>
              <w:pStyle w:val="null3"/>
            </w:pPr>
            <w:r>
              <w:rPr>
                <w:rFonts w:ascii="仿宋_GB2312" w:hAnsi="仿宋_GB2312" w:cs="仿宋_GB2312" w:eastAsia="仿宋_GB2312"/>
              </w:rPr>
              <w:t>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rPr>
              <w:t>2.培训要求：安装验收期间，在采购人所在地对采购人进行仪器操作和日常维护的现场培训，包括仪器原理、使用方法和维护方法等；每台有2个名额就近参加厂商举办的培训班。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rPr>
              <w:t>3.提供快捷、周到、规范的技术服务，仪器出现故障时，供货或服务商维修人员在接到通知后24小时内响应，48小时内到现场维修。提供仪器设备详细的中文操作手册。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rPr>
              <w:t>（二）质保及备件供应</w:t>
            </w:r>
          </w:p>
          <w:p>
            <w:pPr>
              <w:pStyle w:val="null3"/>
            </w:pPr>
            <w:r>
              <w:rPr>
                <w:rFonts w:ascii="仿宋_GB2312" w:hAnsi="仿宋_GB2312" w:cs="仿宋_GB2312" w:eastAsia="仿宋_GB2312"/>
              </w:rPr>
              <w:t>保证产品为全新原厂设备；仪器在调试通过后提供保修服务，终身维修。质保外，长期为采购人提供备品备件。</w:t>
            </w:r>
          </w:p>
          <w:p>
            <w:pPr>
              <w:pStyle w:val="null3"/>
            </w:pPr>
            <w:r>
              <w:rPr>
                <w:rFonts w:ascii="仿宋_GB2312" w:hAnsi="仿宋_GB2312" w:cs="仿宋_GB2312" w:eastAsia="仿宋_GB2312"/>
              </w:rPr>
              <w:t>（三） 售后服务体系</w:t>
            </w:r>
          </w:p>
          <w:p>
            <w:pPr>
              <w:pStyle w:val="null3"/>
            </w:pPr>
            <w:r>
              <w:rPr>
                <w:rFonts w:ascii="仿宋_GB2312" w:hAnsi="仿宋_GB2312" w:cs="仿宋_GB2312" w:eastAsia="仿宋_GB2312"/>
              </w:rPr>
              <w:t>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rPr>
              <w:t>2. 故障服务：仪器设备出现故障时，供货方得到通知2日内派维修人员到达采购人现场维修。</w:t>
            </w:r>
          </w:p>
          <w:p>
            <w:pPr>
              <w:pStyle w:val="null3"/>
            </w:pPr>
            <w:r>
              <w:rPr>
                <w:rFonts w:ascii="仿宋_GB2312" w:hAnsi="仿宋_GB2312" w:cs="仿宋_GB2312" w:eastAsia="仿宋_GB2312"/>
              </w:rPr>
              <w:t>（四）其它要求</w:t>
            </w:r>
          </w:p>
          <w:p>
            <w:pPr>
              <w:pStyle w:val="null3"/>
            </w:pPr>
            <w:r>
              <w:rPr>
                <w:rFonts w:ascii="仿宋_GB2312" w:hAnsi="仿宋_GB2312" w:cs="仿宋_GB2312" w:eastAsia="仿宋_GB2312"/>
              </w:rPr>
              <w:t>1.投标人必须售后服务机构健全，提供相关证明材料。</w:t>
            </w:r>
          </w:p>
          <w:p>
            <w:pPr>
              <w:pStyle w:val="null3"/>
            </w:pPr>
            <w:r>
              <w:rPr>
                <w:rFonts w:ascii="仿宋_GB2312" w:hAnsi="仿宋_GB2312" w:cs="仿宋_GB2312" w:eastAsia="仿宋_GB2312"/>
              </w:rPr>
              <w:t>2.投标人如若中标所供货物型号必须与投标文件中所投型号一致，不准更换产品型号。</w:t>
            </w:r>
          </w:p>
          <w:p>
            <w:pPr>
              <w:pStyle w:val="null3"/>
            </w:pPr>
            <w:r>
              <w:rPr>
                <w:rFonts w:ascii="仿宋_GB2312" w:hAnsi="仿宋_GB2312" w:cs="仿宋_GB2312" w:eastAsia="仿宋_GB2312"/>
              </w:rPr>
              <w:t>3.投标商须在标书中附厂家投标清单及价格情况，并写明生产产地，其它附属产品必须写明厂家及型号、价格情况。</w:t>
            </w:r>
          </w:p>
          <w:p>
            <w:pPr>
              <w:pStyle w:val="null3"/>
            </w:pPr>
            <w:r>
              <w:rPr>
                <w:rFonts w:ascii="仿宋_GB2312" w:hAnsi="仿宋_GB2312" w:cs="仿宋_GB2312" w:eastAsia="仿宋_GB2312"/>
              </w:rPr>
              <w:t>4.红外显微光谱仪投标时提供：主机产品操作软件权属清晰，软件著作权登记证书，提供复印件。</w:t>
            </w:r>
          </w:p>
          <w:p>
            <w:pPr>
              <w:pStyle w:val="null3"/>
            </w:pPr>
            <w:r>
              <w:rPr>
                <w:rFonts w:ascii="仿宋_GB2312" w:hAnsi="仿宋_GB2312" w:cs="仿宋_GB2312" w:eastAsia="仿宋_GB2312"/>
              </w:rPr>
              <w:t>5.供货时提供仪器说明书。</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陕西省食品药品检验研究院指定地点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质保期1年（红外显微光谱仪主机重要部件红外光源提供10年质保服务，激光器提供5年质保服务）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密封）。若电子投标文件与纸质投标文件不一致的，以电子投标文件为准。线下递交文件截止时间：详见本项目采购公告文件提交截止时间；线下递交文件地点：西安市莲湖区环城西路南段元晟合中心6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2月1日以来至少一个月的纳税证明或完税证明，纳税证明或完税证明上应有代收机构或税务机关的公章或业务专用章；其他组织和自然人提供自2024年2月1日以来至少一个月缴纳税收的凭据；依法免税的或者依法不需缴税的投标人应提供相关文件证明； ③社会保障资金缴纳证明：提供自2024年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总报价未超过招标文件中规定的项目最高限价的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各产品单价报价未超过招标文件中规定的单价限价的</w:t>
            </w:r>
          </w:p>
        </w:tc>
        <w:tc>
          <w:tcPr>
            <w:tcW w:type="dxa" w:w="1661"/>
          </w:tcPr>
          <w:p>
            <w:pPr>
              <w:pStyle w:val="null3"/>
            </w:pPr>
            <w:r>
              <w:rPr>
                <w:rFonts w:ascii="仿宋_GB2312" w:hAnsi="仿宋_GB2312" w:cs="仿宋_GB2312" w:eastAsia="仿宋_GB2312"/>
              </w:rPr>
              <w:t>标的清单 1分项价格表.docx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所投产品技术参数完全符合、响应招标文件要求，没有负偏离计25分；标注“▲”号参数为重要技术指标，每负偏离一项扣2分；未标注“▲”号参数每负偏离一项扣0.2分。 备注： 1.所有产品投标响应技术参数完全复制招标文件技术指标要求的，给予10分扣分，文字描述、国标、定制尺寸的技术指标除外。 2.标注“▲”号参数需提供佐证材料，包括但不限于检测报告或产品说明书或官网截图等。佐证材料与技术响应与偏离表投标响应参数不一致，以佐证材料为准。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投标人提供针对本项目的实施方案，包括但不限于①项目人员构成、②供货组织安排、③应急措施、④进度安排等；就其方案是否完整全面、合理科学及措施得当，能否保质保量完成项目实施进行计分。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等。根据方案是否完整、合理、详细，是否针对实施过程中的重难点问题提出相应的解决措施进行计分。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产品选型及配置完全满足项目需求，无瑕疵计5分； 产品选型及配置存在1处瑕疵计4分； 产品选型及配置存在2处瑕疵计3分； 产品选型及配置存在3处瑕疵计2分； 产品选型及配置存在4处瑕疵计1分； 产品选型及配置存在5处及以上瑕疵或未提供计0分。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8产品选型及配置.docx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质量保证内容完全满足项目需求，无瑕疵计5分；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厂商培训班名额等），②培训内容（设备原理和技术性能、仪器操作、仪器维护、故障排除等），③培训效果。根据培训方案是否完整、详细，能否实际保证培训效果进行计分。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提供本项目采购清单中所投产品合法来源渠道证明文件（包括但不限于销售协议或代理协议或原厂授权等），每提供1个产品的计1分，共3分。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详见附件：8产品选型及配置.docx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