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50B3E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204AF017">
      <w:pPr>
        <w:spacing w:line="360" w:lineRule="auto"/>
        <w:ind w:left="1313" w:hanging="1313" w:hangingChars="545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BA45784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CFC110B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           </w:t>
      </w:r>
    </w:p>
    <w:tbl>
      <w:tblPr>
        <w:tblStyle w:val="7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468F7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65E132D9"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65094855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AB1E62B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445E87CA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798B04B9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1E2706D7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</w:tr>
      <w:tr w14:paraId="575FC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5966E0BA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14:paraId="54A04590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14:paraId="2CA87A78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14:paraId="65EBB3FB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E260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5A8F02AF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投标报价：人民币（大写）                              ¥        元</w:t>
            </w:r>
          </w:p>
        </w:tc>
      </w:tr>
      <w:tr w14:paraId="4D7B4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0E9C5BD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备注：</w:t>
            </w:r>
          </w:p>
          <w:p w14:paraId="17389F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1.本项目投标报价为质评样本各品种单价合计，投标报价得分按照单价合计进行算分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。</w:t>
            </w:r>
          </w:p>
          <w:p w14:paraId="01B4B0F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/>
                <w:b/>
                <w:bCs/>
                <w:sz w:val="24"/>
                <w:szCs w:val="24"/>
              </w:rPr>
              <w:t>投标人所报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质评样本</w:t>
            </w:r>
            <w:r>
              <w:rPr>
                <w:rFonts w:hint="eastAsia"/>
                <w:b/>
                <w:bCs/>
                <w:sz w:val="24"/>
                <w:szCs w:val="24"/>
              </w:rPr>
              <w:t>单价超出各品种单价最高限价的，按无效文件处理。</w:t>
            </w:r>
          </w:p>
          <w:p w14:paraId="5AAE3C2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/>
                <w:sz w:val="24"/>
                <w:szCs w:val="24"/>
              </w:rPr>
              <w:t>表内报价内容以元为单位，最多保留小数点后两位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</w:tr>
    </w:tbl>
    <w:p w14:paraId="7F6E1F06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71DF3C9F">
      <w:pPr>
        <w:pStyle w:val="6"/>
        <w:ind w:firstLine="240"/>
        <w:rPr>
          <w:rFonts w:ascii="宋体" w:hAnsi="宋体" w:eastAsia="宋体" w:cs="宋体"/>
        </w:rPr>
      </w:pPr>
    </w:p>
    <w:p w14:paraId="497D3F5F">
      <w:pPr>
        <w:kinsoku w:val="0"/>
        <w:spacing w:line="480" w:lineRule="auto"/>
        <w:ind w:left="-82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627717DC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2BDC129D"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199A723B">
      <w:pPr>
        <w:widowControl/>
        <w:spacing w:line="480" w:lineRule="atLeast"/>
        <w:ind w:left="-63" w:leftChars="-203" w:hanging="424" w:hangingChars="177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4A73AFBC">
      <w:pPr>
        <w:widowControl/>
        <w:spacing w:line="480" w:lineRule="atLeast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075603C1">
      <w:pPr>
        <w:widowControl/>
        <w:jc w:val="left"/>
        <w:rPr>
          <w:rFonts w:hint="eastAsia" w:hAnsi="宋体"/>
          <w:b/>
          <w:sz w:val="32"/>
        </w:rPr>
      </w:pPr>
      <w:r>
        <w:rPr>
          <w:rFonts w:ascii="宋体" w:hAnsi="宋体" w:eastAsia="宋体" w:cs="宋体"/>
          <w:kern w:val="0"/>
          <w:sz w:val="24"/>
        </w:rPr>
        <w:br w:type="page"/>
      </w:r>
    </w:p>
    <w:p w14:paraId="6A439EF3">
      <w:pPr>
        <w:pStyle w:val="5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1FBF40F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bookmarkStart w:id="0" w:name="_GoBack"/>
      <w:bookmarkEnd w:id="0"/>
    </w:p>
    <w:p w14:paraId="2D7D99FB">
      <w:pPr>
        <w:spacing w:line="360" w:lineRule="auto"/>
        <w:ind w:left="1313" w:hanging="1313" w:hangingChars="545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9AA7D9E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B520A04">
      <w:pPr>
        <w:kinsoku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                                     </w:t>
      </w:r>
      <w:r>
        <w:rPr>
          <w:rFonts w:ascii="宋体" w:hAnsi="宋体"/>
          <w:sz w:val="24"/>
        </w:rPr>
        <w:t xml:space="preserve">     </w:t>
      </w:r>
    </w:p>
    <w:tbl>
      <w:tblPr>
        <w:tblStyle w:val="7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860"/>
        <w:gridCol w:w="817"/>
        <w:gridCol w:w="783"/>
        <w:gridCol w:w="850"/>
        <w:gridCol w:w="1133"/>
        <w:gridCol w:w="1255"/>
      </w:tblGrid>
      <w:tr w14:paraId="27077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1292813C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70B289D5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7E30647D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468F2879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 w:eastAsia="zh-CN"/>
              </w:rPr>
              <w:t>规格</w:t>
            </w:r>
          </w:p>
        </w:tc>
        <w:tc>
          <w:tcPr>
            <w:tcW w:w="860" w:type="dxa"/>
            <w:vAlign w:val="center"/>
          </w:tcPr>
          <w:p w14:paraId="0EA0ED6A">
            <w:pPr>
              <w:spacing w:line="4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生产</w:t>
            </w:r>
          </w:p>
          <w:p w14:paraId="7FFAA79E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厂家</w:t>
            </w:r>
          </w:p>
        </w:tc>
        <w:tc>
          <w:tcPr>
            <w:tcW w:w="817" w:type="dxa"/>
            <w:vAlign w:val="center"/>
          </w:tcPr>
          <w:p w14:paraId="4F8BB727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产地</w:t>
            </w:r>
          </w:p>
        </w:tc>
        <w:tc>
          <w:tcPr>
            <w:tcW w:w="783" w:type="dxa"/>
            <w:vAlign w:val="center"/>
          </w:tcPr>
          <w:p w14:paraId="45040413">
            <w:pPr>
              <w:widowControl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注册名称</w:t>
            </w:r>
          </w:p>
        </w:tc>
        <w:tc>
          <w:tcPr>
            <w:tcW w:w="850" w:type="dxa"/>
            <w:vAlign w:val="center"/>
          </w:tcPr>
          <w:p w14:paraId="0BDD2A42">
            <w:pPr>
              <w:widowControl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注册证号</w:t>
            </w:r>
          </w:p>
        </w:tc>
        <w:tc>
          <w:tcPr>
            <w:tcW w:w="1133" w:type="dxa"/>
            <w:vAlign w:val="center"/>
          </w:tcPr>
          <w:p w14:paraId="3EF8F533">
            <w:pPr>
              <w:spacing w:line="400" w:lineRule="exact"/>
              <w:jc w:val="center"/>
              <w:rPr>
                <w:rFonts w:hint="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单价最高限价</w:t>
            </w:r>
          </w:p>
          <w:p w14:paraId="502E54BA">
            <w:pPr>
              <w:spacing w:line="400" w:lineRule="exact"/>
              <w:jc w:val="center"/>
              <w:rPr>
                <w:rFonts w:hint="default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 w:hAnsi="宋体"/>
                <w:b/>
                <w:bCs/>
                <w:sz w:val="24"/>
              </w:rPr>
              <w:t>元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1255" w:type="dxa"/>
            <w:vAlign w:val="center"/>
          </w:tcPr>
          <w:p w14:paraId="7AA66BD0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投标</w:t>
            </w:r>
            <w:r>
              <w:rPr>
                <w:rFonts w:hint="eastAsia"/>
                <w:b/>
                <w:bCs/>
                <w:sz w:val="24"/>
              </w:rPr>
              <w:t>单价</w:t>
            </w:r>
          </w:p>
          <w:p w14:paraId="2E1A1EC2">
            <w:pPr>
              <w:spacing w:line="4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 w:hAnsi="宋体"/>
                <w:b/>
                <w:bCs/>
                <w:sz w:val="24"/>
              </w:rPr>
              <w:t>元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</w:tr>
      <w:tr w14:paraId="4FB7B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4E91BE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3785455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8EDC84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048586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31CE120A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17" w:type="dxa"/>
            <w:vAlign w:val="center"/>
          </w:tcPr>
          <w:p w14:paraId="183DF752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14:paraId="53BE5DDE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85C6224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5E1FE36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6BDBE621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7A21E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298AAE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7A427D1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A31F73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FB74DA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7D495C58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17" w:type="dxa"/>
            <w:vAlign w:val="center"/>
          </w:tcPr>
          <w:p w14:paraId="14AEBE93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14:paraId="47EB7E94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C85D951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7B508DF9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171AB97D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7ED6F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AC8236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0FF877E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913B5D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FA0328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1346B6ED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17" w:type="dxa"/>
            <w:vAlign w:val="center"/>
          </w:tcPr>
          <w:p w14:paraId="33CB7CA2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83" w:type="dxa"/>
            <w:vAlign w:val="center"/>
          </w:tcPr>
          <w:p w14:paraId="27468052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0AE759C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51F6013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59D8043C"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4CBDC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657173ED">
            <w:pPr>
              <w:pStyle w:val="5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单价合计</w:t>
            </w:r>
            <w:r>
              <w:rPr>
                <w:rFonts w:hint="eastAsia" w:hAnsi="宋体"/>
                <w:sz w:val="24"/>
              </w:rPr>
              <w:t xml:space="preserve">（人民币大写）：                            （¥         </w:t>
            </w:r>
            <w:r>
              <w:rPr>
                <w:rFonts w:hint="eastAsia" w:hAnsi="宋体"/>
                <w:b w:val="0"/>
                <w:bCs/>
                <w:sz w:val="24"/>
              </w:rPr>
              <w:t>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19DED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3EFECC77">
            <w:pPr>
              <w:pStyle w:val="5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注：</w:t>
            </w:r>
          </w:p>
          <w:p w14:paraId="097956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1.本项目投标报价为质评样本各品种单价合计，投标报价得分按照单价合计进行算分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。</w:t>
            </w:r>
          </w:p>
          <w:p w14:paraId="565D909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/>
                <w:b/>
                <w:bCs/>
                <w:sz w:val="24"/>
                <w:szCs w:val="24"/>
              </w:rPr>
              <w:t>投标人所报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质评样本</w:t>
            </w:r>
            <w:r>
              <w:rPr>
                <w:rFonts w:hint="eastAsia"/>
                <w:b/>
                <w:bCs/>
                <w:sz w:val="24"/>
                <w:szCs w:val="24"/>
              </w:rPr>
              <w:t>单价超出各品种单价最高限价的，按无效文件处理。</w:t>
            </w:r>
          </w:p>
          <w:p w14:paraId="62038DE1">
            <w:pPr>
              <w:pStyle w:val="5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/>
                <w:sz w:val="24"/>
              </w:rPr>
              <w:t>本表中的“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单价合计</w:t>
            </w:r>
            <w:r>
              <w:rPr>
                <w:rFonts w:hint="eastAsia" w:ascii="宋体" w:hAnsi="宋体"/>
                <w:sz w:val="24"/>
              </w:rPr>
              <w:t>”与“报价表”中的“投标报价”一致,各子项分别报价。</w:t>
            </w:r>
          </w:p>
        </w:tc>
      </w:tr>
    </w:tbl>
    <w:p w14:paraId="38D0121A">
      <w:pPr>
        <w:pStyle w:val="5"/>
        <w:rPr>
          <w:rFonts w:hAnsi="宋体"/>
          <w:sz w:val="24"/>
        </w:rPr>
      </w:pPr>
    </w:p>
    <w:p w14:paraId="1AC28CBD">
      <w:pPr>
        <w:pStyle w:val="5"/>
        <w:rPr>
          <w:rFonts w:hAnsi="宋体"/>
          <w:sz w:val="24"/>
        </w:rPr>
      </w:pPr>
    </w:p>
    <w:p w14:paraId="7F6EFD90">
      <w:pPr>
        <w:pStyle w:val="5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 w14:paraId="6CA38A90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6B416AA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 w14:paraId="2ED1481B"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0A1E12A6"/>
    <w:rsid w:val="120176AB"/>
    <w:rsid w:val="13272F7A"/>
    <w:rsid w:val="137D5290"/>
    <w:rsid w:val="15DB1E4F"/>
    <w:rsid w:val="1A2D02B6"/>
    <w:rsid w:val="1B0E2C71"/>
    <w:rsid w:val="1B5468D6"/>
    <w:rsid w:val="1F0B3BFD"/>
    <w:rsid w:val="1F4366ED"/>
    <w:rsid w:val="1FBC63CA"/>
    <w:rsid w:val="20411092"/>
    <w:rsid w:val="232B2612"/>
    <w:rsid w:val="27822A1D"/>
    <w:rsid w:val="2AE5579D"/>
    <w:rsid w:val="2BC30788"/>
    <w:rsid w:val="2C510C88"/>
    <w:rsid w:val="2E5844D8"/>
    <w:rsid w:val="30DF2C8E"/>
    <w:rsid w:val="38D7084C"/>
    <w:rsid w:val="39110376"/>
    <w:rsid w:val="3D157A35"/>
    <w:rsid w:val="3F89538C"/>
    <w:rsid w:val="486A50DB"/>
    <w:rsid w:val="4CA30BBC"/>
    <w:rsid w:val="4D423F31"/>
    <w:rsid w:val="52FD1026"/>
    <w:rsid w:val="5A4566FD"/>
    <w:rsid w:val="5B8B17A8"/>
    <w:rsid w:val="5E7F3237"/>
    <w:rsid w:val="5ED90EE0"/>
    <w:rsid w:val="62874A9F"/>
    <w:rsid w:val="62A25746"/>
    <w:rsid w:val="62A72D5C"/>
    <w:rsid w:val="63F95441"/>
    <w:rsid w:val="64250668"/>
    <w:rsid w:val="647749B0"/>
    <w:rsid w:val="68B0223F"/>
    <w:rsid w:val="69B35D87"/>
    <w:rsid w:val="6A65068E"/>
    <w:rsid w:val="71E33685"/>
    <w:rsid w:val="72E82A76"/>
    <w:rsid w:val="731C29AB"/>
    <w:rsid w:val="764F753B"/>
    <w:rsid w:val="778116D7"/>
    <w:rsid w:val="7E77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419</Characters>
  <Lines>0</Lines>
  <Paragraphs>0</Paragraphs>
  <TotalTime>0</TotalTime>
  <ScaleCrop>false</ScaleCrop>
  <LinksUpToDate>false</LinksUpToDate>
  <CharactersWithSpaces>675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2025-04-01T06:10:27Z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4F7A9A1B5BEB47299ADBD78813645217_11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