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产品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 w14:paraId="2E04E17D">
            <w:pPr>
              <w:pStyle w:val="2"/>
              <w:spacing w:line="400" w:lineRule="exact"/>
              <w:ind w:firstLine="480" w:firstLineChars="200"/>
              <w:rPr>
                <w:rFonts w:hint="eastAsia" w:hAnsi="宋体" w:cs="宋体"/>
                <w:color w:val="000000"/>
                <w:sz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219" w:type="dxa"/>
            <w:noWrap w:val="0"/>
            <w:vAlign w:val="center"/>
          </w:tcPr>
          <w:p w14:paraId="0C5508F7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</w:t>
            </w:r>
          </w:p>
          <w:p w14:paraId="5E8B181C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 w14:paraId="4347395E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 应 设 备</w:t>
            </w:r>
          </w:p>
          <w:p w14:paraId="156525FF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501A88E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98FA3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72645F3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51E32FB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F4957C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559A1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05F063A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139434E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481AA055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产品</w:t>
      </w:r>
      <w:r>
        <w:rPr>
          <w:rFonts w:hint="eastAsia" w:hAnsi="宋体" w:cs="宋体"/>
          <w:color w:val="000000"/>
          <w:sz w:val="24"/>
          <w:szCs w:val="24"/>
        </w:rPr>
        <w:t>的实际技术参数，逐条对应磋商文件的“技术参数及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要求”中的技术要求认真填写本表。偏离说明填写：优于、等于或低于。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3191056A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1</TotalTime>
  <ScaleCrop>false</ScaleCrop>
  <LinksUpToDate>false</LinksUpToDate>
  <CharactersWithSpaces>340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2024-10-22T01:14:53Z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279B66B970C24998A4BF87CCAEDC00CC_11</vt:lpwstr>
  </property>
</Properties>
</file>