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版本号：【KRDL】K4-250303120250410001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西门子64排128层CT维保服务项目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【KRDL】K4-2503031</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西门子64排128层CT维保服务项目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【KRDL】K4-2503031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西门子64排128层CT维保服务项目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陕西省肿瘤医院西门子64排128层CT维保服务项目，拟对西门子64排128层CT进行维保服务，具体服务内容及需求详见本项目招标文件。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 ：截止至投标文件递交截止时间之前，供应商未被“信用中国”列入严重失信主体名单查询及重点领域严重失信主体名单查询，未被列入“中国政府采购网(www.ccgp.gov.cn)”政府采购严重违法失信行为记录名单；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4、是否专门面向中小企业采购：本项目不专门面向中小企业采购。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联系电话：029-89581863、15229797656、17302920968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陕西省肿瘤医院西门子64排128层CT维保服务项目，拟对西门子64排128层CT进行维保服务，具体服务内容及需求详见本项目招标文件。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1,030,000.00</w:t>
      </w:r>
    </w:p>
    <w:p>
      <w:pPr>
        <w:pStyle w:val="null3"/>
      </w:pPr>
      <w:r>
        <w:rPr>
          <w:rFonts w:ascii="仿宋_GB2312" w:hAnsi="仿宋_GB2312" w:cs="仿宋_GB2312" w:eastAsia="仿宋_GB2312"/>
        </w:rPr>
        <w:t>采购包最高限价（元）: 1,030,000.00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西门子64排128层CT维保服务项目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标的名称：西门子64排128层CT维保服务项目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46"/>
              <w:gridCol w:w="563"/>
              <w:gridCol w:w="253"/>
              <w:gridCol w:w="893"/>
            </w:tblGrid>
            <w:tr>
              <w:tc>
                <w:tcPr>
                  <w:tcW w:type="dxa" w:w="185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西门子</w:t>
                  </w:r>
                  <w:r>
                    <w:rPr>
                      <w:rFonts w:ascii="仿宋_GB2312" w:hAnsi="仿宋_GB2312" w:cs="仿宋_GB2312" w:eastAsia="仿宋_GB2312"/>
                      <w:sz w:val="24"/>
                      <w:b/>
                      <w:color w:val="5B9BD5"/>
                    </w:rPr>
                    <w:t>64排128层CT</w:t>
                  </w:r>
                  <w:r>
                    <w:rPr>
                      <w:rFonts w:ascii="仿宋_GB2312" w:hAnsi="仿宋_GB2312" w:cs="仿宋_GB2312" w:eastAsia="仿宋_GB2312"/>
                      <w:sz w:val="24"/>
                      <w:b/>
                      <w:color w:val="5B9BD5"/>
                    </w:rPr>
                    <w:t>保修</w:t>
                  </w:r>
                  <w:r>
                    <w:rPr>
                      <w:rFonts w:ascii="仿宋_GB2312" w:hAnsi="仿宋_GB2312" w:cs="仿宋_GB2312" w:eastAsia="仿宋_GB2312"/>
                      <w:sz w:val="24"/>
                      <w:b/>
                      <w:color w:val="5B9BD5"/>
                    </w:rPr>
                    <w:t>服务</w:t>
                  </w:r>
                  <w:r>
                    <w:rPr>
                      <w:rFonts w:ascii="仿宋_GB2312" w:hAnsi="仿宋_GB2312" w:cs="仿宋_GB2312" w:eastAsia="仿宋_GB2312"/>
                      <w:sz w:val="24"/>
                      <w:b/>
                      <w:color w:val="5B9BD5"/>
                    </w:rPr>
                    <w:t>要求</w:t>
                  </w:r>
                </w:p>
              </w:tc>
            </w:tr>
            <w:tr>
              <w:tc>
                <w:tcPr>
                  <w:tcW w:type="dxa" w:w="1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设备信息：西门子</w:t>
                  </w:r>
                  <w:r>
                    <w:rPr>
                      <w:rFonts w:ascii="仿宋_GB2312" w:hAnsi="仿宋_GB2312" w:cs="仿宋_GB2312" w:eastAsia="仿宋_GB2312"/>
                      <w:sz w:val="24"/>
                      <w:color w:val="5B9BD5"/>
                    </w:rPr>
                    <w:t>64排128层CT</w:t>
                  </w:r>
                </w:p>
                <w:p>
                  <w:pPr>
                    <w:pStyle w:val="null3"/>
                    <w:jc w:val="both"/>
                  </w:pPr>
                  <w:r>
                    <w:rPr>
                      <w:rFonts w:ascii="仿宋_GB2312" w:hAnsi="仿宋_GB2312" w:cs="仿宋_GB2312" w:eastAsia="仿宋_GB2312"/>
                      <w:sz w:val="24"/>
                      <w:color w:val="5B9BD5"/>
                    </w:rPr>
                    <w:t>型号：</w:t>
                  </w:r>
                  <w:r>
                    <w:rPr>
                      <w:rFonts w:ascii="仿宋_GB2312" w:hAnsi="仿宋_GB2312" w:cs="仿宋_GB2312" w:eastAsia="仿宋_GB2312"/>
                      <w:sz w:val="24"/>
                      <w:color w:val="5B9BD5"/>
                    </w:rPr>
                    <w:t>SMOTOM DEFINITION</w:t>
                  </w:r>
                </w:p>
                <w:p>
                  <w:pPr>
                    <w:pStyle w:val="null3"/>
                    <w:jc w:val="both"/>
                  </w:pPr>
                  <w:r>
                    <w:rPr>
                      <w:rFonts w:ascii="仿宋_GB2312" w:hAnsi="仿宋_GB2312" w:cs="仿宋_GB2312" w:eastAsia="仿宋_GB2312"/>
                      <w:sz w:val="24"/>
                      <w:color w:val="5B9BD5"/>
                    </w:rPr>
                    <w:t>编号：</w:t>
                  </w:r>
                  <w:r>
                    <w:rPr>
                      <w:rFonts w:ascii="仿宋_GB2312" w:hAnsi="仿宋_GB2312" w:cs="仿宋_GB2312" w:eastAsia="仿宋_GB2312"/>
                      <w:sz w:val="24"/>
                      <w:color w:val="5B9BD5"/>
                    </w:rPr>
                    <w:t>66108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1</w:t>
                  </w:r>
                </w:p>
              </w:tc>
              <w:tc>
                <w:tcPr>
                  <w:tcW w:type="dxa" w:w="170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一、总体要求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提供系统监控服务</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要求具备</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提供网络监控服务；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2</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提供无限次人工服务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要求具备</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3</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提供维修备件更换服务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提供原厂全新备件</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w:t>
                  </w:r>
                  <w:r>
                    <w:rPr>
                      <w:rFonts w:ascii="仿宋_GB2312" w:hAnsi="仿宋_GB2312" w:cs="仿宋_GB2312" w:eastAsia="仿宋_GB2312"/>
                      <w:sz w:val="24"/>
                      <w:color w:val="5B9BD5"/>
                    </w:rPr>
                    <w:t>进货单、</w:t>
                  </w:r>
                  <w:r>
                    <w:rPr>
                      <w:rFonts w:ascii="仿宋_GB2312" w:hAnsi="仿宋_GB2312" w:cs="仿宋_GB2312" w:eastAsia="仿宋_GB2312"/>
                      <w:sz w:val="24"/>
                      <w:color w:val="5B9BD5"/>
                    </w:rPr>
                    <w:t>报关单</w:t>
                  </w:r>
                  <w:r>
                    <w:rPr>
                      <w:rFonts w:ascii="仿宋_GB2312" w:hAnsi="仿宋_GB2312" w:cs="仿宋_GB2312" w:eastAsia="仿宋_GB2312"/>
                      <w:sz w:val="24"/>
                      <w:color w:val="5B9BD5"/>
                    </w:rPr>
                    <w:t>等证明资料</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4</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维修保养服务范围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整机保修</w:t>
                  </w:r>
                  <w:r>
                    <w:rPr>
                      <w:rFonts w:ascii="仿宋_GB2312" w:hAnsi="仿宋_GB2312" w:cs="仿宋_GB2312" w:eastAsia="仿宋_GB2312"/>
                      <w:sz w:val="24"/>
                      <w:color w:val="5B9BD5"/>
                    </w:rPr>
                    <w:t>及辅助设备保修</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包含</w:t>
                  </w:r>
                  <w:r>
                    <w:rPr>
                      <w:rFonts w:ascii="仿宋_GB2312" w:hAnsi="仿宋_GB2312" w:cs="仿宋_GB2312" w:eastAsia="仿宋_GB2312"/>
                      <w:sz w:val="24"/>
                      <w:color w:val="5B9BD5"/>
                    </w:rPr>
                    <w:t>主机，</w:t>
                  </w:r>
                  <w:r>
                    <w:rPr>
                      <w:rFonts w:ascii="仿宋_GB2312" w:hAnsi="仿宋_GB2312" w:cs="仿宋_GB2312" w:eastAsia="仿宋_GB2312"/>
                      <w:sz w:val="24"/>
                      <w:color w:val="5B9BD5"/>
                    </w:rPr>
                    <w:t>常规备件、</w:t>
                  </w:r>
                  <w:r>
                    <w:rPr>
                      <w:rFonts w:ascii="仿宋_GB2312" w:hAnsi="仿宋_GB2312" w:cs="仿宋_GB2312" w:eastAsia="仿宋_GB2312"/>
                      <w:sz w:val="24"/>
                      <w:color w:val="5B9BD5"/>
                    </w:rPr>
                    <w:t>球管</w:t>
                  </w:r>
                  <w:r>
                    <w:rPr>
                      <w:rFonts w:ascii="仿宋_GB2312" w:hAnsi="仿宋_GB2312" w:cs="仿宋_GB2312" w:eastAsia="仿宋_GB2312"/>
                      <w:sz w:val="24"/>
                      <w:color w:val="5B9BD5"/>
                    </w:rPr>
                    <w:t>、</w:t>
                  </w:r>
                  <w:r>
                    <w:rPr>
                      <w:rFonts w:ascii="仿宋_GB2312" w:hAnsi="仿宋_GB2312" w:cs="仿宋_GB2312" w:eastAsia="仿宋_GB2312"/>
                      <w:sz w:val="24"/>
                      <w:color w:val="5B9BD5"/>
                    </w:rPr>
                    <w:t>探测器</w:t>
                  </w:r>
                  <w:r>
                    <w:rPr>
                      <w:rFonts w:ascii="仿宋_GB2312" w:hAnsi="仿宋_GB2312" w:cs="仿宋_GB2312" w:eastAsia="仿宋_GB2312"/>
                      <w:sz w:val="24"/>
                      <w:color w:val="5B9BD5"/>
                    </w:rPr>
                    <w:t>、水冷机、空调及后处理</w:t>
                  </w:r>
                  <w:r>
                    <w:rPr>
                      <w:rFonts w:ascii="仿宋_GB2312" w:hAnsi="仿宋_GB2312" w:cs="仿宋_GB2312" w:eastAsia="仿宋_GB2312"/>
                      <w:sz w:val="24"/>
                      <w:color w:val="5B9BD5"/>
                    </w:rPr>
                    <w:t>工作站</w:t>
                  </w:r>
                  <w:r>
                    <w:rPr>
                      <w:rFonts w:ascii="仿宋_GB2312" w:hAnsi="仿宋_GB2312" w:cs="仿宋_GB2312" w:eastAsia="仿宋_GB2312"/>
                      <w:sz w:val="24"/>
                      <w:color w:val="5B9BD5"/>
                    </w:rPr>
                    <w:t>及第三方产品，高压注射器（</w:t>
                  </w:r>
                  <w:r>
                    <w:rPr>
                      <w:rFonts w:ascii="仿宋_GB2312" w:hAnsi="仿宋_GB2312" w:cs="仿宋_GB2312" w:eastAsia="仿宋_GB2312"/>
                      <w:sz w:val="24"/>
                      <w:color w:val="5B9BD5"/>
                    </w:rPr>
                    <w:t>Stellant meorao）、铅门等</w:t>
                  </w:r>
                  <w:r>
                    <w:rPr>
                      <w:rFonts w:ascii="仿宋_GB2312" w:hAnsi="仿宋_GB2312" w:cs="仿宋_GB2312" w:eastAsia="仿宋_GB2312"/>
                      <w:sz w:val="24"/>
                      <w:color w:val="5B9BD5"/>
                    </w:rPr>
                    <w:t>所需配件</w:t>
                  </w:r>
                  <w:r>
                    <w:rPr>
                      <w:rFonts w:ascii="仿宋_GB2312" w:hAnsi="仿宋_GB2312" w:cs="仿宋_GB2312" w:eastAsia="仿宋_GB2312"/>
                      <w:sz w:val="24"/>
                      <w:color w:val="5B9BD5"/>
                    </w:rPr>
                    <w:t>，相关费用包含在投标报价中，采购人不再另行支付。</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2</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二、保养维修服务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现场保养次数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4次</w:t>
                  </w:r>
                  <w:r>
                    <w:rPr>
                      <w:rFonts w:ascii="仿宋_GB2312" w:hAnsi="仿宋_GB2312" w:cs="仿宋_GB2312" w:eastAsia="仿宋_GB2312"/>
                      <w:sz w:val="24"/>
                      <w:color w:val="5B9BD5"/>
                    </w:rPr>
                    <w:t>/年</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≥4次/年派专业技术人员到医院进行设备的</w:t>
                  </w:r>
                  <w:r>
                    <w:rPr>
                      <w:rFonts w:ascii="仿宋_GB2312" w:hAnsi="仿宋_GB2312" w:cs="仿宋_GB2312" w:eastAsia="仿宋_GB2312"/>
                      <w:sz w:val="24"/>
                      <w:color w:val="5B9BD5"/>
                    </w:rPr>
                    <w:t>现场</w:t>
                  </w:r>
                  <w:r>
                    <w:rPr>
                      <w:rFonts w:ascii="仿宋_GB2312" w:hAnsi="仿宋_GB2312" w:cs="仿宋_GB2312" w:eastAsia="仿宋_GB2312"/>
                      <w:sz w:val="24"/>
                      <w:color w:val="5B9BD5"/>
                    </w:rPr>
                    <w:t>维护保养</w:t>
                  </w:r>
                  <w:r>
                    <w:rPr>
                      <w:rFonts w:ascii="仿宋_GB2312" w:hAnsi="仿宋_GB2312" w:cs="仿宋_GB2312" w:eastAsia="仿宋_GB2312"/>
                      <w:sz w:val="24"/>
                      <w:color w:val="5B9BD5"/>
                    </w:rPr>
                    <w:t>，</w:t>
                  </w:r>
                  <w:r>
                    <w:rPr>
                      <w:rFonts w:ascii="仿宋_GB2312" w:hAnsi="仿宋_GB2312" w:cs="仿宋_GB2312" w:eastAsia="仿宋_GB2312"/>
                      <w:sz w:val="24"/>
                      <w:color w:val="5B9BD5"/>
                    </w:rPr>
                    <w:t>供应商</w:t>
                  </w:r>
                  <w:r>
                    <w:rPr>
                      <w:rFonts w:ascii="仿宋_GB2312" w:hAnsi="仿宋_GB2312" w:cs="仿宋_GB2312" w:eastAsia="仿宋_GB2312"/>
                      <w:sz w:val="24"/>
                      <w:color w:val="5B9BD5"/>
                    </w:rPr>
                    <w:t>负责提供保养所需的所有工具、耗材及配件</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2.2</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现场保养服务涵盖时间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全天候</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提供保养维护服务的时间为全天候</w:t>
                  </w:r>
                  <w:r>
                    <w:rPr>
                      <w:rFonts w:ascii="仿宋_GB2312" w:hAnsi="仿宋_GB2312" w:cs="仿宋_GB2312" w:eastAsia="仿宋_GB2312"/>
                      <w:sz w:val="24"/>
                      <w:color w:val="5B9BD5"/>
                    </w:rPr>
                    <w:t>(365天*24小时)</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2.3</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在线服务响应时间级别</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≤15分钟</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供应商应提供</w:t>
                  </w:r>
                  <w:r>
                    <w:rPr>
                      <w:rFonts w:ascii="仿宋_GB2312" w:hAnsi="仿宋_GB2312" w:cs="仿宋_GB2312" w:eastAsia="仿宋_GB2312"/>
                      <w:sz w:val="24"/>
                      <w:color w:val="5B9BD5"/>
                    </w:rPr>
                    <w:t>在线技术支持服务，在线工程师在接到保修电话后</w:t>
                  </w:r>
                  <w:r>
                    <w:rPr>
                      <w:rFonts w:ascii="仿宋_GB2312" w:hAnsi="仿宋_GB2312" w:cs="仿宋_GB2312" w:eastAsia="仿宋_GB2312"/>
                      <w:sz w:val="24"/>
                      <w:color w:val="5B9BD5"/>
                    </w:rPr>
                    <w:t>15分钟内做出电话响应，以保证</w:t>
                  </w:r>
                  <w:r>
                    <w:rPr>
                      <w:rFonts w:ascii="仿宋_GB2312" w:hAnsi="仿宋_GB2312" w:cs="仿宋_GB2312" w:eastAsia="仿宋_GB2312"/>
                      <w:sz w:val="24"/>
                      <w:color w:val="5B9BD5"/>
                    </w:rPr>
                    <w:t>医院</w:t>
                  </w:r>
                  <w:r>
                    <w:rPr>
                      <w:rFonts w:ascii="仿宋_GB2312" w:hAnsi="仿宋_GB2312" w:cs="仿宋_GB2312" w:eastAsia="仿宋_GB2312"/>
                      <w:sz w:val="24"/>
                      <w:color w:val="5B9BD5"/>
                    </w:rPr>
                    <w:t>设备问题得到及时处理。</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2.4</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现场故障维修服务</w:t>
                  </w:r>
                </w:p>
                <w:p>
                  <w:pPr>
                    <w:pStyle w:val="null3"/>
                    <w:jc w:val="center"/>
                  </w:pPr>
                  <w:r>
                    <w:rPr>
                      <w:rFonts w:ascii="仿宋_GB2312" w:hAnsi="仿宋_GB2312" w:cs="仿宋_GB2312" w:eastAsia="仿宋_GB2312"/>
                      <w:sz w:val="24"/>
                      <w:color w:val="5B9BD5"/>
                    </w:rPr>
                    <w:t>涵盖时间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全天候</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设备发生故障时，迅速派遣专业技术人员前往维修，</w:t>
                  </w:r>
                  <w:r>
                    <w:rPr>
                      <w:rFonts w:ascii="仿宋_GB2312" w:hAnsi="仿宋_GB2312" w:cs="仿宋_GB2312" w:eastAsia="仿宋_GB2312"/>
                      <w:sz w:val="24"/>
                      <w:color w:val="5B9BD5"/>
                    </w:rPr>
                    <w:t>提供现场维修服务的时间为全天候</w:t>
                  </w:r>
                  <w:r>
                    <w:rPr>
                      <w:rFonts w:ascii="仿宋_GB2312" w:hAnsi="仿宋_GB2312" w:cs="仿宋_GB2312" w:eastAsia="仿宋_GB2312"/>
                      <w:sz w:val="24"/>
                      <w:color w:val="5B9BD5"/>
                    </w:rPr>
                    <w:t>(365天*24小时)。</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2.5</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现场故障维修服务</w:t>
                  </w:r>
                  <w:r>
                    <w:rPr>
                      <w:rFonts w:ascii="仿宋_GB2312" w:hAnsi="仿宋_GB2312" w:cs="仿宋_GB2312" w:eastAsia="仿宋_GB2312"/>
                      <w:sz w:val="24"/>
                      <w:color w:val="5B9BD5"/>
                    </w:rPr>
                    <w:t>到达</w:t>
                  </w:r>
                  <w:r>
                    <w:rPr>
                      <w:rFonts w:ascii="仿宋_GB2312" w:hAnsi="仿宋_GB2312" w:cs="仿宋_GB2312" w:eastAsia="仿宋_GB2312"/>
                      <w:sz w:val="24"/>
                      <w:color w:val="5B9BD5"/>
                    </w:rPr>
                    <w:t>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w:t>
                  </w:r>
                  <w:r>
                    <w:rPr>
                      <w:rFonts w:ascii="仿宋_GB2312" w:hAnsi="仿宋_GB2312" w:cs="仿宋_GB2312" w:eastAsia="仿宋_GB2312"/>
                      <w:sz w:val="24"/>
                      <w:color w:val="5B9BD5"/>
                    </w:rPr>
                    <w:t>4</w:t>
                  </w:r>
                  <w:r>
                    <w:rPr>
                      <w:rFonts w:ascii="仿宋_GB2312" w:hAnsi="仿宋_GB2312" w:cs="仿宋_GB2312" w:eastAsia="仿宋_GB2312"/>
                      <w:sz w:val="24"/>
                      <w:color w:val="5B9BD5"/>
                    </w:rPr>
                    <w:t>小时</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供应商</w:t>
                  </w:r>
                  <w:r>
                    <w:rPr>
                      <w:rFonts w:ascii="仿宋_GB2312" w:hAnsi="仿宋_GB2312" w:cs="仿宋_GB2312" w:eastAsia="仿宋_GB2312"/>
                      <w:sz w:val="24"/>
                      <w:color w:val="5B9BD5"/>
                    </w:rPr>
                    <w:t>工程师正常情况下不超过</w:t>
                  </w:r>
                  <w:r>
                    <w:rPr>
                      <w:rFonts w:ascii="仿宋_GB2312" w:hAnsi="仿宋_GB2312" w:cs="仿宋_GB2312" w:eastAsia="仿宋_GB2312"/>
                      <w:sz w:val="24"/>
                      <w:color w:val="5B9BD5"/>
                    </w:rPr>
                    <w:t>4</w:t>
                  </w:r>
                  <w:r>
                    <w:rPr>
                      <w:rFonts w:ascii="仿宋_GB2312" w:hAnsi="仿宋_GB2312" w:cs="仿宋_GB2312" w:eastAsia="仿宋_GB2312"/>
                      <w:sz w:val="24"/>
                      <w:color w:val="5B9BD5"/>
                    </w:rPr>
                    <w:t>小时到达医院</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2.6</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无限制现场维修人工及差旅</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包含</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供应商</w:t>
                  </w:r>
                  <w:r>
                    <w:rPr>
                      <w:rFonts w:ascii="仿宋_GB2312" w:hAnsi="仿宋_GB2312" w:cs="仿宋_GB2312" w:eastAsia="仿宋_GB2312"/>
                      <w:sz w:val="24"/>
                      <w:color w:val="5B9BD5"/>
                    </w:rPr>
                    <w:t>承担现场故障维修的全部维修费（工时费）和差旅费（交通费、住宿费）。</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2.7</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开机率</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≥95%</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供应商</w:t>
                  </w:r>
                  <w:r>
                    <w:rPr>
                      <w:rFonts w:ascii="仿宋_GB2312" w:hAnsi="仿宋_GB2312" w:cs="仿宋_GB2312" w:eastAsia="仿宋_GB2312"/>
                      <w:sz w:val="24"/>
                      <w:color w:val="5B9BD5"/>
                    </w:rPr>
                    <w:t>保证在正常使用和正确操作情形下</w:t>
                  </w:r>
                  <w:r>
                    <w:rPr>
                      <w:rFonts w:ascii="仿宋_GB2312" w:hAnsi="仿宋_GB2312" w:cs="仿宋_GB2312" w:eastAsia="仿宋_GB2312"/>
                      <w:sz w:val="24"/>
                      <w:color w:val="5B9BD5"/>
                    </w:rPr>
                    <w:t>采购人</w:t>
                  </w:r>
                  <w:r>
                    <w:rPr>
                      <w:rFonts w:ascii="仿宋_GB2312" w:hAnsi="仿宋_GB2312" w:cs="仿宋_GB2312" w:eastAsia="仿宋_GB2312"/>
                      <w:sz w:val="24"/>
                      <w:color w:val="5B9BD5"/>
                    </w:rPr>
                    <w:t>的开机率达到</w:t>
                  </w:r>
                  <w:r>
                    <w:rPr>
                      <w:rFonts w:ascii="仿宋_GB2312" w:hAnsi="仿宋_GB2312" w:cs="仿宋_GB2312" w:eastAsia="仿宋_GB2312"/>
                      <w:sz w:val="24"/>
                      <w:color w:val="5B9BD5"/>
                    </w:rPr>
                    <w:t>95%(365天*24 小时)，每延时1天，保修期延长5天。</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2.8</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探测器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保用</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在本合同有效履行期限内，</w:t>
                  </w:r>
                  <w:r>
                    <w:rPr>
                      <w:rFonts w:ascii="仿宋_GB2312" w:hAnsi="仿宋_GB2312" w:cs="仿宋_GB2312" w:eastAsia="仿宋_GB2312"/>
                      <w:sz w:val="24"/>
                      <w:color w:val="5B9BD5"/>
                    </w:rPr>
                    <w:t>探测器如有损坏，</w:t>
                  </w:r>
                  <w:r>
                    <w:rPr>
                      <w:rFonts w:ascii="仿宋_GB2312" w:hAnsi="仿宋_GB2312" w:cs="仿宋_GB2312" w:eastAsia="仿宋_GB2312"/>
                      <w:sz w:val="24"/>
                      <w:color w:val="5B9BD5"/>
                    </w:rPr>
                    <w:t>供应商</w:t>
                  </w:r>
                  <w:r>
                    <w:rPr>
                      <w:rFonts w:ascii="仿宋_GB2312" w:hAnsi="仿宋_GB2312" w:cs="仿宋_GB2312" w:eastAsia="仿宋_GB2312"/>
                      <w:sz w:val="24"/>
                      <w:color w:val="5B9BD5"/>
                    </w:rPr>
                    <w:t>负责</w:t>
                  </w:r>
                  <w:r>
                    <w:rPr>
                      <w:rFonts w:ascii="仿宋_GB2312" w:hAnsi="仿宋_GB2312" w:cs="仿宋_GB2312" w:eastAsia="仿宋_GB2312"/>
                      <w:sz w:val="24"/>
                      <w:color w:val="5B9BD5"/>
                    </w:rPr>
                    <w:t>更换全新的</w:t>
                  </w:r>
                  <w:r>
                    <w:rPr>
                      <w:rFonts w:ascii="仿宋_GB2312" w:hAnsi="仿宋_GB2312" w:cs="仿宋_GB2312" w:eastAsia="仿宋_GB2312"/>
                      <w:sz w:val="24"/>
                      <w:color w:val="5B9BD5"/>
                    </w:rPr>
                    <w:t>同参数且功能完全一致</w:t>
                  </w:r>
                  <w:r>
                    <w:rPr>
                      <w:rFonts w:ascii="仿宋_GB2312" w:hAnsi="仿宋_GB2312" w:cs="仿宋_GB2312" w:eastAsia="仿宋_GB2312"/>
                      <w:sz w:val="24"/>
                      <w:color w:val="5B9BD5"/>
                    </w:rPr>
                    <w:t>探测器，更换完成后提供检测合格报告，</w:t>
                  </w:r>
                  <w:r>
                    <w:rPr>
                      <w:rFonts w:ascii="仿宋_GB2312" w:hAnsi="仿宋_GB2312" w:cs="仿宋_GB2312" w:eastAsia="仿宋_GB2312"/>
                      <w:sz w:val="24"/>
                      <w:color w:val="5B9BD5"/>
                    </w:rPr>
                    <w:t>相关费用包含在投标报价中，采购人不再另行支付</w:t>
                  </w:r>
                  <w:r>
                    <w:rPr>
                      <w:rFonts w:ascii="仿宋_GB2312" w:hAnsi="仿宋_GB2312" w:cs="仿宋_GB2312" w:eastAsia="仿宋_GB2312"/>
                      <w:sz w:val="24"/>
                      <w:color w:val="5B9BD5"/>
                    </w:rPr>
                    <w:t>。（提供承诺函，格式自拟。</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2.9</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球管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球管保用</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在本合同有效履行期限内，</w:t>
                  </w:r>
                  <w:r>
                    <w:rPr>
                      <w:rFonts w:ascii="仿宋_GB2312" w:hAnsi="仿宋_GB2312" w:cs="仿宋_GB2312" w:eastAsia="仿宋_GB2312"/>
                      <w:sz w:val="24"/>
                      <w:color w:val="5B9BD5"/>
                    </w:rPr>
                    <w:t>球管如有损坏，</w:t>
                  </w:r>
                  <w:r>
                    <w:rPr>
                      <w:rFonts w:ascii="仿宋_GB2312" w:hAnsi="仿宋_GB2312" w:cs="仿宋_GB2312" w:eastAsia="仿宋_GB2312"/>
                      <w:sz w:val="24"/>
                      <w:color w:val="5B9BD5"/>
                    </w:rPr>
                    <w:t>球管更换</w:t>
                  </w:r>
                  <w:r>
                    <w:rPr>
                      <w:rFonts w:ascii="仿宋_GB2312" w:hAnsi="仿宋_GB2312" w:cs="仿宋_GB2312" w:eastAsia="仿宋_GB2312"/>
                      <w:sz w:val="24"/>
                      <w:color w:val="5B9BD5"/>
                    </w:rPr>
                    <w:t>为原厂</w:t>
                  </w:r>
                  <w:r>
                    <w:rPr>
                      <w:rFonts w:ascii="仿宋_GB2312" w:hAnsi="仿宋_GB2312" w:cs="仿宋_GB2312" w:eastAsia="仿宋_GB2312"/>
                      <w:sz w:val="24"/>
                      <w:color w:val="5B9BD5"/>
                    </w:rPr>
                    <w:t>全新</w:t>
                  </w:r>
                  <w:r>
                    <w:rPr>
                      <w:rFonts w:ascii="仿宋_GB2312" w:hAnsi="仿宋_GB2312" w:cs="仿宋_GB2312" w:eastAsia="仿宋_GB2312"/>
                      <w:sz w:val="24"/>
                      <w:color w:val="5B9BD5"/>
                    </w:rPr>
                    <w:t>同参数且功能完全一致</w:t>
                  </w:r>
                  <w:r>
                    <w:rPr>
                      <w:rFonts w:ascii="仿宋_GB2312" w:hAnsi="仿宋_GB2312" w:cs="仿宋_GB2312" w:eastAsia="仿宋_GB2312"/>
                      <w:sz w:val="24"/>
                      <w:color w:val="5B9BD5"/>
                    </w:rPr>
                    <w:t>，</w:t>
                  </w:r>
                  <w:r>
                    <w:rPr>
                      <w:rFonts w:ascii="仿宋_GB2312" w:hAnsi="仿宋_GB2312" w:cs="仿宋_GB2312" w:eastAsia="仿宋_GB2312"/>
                      <w:sz w:val="24"/>
                      <w:color w:val="5B9BD5"/>
                    </w:rPr>
                    <w:t>并具有医疗器械注册证</w:t>
                  </w:r>
                  <w:r>
                    <w:rPr>
                      <w:rFonts w:ascii="仿宋_GB2312" w:hAnsi="仿宋_GB2312" w:cs="仿宋_GB2312" w:eastAsia="仿宋_GB2312"/>
                      <w:sz w:val="24"/>
                      <w:color w:val="5B9BD5"/>
                    </w:rPr>
                    <w:t>，更换完成后，提供检测合格报告，</w:t>
                  </w:r>
                  <w:r>
                    <w:rPr>
                      <w:rFonts w:ascii="仿宋_GB2312" w:hAnsi="仿宋_GB2312" w:cs="仿宋_GB2312" w:eastAsia="仿宋_GB2312"/>
                      <w:sz w:val="24"/>
                      <w:color w:val="5B9BD5"/>
                    </w:rPr>
                    <w:t>相关费用包含在投标报价中，采购人不再另行支付。</w:t>
                  </w:r>
                  <w:r>
                    <w:rPr>
                      <w:rFonts w:ascii="仿宋_GB2312" w:hAnsi="仿宋_GB2312" w:cs="仿宋_GB2312" w:eastAsia="仿宋_GB2312"/>
                      <w:sz w:val="24"/>
                      <w:color w:val="5B9BD5"/>
                    </w:rPr>
                    <w:t>（提供承诺函，格式自拟。</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2.10</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安全检查</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包含保养手册要求的紧急</w:t>
                  </w:r>
                  <w:r>
                    <w:rPr>
                      <w:rFonts w:ascii="仿宋_GB2312" w:hAnsi="仿宋_GB2312" w:cs="仿宋_GB2312" w:eastAsia="仿宋_GB2312"/>
                      <w:sz w:val="24"/>
                      <w:color w:val="5B9BD5"/>
                    </w:rPr>
                    <w:t>开关</w:t>
                  </w:r>
                  <w:r>
                    <w:rPr>
                      <w:rFonts w:ascii="仿宋_GB2312" w:hAnsi="仿宋_GB2312" w:cs="仿宋_GB2312" w:eastAsia="仿宋_GB2312"/>
                      <w:sz w:val="24"/>
                      <w:color w:val="5B9BD5"/>
                    </w:rPr>
                    <w:t>、</w:t>
                  </w:r>
                  <w:r>
                    <w:rPr>
                      <w:rFonts w:ascii="仿宋_GB2312" w:hAnsi="仿宋_GB2312" w:cs="仿宋_GB2312" w:eastAsia="仿宋_GB2312"/>
                      <w:sz w:val="24"/>
                      <w:color w:val="5B9BD5"/>
                    </w:rPr>
                    <w:t>电源</w:t>
                  </w:r>
                  <w:r>
                    <w:rPr>
                      <w:rFonts w:ascii="仿宋_GB2312" w:hAnsi="仿宋_GB2312" w:cs="仿宋_GB2312" w:eastAsia="仿宋_GB2312"/>
                      <w:sz w:val="24"/>
                      <w:color w:val="5B9BD5"/>
                    </w:rPr>
                    <w:t>、接地电阻等关键部位。</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需要出具检查报告</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2.11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提供系统检查报告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每半年</w:t>
                  </w:r>
                  <w:r>
                    <w:rPr>
                      <w:rFonts w:ascii="仿宋_GB2312" w:hAnsi="仿宋_GB2312" w:cs="仿宋_GB2312" w:eastAsia="仿宋_GB2312"/>
                      <w:sz w:val="24"/>
                      <w:color w:val="5B9BD5"/>
                    </w:rPr>
                    <w:t>需要提供</w:t>
                  </w:r>
                  <w:r>
                    <w:rPr>
                      <w:rFonts w:ascii="仿宋_GB2312" w:hAnsi="仿宋_GB2312" w:cs="仿宋_GB2312" w:eastAsia="仿宋_GB2312"/>
                      <w:sz w:val="24"/>
                      <w:color w:val="5B9BD5"/>
                    </w:rPr>
                    <w:t>QA检查报告</w:t>
                  </w:r>
                  <w:r>
                    <w:rPr>
                      <w:rFonts w:ascii="仿宋_GB2312" w:hAnsi="仿宋_GB2312" w:cs="仿宋_GB2312" w:eastAsia="仿宋_GB2312"/>
                      <w:sz w:val="24"/>
                      <w:color w:val="5B9BD5"/>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三、服务</w:t>
                  </w:r>
                  <w:r>
                    <w:rPr>
                      <w:rFonts w:ascii="仿宋_GB2312" w:hAnsi="仿宋_GB2312" w:cs="仿宋_GB2312" w:eastAsia="仿宋_GB2312"/>
                      <w:sz w:val="24"/>
                      <w:b/>
                      <w:color w:val="5B9BD5"/>
                    </w:rPr>
                    <w:t>支持</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客户服务电话</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具备</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提供客服电话号码</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3.2</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全天候热线支持服务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要求具备</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24小时</w:t>
                  </w:r>
                  <w:r>
                    <w:rPr>
                      <w:rFonts w:ascii="仿宋_GB2312" w:hAnsi="仿宋_GB2312" w:cs="仿宋_GB2312" w:eastAsia="仿宋_GB2312"/>
                      <w:sz w:val="24"/>
                      <w:color w:val="5B9BD5"/>
                    </w:rPr>
                    <w:t>*</w:t>
                  </w:r>
                  <w:r>
                    <w:rPr>
                      <w:rFonts w:ascii="仿宋_GB2312" w:hAnsi="仿宋_GB2312" w:cs="仿宋_GB2312" w:eastAsia="仿宋_GB2312"/>
                      <w:sz w:val="24"/>
                      <w:color w:val="5B9BD5"/>
                    </w:rPr>
                    <w:t>365天</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3.3</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客户服务中心技术支持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要求具备</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专职热线支持工程师</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3.4</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工程师要求</w:t>
                  </w:r>
                  <w:r>
                    <w:rPr>
                      <w:rFonts w:ascii="仿宋_GB2312" w:hAnsi="仿宋_GB2312" w:cs="仿宋_GB2312" w:eastAsia="仿宋_GB2312"/>
                      <w:sz w:val="24"/>
                      <w:color w:val="5B9BD5"/>
                    </w:rPr>
                    <w:t>:具备原厂培训合格证书的工程师≥2人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提供证书资料</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4</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四、备件服务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国内备件库</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具备</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提供佐证资料</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4.2</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常用备件送达时间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≤24小时</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4.3</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非常规备件送达时间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≤48小时</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4.4</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国外备件到达时间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≤5天</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4.5</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球管型号</w:t>
                  </w:r>
                  <w:r>
                    <w:rPr>
                      <w:rFonts w:ascii="仿宋_GB2312" w:hAnsi="仿宋_GB2312" w:cs="仿宋_GB2312" w:eastAsia="仿宋_GB2312"/>
                      <w:sz w:val="24"/>
                      <w:color w:val="5B9BD5"/>
                    </w:rPr>
                    <w:t>Straton MX球管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5</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五、升级服务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5.</w:t>
                  </w:r>
                  <w:r>
                    <w:rPr>
                      <w:rFonts w:ascii="仿宋_GB2312" w:hAnsi="仿宋_GB2312" w:cs="仿宋_GB2312" w:eastAsia="仿宋_GB2312"/>
                      <w:sz w:val="24"/>
                      <w:color w:val="5B9BD5"/>
                    </w:rPr>
                    <w:t>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提供系统修复（升级）服务</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要求具备</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提供承诺函，格式自拟。</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6</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六、补充说明</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6.1</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如果在合同履行期间，</w:t>
                  </w:r>
                  <w:r>
                    <w:rPr>
                      <w:rFonts w:ascii="仿宋_GB2312" w:hAnsi="仿宋_GB2312" w:cs="仿宋_GB2312" w:eastAsia="仿宋_GB2312"/>
                      <w:sz w:val="24"/>
                      <w:color w:val="5B9BD5"/>
                    </w:rPr>
                    <w:t>采购人</w:t>
                  </w:r>
                  <w:r>
                    <w:rPr>
                      <w:rFonts w:ascii="仿宋_GB2312" w:hAnsi="仿宋_GB2312" w:cs="仿宋_GB2312" w:eastAsia="仿宋_GB2312"/>
                      <w:sz w:val="24"/>
                      <w:color w:val="5B9BD5"/>
                    </w:rPr>
                    <w:t>发生设备更换，则自动终止合同，实际费用按照实际保修天数结算。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6.2</w:t>
                  </w:r>
                </w:p>
              </w:tc>
              <w:tc>
                <w:tcPr>
                  <w:tcW w:type="dxa" w:w="170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如果合同到期后，</w:t>
                  </w:r>
                  <w:r>
                    <w:rPr>
                      <w:rFonts w:ascii="仿宋_GB2312" w:hAnsi="仿宋_GB2312" w:cs="仿宋_GB2312" w:eastAsia="仿宋_GB2312"/>
                      <w:sz w:val="24"/>
                      <w:color w:val="5B9BD5"/>
                    </w:rPr>
                    <w:t>采购人</w:t>
                  </w:r>
                  <w:r>
                    <w:rPr>
                      <w:rFonts w:ascii="仿宋_GB2312" w:hAnsi="仿宋_GB2312" w:cs="仿宋_GB2312" w:eastAsia="仿宋_GB2312"/>
                      <w:sz w:val="24"/>
                      <w:color w:val="5B9BD5"/>
                    </w:rPr>
                    <w:t>有更换设备计划，则停机前保修费用按照实际天数结算，每天费用按照本合同每天费用计算（按照合同期外实际保修天数</w:t>
                  </w:r>
                  <w:r>
                    <w:rPr>
                      <w:rFonts w:ascii="仿宋_GB2312" w:hAnsi="仿宋_GB2312" w:cs="仿宋_GB2312" w:eastAsia="仿宋_GB2312"/>
                      <w:sz w:val="24"/>
                      <w:color w:val="5B9BD5"/>
                    </w:rPr>
                    <w:t>×合同保修年费用/365计算）。</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维保服务期限三年（合同一年一签，每年考核一次，招标人依据考核结果决定是否续签下一年服务合同，最多续签两次）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每半年考核合格后，经采购人确认后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每半年考核合格后，经采购人确认后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预算金额为一年预算，维保服务期限三年（合同一年一签，每年考核一次，招标人依据考核结果决定是否续签下一年服务合同，最多续签两次）。各投标人投标报价不得超过最高限价，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投标人应提供的资格证明材料.docx 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商务应答表 企业业绩.docx 拟投入本项目团队人员的配置情况及岗位职责分工.docx 总体维修保养服务方案.docx 服务需求整体理解.docx 承诺函.docx 投标函 标的清单 投标文件封面 定期预防性检查及评估方案.docx 监狱企业的证明文件 现场保养次数服务承诺函.docx 投标人应提供的资格证明材料.docx 服务内容及服务邀请应答表 中小企业声明函 应急方案.docx 承诺函及备件来源证明资料.docx 维保设备清单及备品备件清单.docx 合理化建议.docx 维修保养制度与操作规范及针对本项目制定的相关措施服务方案.docx 服务质量保证的管理措施方案.docx 残疾人福利性单位声明函 维护保养范围、标准、机器清洁及安全检查服务方案.docx 服务响应时间及应对措施.docx 现场故障维修服务响应时间及在线服务响应时间服务承诺函.docx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开标一览表 商务应答表 企业业绩.docx 拟投入本项目团队人员的配置情况及岗位职责分工.docx 总体维修保养服务方案.docx 服务需求整体理解.docx 承诺函.docx 投标函 标的清单 投标文件封面 定期预防性检查及评估方案.docx 监狱企业的证明文件 现场保养次数服务承诺函.docx 投标人应提供的资格证明材料.docx 服务内容及服务邀请应答表 中小企业声明函 应急方案.docx 承诺函及备件来源证明资料.docx 维保设备清单及备品备件清单.docx 合理化建议.docx 维修保养制度与操作规范及针对本项目制定的相关措施服务方案.docx 服务质量保证的管理措施方案.docx 残疾人福利性单位声明函 维护保养范围、标准、机器清洁及安全检查服务方案.docx 服务响应时间及应对措施.docx 现场故障维修服务响应时间及在线服务响应时间服务承诺函.docx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服务需求整体理解</w:t>
            </w:r>
          </w:p>
        </w:tc>
        <w:tc>
          <w:tcPr>
            <w:tcW w:type="dxa" w:w="2492"/>
          </w:tcPr>
          <w:p>
            <w:pPr>
              <w:pStyle w:val="null3"/>
            </w:pPr>
            <w:r>
              <w:rPr>
                <w:rFonts w:ascii="仿宋_GB2312" w:hAnsi="仿宋_GB2312" w:cs="仿宋_GB2312" w:eastAsia="仿宋_GB2312"/>
              </w:rPr>
              <w:t>根据投标人对本项目服务需求的理解程度、准确性进行评审： 对本项目服务内容了解全面完整、准确充分，对本项目的服务需求理解表述准确清楚得3.1-5分； 对本项目服务内容了解较为全面、充分，对本项目的服务需求理解表述较为准确清楚的得1.1-3分； 对本项目服务内容了解不全面，对本项目的服务需求理解表述不准确得0-1分；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服务需求整体理解.docx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1.根据投标人针对西门子64排128层CT总体维修保养服务方案进行评审： 服务方案科学、合理、方案内容规范性和可操作性强，能达到采购人要求的运维服务标准的得3.1-5 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总体维修保养服务方案.docx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2.根据供应商针对本项目提供的维修保养服务响应时间及应对措施进行评审： 服务响应时间明确，满足项目需求，应对措施内容科学、合理、方案内容规范性和可操作性强，能达到采购人要求的运维服务标准的得3.1-5分； 服务响应时间明确，满足项目需求，应对措施内容内容稍有欠缺，但基本能达到采购人的运维服务标准得得1.1-3分； 服务响应时间不明确，无法满足项目需求，应对措施内容简单，内容不具备操作性的得0-1分；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服务响应时间及应对措施.docx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3.根据投标人针对本项目提供的现场保养次数服务承诺进行评审： 投标人承诺：每年向采购人提供≥4次现场维修保养服务的得3分； 投标人承诺：每年向采购人提供＜4次保养服务的得1分； 未提供承诺的得0分。 评审依据：提供年度现场维修保养次数承诺函并加盖单位公章。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现场保养次数服务承诺函.docx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4.根据投标人针对本项目提供的现场故障维修服务响应时间及在线服务响应时间服务承诺进行评审： 投标人承诺：现场故障维修服务响应时间≤4个小时到达现场，且在线技术支持服务，在线工程师在接到保修电话后≤15分钟内做出电话响应，能够保证医院设备问题得到及时处理的得3分； 现场故障维修服务响应时间＞4个小时到达现场，且在线技术支持服务，在线工程师在接到保修电话后＞15分钟内做出电话响应的得1分； 评审依据：供应商应提供的现场故障维修服务响应时间及在线服务响应时间服务承诺函，并加盖单位公章，格式自拟。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现场故障维修服务响应时间及在线服务响应时间服务承诺函.docx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5.根据投标人针对本项目提供的在线服务响应时间服务承诺进行评审： 投标人提供在线技术支持服务，在线工程师在接到保修电话后≤15分钟内做出电话响应，能够保证医院设备问题得到及时处理的得3分； 投标人提供在线技术支持服务，在线工程师在接到保修电话后＞15分钟内做出电话响应的得1分 评审依据：提供在线服务响应时间服务承诺函并加盖单位公章。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现场故障维修服务响应时间及在线服务响应时间服务承诺函.docx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6.根据投标人针对本项目提供的维修保养制度与操作规范及针对本项目制定的相关措施进行评审： 维修保养制度完善、操作规范，内容要求科学、合理、严谨，针对本项目切实要求制定了详细的措施条款的得3.1-6分。 维修保养制度完善，操作规范要求及相关内容稍有欠缺，但能够满足项目实施需求的得1.1-3分 维修保养制度、操作规范要求相关内容差，或存在缺漏项内容的得0-1分；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维修保养制度与操作规范及针对本项目制定的相关措施服务方案.docx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7.根据投标人针对本项目提供的维护保养范围、标准、机器清洁及安全检查服务方案进行评审： 服务方案科学、合理，内容规范性和可操作性强，能达到采购人要求的运维服务标准的得3.1-6分； 服务方案较科学、合理、规范性，内容稍有欠缺，但基本能达到采购人的运维服务标准得得1.1-3分； 服务方案简单，内容缺项、漏项，不具备操作性的得0-1分；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维护保养范围、标准、机器清洁及安全检查服务方案.docx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8.根据投标人针对本项目维保服务所配备的设备情况，（包含拟投入维保的工具、消耗材料、装备、用具及备品、备件清单分列完整性）详细合理进行评审： 设备工具、消耗材料备品、备件库等用具配备齐全，分列完整、详细合理，完全满足项目要求得3.1-6分； 设备工具、消耗材料备品、备件库等用具配备齐全，分列基本完整，基本满足项目要求得1.1-3分； 设备工具、消耗材料备品、备件库等用具配备不齐全，较难满足项目要求得0-1分； 供应商未提供的得0分。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维保设备清单及备品备件清单.docx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9.根据投标人针对本项目配备合法、稳定的主要部件、配件、配套设备（主要指须具备医疗产品注册许可证或备案证的产品）来源渠道进行评审： 投标人拟投入设备维修及更换的相关部件（或配件、配套设备）无假货、水货、翻新件且无产权纠纷（提供承诺函，格式自拟）并提供相关来源渠道合法证明文件完整、清晰，能完全够保障本项目实施且承诺函内容完善的得3.1-6分； 投标人拟投入设备维修及更换的相关部件（或配件、配套设备）无假货、水货、翻新件且无产权纠纷（提供承诺函，格式自拟）并提供相关来源渠道合法证明文件相对完整，但有部分缺失，但承诺函内容完善的得1.1-3分； 投标人承诺函及相关来源渠道合法证明文件缺项、漏项无法保障维保质量的得0-1分； 未提供承诺函及相关来源渠道合法证明文件的得0分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承诺函及备件来源证明资料.docx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10.拟派硬件维保工程师：投标人针对本项目拟投入具有2名维保设备原厂培训经历的得3分；在此基础上每多提供一个原厂培训经历人员的得1分，最多得3分，未提供或提供证明资料不全的不得分。 评审依据：提供原厂培训证明资料及在投标人本单位缴纳至少1个月的社保证明资料。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拟投入本项目团队人员的配置情况及岗位职责分工.docx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11.根据投标人拟投入本项目团队人员的配置情况以及岗位职责分工进行评审： 投标人拟投入项目组成员的专业搭配合理、人员数量充分，人员职责分工明确，完全能够满足本项目需求的得3.1-5分； 投标人拟投入项目组成员的专业搭配、数量及人员职责分工稍有欠缺，但基本能够满足本项目需求的得1.1-3分； 投标人拟投入项目组成员的专业搭配不匹配、人员数量不充分，人员职责分工不明确，不能满足本项目需求的得0-1分； 供应商未提供的得0分；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拟投入本项目团队人员的配置情况及岗位职责分工.docx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12.根据投标人提供定期预防性检查及评估方案进行评审： 方案内容完善、科学、合理，内容贴合项目实际情况，完全符合采购人使用要求的的3.1-5分； 方案内容稍有欠缺，内容可行性欠缺，但能够保证采购人使用要求的得1.1-3分。 投标人提供的定期预防性检查方案较混乱，缺项、漏项可行性较差得0-1分；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定期预防性检查及评估方案.docx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13.根据投标人提供实施过程中可能出现的突发事件、紧急故障、等方面制定应急方案（投标人在所提供方案中应充分考虑业务系统连续性，对本次项目的技术难点、风险进行分析，解决难题，满足系统要求的应急状况措施、有详细应急管理办法，保证运维服务工作有序推进，对技术难点、风险分析准确）进行评审： 应急方案详细可行，内容针对性强，能够确保采购人使用得 3.1-5分； 应急方案相对完整，内容具有一定的针对性，可实施性稍有欠缺，但基本能够保证采购人使用得1.1-3分； 应急方案简单粗略，内容表述不具体，无法完全保障采购人使用得0-1分；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14.根据投标人针对本项目提供的服务质量保证的管理措施方案进行评审： 服务质量保证的管理措施方案完整，内容科学合理、满足项目要求，合理性、针对性强得3.1-5分； 服务质量保证的管理措施方案完整，内容基本可行，但合理性、针对性稍有欠缺的得1.1-3分； 服务质量保证的管理措施方案不完整，内容有部分缺漏，合理性、针对性较差的得0-1分；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服务质量保证的管理措施方案.docx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15.投标人提供的探测器、球管等所有维修备件均应符合行业标准且能够与原设备配套兼容，提供承诺函格式自拟，承诺函内容齐全的得3分，未提供或承诺不齐全的不得分。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16.投标人针对本项目特点，能够提出有价值的合理化建议进行评审： 合理化建议科学、合理，内容具体切实可行，有利于延长设备使用寿命的得2.1-3分； 合理化建议稍有有缺陷，内容简单，但是有利于延长设备使用寿命的得1.1-2分； 合理化建议不科学、不合理，内容简单粗略的得0-1分； 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投标人应提供自2022年03月1日以来同类业绩，每提供一项有效业绩证明材料得2分，最高得10分。(注：以合同签订时间为准，投标人应在投标文件中提供业绩合同复印件或扫描件且加盖单位公章。)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投标报价采用综合评分法计算，即满足招标文件要求且经评审的投标报价的算数平均值为评审基准价。投标人的价格分统一按照下列公式计算：投标报价得分=(评审基准价/经评审的投标价)×10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详见附件：承诺函及备件来源证明资料.docx</w:t>
      </w:r>
    </w:p>
    <w:p>
      <w:pPr>
        <w:pStyle w:val="null3"/>
        <w:ind w:firstLine="960"/>
      </w:pPr>
      <w:r>
        <w:rPr>
          <w:rFonts w:ascii="仿宋_GB2312" w:hAnsi="仿宋_GB2312" w:cs="仿宋_GB2312" w:eastAsia="仿宋_GB2312"/>
        </w:rPr>
        <w:t>详见附件：定期预防性检查及评估方案.docx</w:t>
      </w:r>
    </w:p>
    <w:p>
      <w:pPr>
        <w:pStyle w:val="null3"/>
        <w:ind w:firstLine="960"/>
      </w:pPr>
      <w:r>
        <w:rPr>
          <w:rFonts w:ascii="仿宋_GB2312" w:hAnsi="仿宋_GB2312" w:cs="仿宋_GB2312" w:eastAsia="仿宋_GB2312"/>
        </w:rPr>
        <w:t>详见附件：服务响应时间及应对措施.docx</w:t>
      </w:r>
    </w:p>
    <w:p>
      <w:pPr>
        <w:pStyle w:val="null3"/>
        <w:ind w:firstLine="960"/>
      </w:pPr>
      <w:r>
        <w:rPr>
          <w:rFonts w:ascii="仿宋_GB2312" w:hAnsi="仿宋_GB2312" w:cs="仿宋_GB2312" w:eastAsia="仿宋_GB2312"/>
        </w:rPr>
        <w:t>详见附件：服务需求整体理解.docx</w:t>
      </w:r>
    </w:p>
    <w:p>
      <w:pPr>
        <w:pStyle w:val="null3"/>
        <w:ind w:firstLine="960"/>
      </w:pPr>
      <w:r>
        <w:rPr>
          <w:rFonts w:ascii="仿宋_GB2312" w:hAnsi="仿宋_GB2312" w:cs="仿宋_GB2312" w:eastAsia="仿宋_GB2312"/>
        </w:rPr>
        <w:t>详见附件：服务质量保证的管理措施方案.docx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详见附件：拟投入本项目团队人员的配置情况及岗位职责分工.docx</w:t>
      </w:r>
    </w:p>
    <w:p>
      <w:pPr>
        <w:pStyle w:val="null3"/>
        <w:ind w:firstLine="960"/>
      </w:pPr>
      <w:r>
        <w:rPr>
          <w:rFonts w:ascii="仿宋_GB2312" w:hAnsi="仿宋_GB2312" w:cs="仿宋_GB2312" w:eastAsia="仿宋_GB2312"/>
        </w:rPr>
        <w:t>详见附件：维保设备清单及备品备件清单.docx</w:t>
      </w:r>
    </w:p>
    <w:p>
      <w:pPr>
        <w:pStyle w:val="null3"/>
        <w:ind w:firstLine="960"/>
      </w:pPr>
      <w:r>
        <w:rPr>
          <w:rFonts w:ascii="仿宋_GB2312" w:hAnsi="仿宋_GB2312" w:cs="仿宋_GB2312" w:eastAsia="仿宋_GB2312"/>
        </w:rPr>
        <w:t>详见附件：维护保养范围、标准、机器清洁及安全检查服务方案.docx</w:t>
      </w:r>
    </w:p>
    <w:p>
      <w:pPr>
        <w:pStyle w:val="null3"/>
        <w:ind w:firstLine="960"/>
      </w:pPr>
      <w:r>
        <w:rPr>
          <w:rFonts w:ascii="仿宋_GB2312" w:hAnsi="仿宋_GB2312" w:cs="仿宋_GB2312" w:eastAsia="仿宋_GB2312"/>
        </w:rPr>
        <w:t>详见附件：维修保养制度与操作规范及针对本项目制定的相关措施服务方案.docx</w:t>
      </w:r>
    </w:p>
    <w:p>
      <w:pPr>
        <w:pStyle w:val="null3"/>
        <w:ind w:firstLine="960"/>
      </w:pPr>
      <w:r>
        <w:rPr>
          <w:rFonts w:ascii="仿宋_GB2312" w:hAnsi="仿宋_GB2312" w:cs="仿宋_GB2312" w:eastAsia="仿宋_GB2312"/>
        </w:rPr>
        <w:t>详见附件：现场保养次数服务承诺函.docx</w:t>
      </w:r>
    </w:p>
    <w:p>
      <w:pPr>
        <w:pStyle w:val="null3"/>
        <w:ind w:firstLine="960"/>
      </w:pPr>
      <w:r>
        <w:rPr>
          <w:rFonts w:ascii="仿宋_GB2312" w:hAnsi="仿宋_GB2312" w:cs="仿宋_GB2312" w:eastAsia="仿宋_GB2312"/>
        </w:rPr>
        <w:t>详见附件：现场故障维修服务响应时间及在线服务响应时间服务承诺函.docx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详见附件：总体维修保养服务方案.docx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