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B95BA">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资格证明文件</w:t>
      </w:r>
    </w:p>
    <w:p w14:paraId="4B0B2F6A">
      <w:pPr>
        <w:pStyle w:val="5"/>
        <w:rPr>
          <w:rFonts w:hint="eastAsia" w:ascii="仿宋" w:hAnsi="仿宋" w:eastAsia="仿宋" w:cs="仿宋"/>
          <w:color w:val="000000"/>
          <w:kern w:val="0"/>
          <w:sz w:val="32"/>
          <w:szCs w:val="32"/>
          <w:highlight w:val="none"/>
          <w:lang w:val="en-US" w:eastAsia="zh-CN" w:bidi="ar"/>
        </w:rPr>
      </w:pPr>
    </w:p>
    <w:p w14:paraId="09C4AF41">
      <w:pPr>
        <w:keepNext w:val="0"/>
        <w:keepLines w:val="0"/>
        <w:widowControl/>
        <w:suppressLineNumbers w:val="0"/>
        <w:wordWrap w:val="0"/>
        <w:spacing w:before="0" w:beforeAutospacing="0" w:after="0" w:afterAutospacing="0" w:line="480" w:lineRule="atLeast"/>
        <w:ind w:left="0" w:right="0"/>
        <w:jc w:val="left"/>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eastAsia="zh-CN"/>
        </w:rPr>
        <w:t>（一）基本资格条件：符合《中华人民共和国政府采购法》第二十二条的规定，并提供以下资料：</w:t>
      </w:r>
    </w:p>
    <w:p w14:paraId="0026BB0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4EB4AF7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2.</w:t>
      </w:r>
      <w:r>
        <w:rPr>
          <w:rFonts w:hint="eastAsia" w:ascii="仿宋" w:hAnsi="仿宋" w:eastAsia="仿宋" w:cs="仿宋"/>
          <w:highlight w:val="none"/>
        </w:rPr>
        <w:t>提供2022年度或2023年度经审计的财务报告（包括审计报告、资产负债表、利润表、现金流量表、所有者权益变动表（没有可不提供）及附注，成立时间至</w:t>
      </w:r>
      <w:r>
        <w:rPr>
          <w:rFonts w:hint="eastAsia" w:ascii="仿宋" w:hAnsi="仿宋" w:eastAsia="仿宋" w:cs="仿宋"/>
          <w:highlight w:val="none"/>
          <w:lang w:eastAsia="zh-CN"/>
        </w:rPr>
        <w:t>投标</w:t>
      </w:r>
      <w:r>
        <w:rPr>
          <w:rFonts w:hint="eastAsia" w:ascii="仿宋" w:hAnsi="仿宋" w:eastAsia="仿宋" w:cs="仿宋"/>
          <w:highlight w:val="none"/>
        </w:rPr>
        <w:t>文件提交截止时间不足一年的可提供成立后任意时段的资产负债表），或</w:t>
      </w:r>
      <w:r>
        <w:rPr>
          <w:rFonts w:hint="eastAsia" w:ascii="仿宋" w:hAnsi="仿宋" w:eastAsia="仿宋" w:cs="仿宋"/>
          <w:highlight w:val="none"/>
          <w:lang w:eastAsia="zh-CN"/>
        </w:rPr>
        <w:t>投标</w:t>
      </w:r>
      <w:r>
        <w:rPr>
          <w:rFonts w:hint="eastAsia" w:ascii="仿宋" w:hAnsi="仿宋" w:eastAsia="仿宋" w:cs="仿宋"/>
          <w:highlight w:val="none"/>
        </w:rPr>
        <w:t>文件提交截止时间三个月内基本账户开户银行出具的资信证明及基本存款账户信息（以上两种形式的资料提供任何一种即可）</w:t>
      </w:r>
      <w:r>
        <w:rPr>
          <w:rFonts w:hint="eastAsia" w:ascii="仿宋" w:hAnsi="仿宋" w:eastAsia="仿宋" w:cs="仿宋"/>
          <w:lang w:val="en-US" w:eastAsia="zh-CN"/>
        </w:rPr>
        <w:t>；</w:t>
      </w:r>
    </w:p>
    <w:p w14:paraId="66C01D3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3.</w:t>
      </w:r>
      <w:r>
        <w:rPr>
          <w:rFonts w:hint="eastAsia" w:ascii="仿宋" w:hAnsi="仿宋" w:eastAsia="仿宋" w:cs="仿宋"/>
          <w:highlight w:val="none"/>
        </w:rPr>
        <w:t>提供具有履行合同所必需的设备和专业技术能力的承诺</w:t>
      </w:r>
      <w:r>
        <w:rPr>
          <w:rFonts w:hint="eastAsia" w:ascii="仿宋" w:hAnsi="仿宋" w:eastAsia="仿宋" w:cs="仿宋"/>
          <w:lang w:val="en-US" w:eastAsia="zh-CN"/>
        </w:rPr>
        <w:t>；</w:t>
      </w:r>
    </w:p>
    <w:p w14:paraId="49679C3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4.</w:t>
      </w:r>
      <w:r>
        <w:rPr>
          <w:rFonts w:hint="eastAsia" w:ascii="仿宋" w:hAnsi="仿宋" w:eastAsia="仿宋" w:cs="仿宋"/>
          <w:highlight w:val="none"/>
        </w:rPr>
        <w:t>提供</w:t>
      </w:r>
      <w:r>
        <w:rPr>
          <w:rFonts w:hint="eastAsia" w:ascii="仿宋" w:hAnsi="仿宋" w:eastAsia="仿宋" w:cs="仿宋"/>
          <w:highlight w:val="none"/>
          <w:lang w:eastAsia="zh-CN"/>
        </w:rPr>
        <w:t>投标</w:t>
      </w:r>
      <w:r>
        <w:rPr>
          <w:rFonts w:hint="eastAsia" w:ascii="仿宋" w:hAnsi="仿宋" w:eastAsia="仿宋" w:cs="仿宋"/>
          <w:highlight w:val="none"/>
        </w:rPr>
        <w:t>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r>
        <w:rPr>
          <w:rFonts w:hint="eastAsia" w:ascii="仿宋" w:hAnsi="仿宋" w:eastAsia="仿宋" w:cs="仿宋"/>
          <w:lang w:val="en-US" w:eastAsia="zh-CN"/>
        </w:rPr>
        <w:t>；</w:t>
      </w:r>
    </w:p>
    <w:p w14:paraId="0626CA6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5.</w:t>
      </w:r>
      <w:r>
        <w:rPr>
          <w:rFonts w:hint="eastAsia" w:ascii="仿宋" w:hAnsi="仿宋" w:eastAsia="仿宋" w:cs="仿宋"/>
          <w:highlight w:val="none"/>
        </w:rPr>
        <w:t>提供</w:t>
      </w:r>
      <w:r>
        <w:rPr>
          <w:rFonts w:hint="eastAsia" w:ascii="仿宋" w:hAnsi="仿宋" w:eastAsia="仿宋" w:cs="仿宋"/>
          <w:highlight w:val="none"/>
          <w:lang w:eastAsia="zh-CN"/>
        </w:rPr>
        <w:t>投标</w:t>
      </w:r>
      <w:r>
        <w:rPr>
          <w:rFonts w:hint="eastAsia" w:ascii="仿宋" w:hAnsi="仿宋" w:eastAsia="仿宋" w:cs="仿宋"/>
          <w:highlight w:val="none"/>
        </w:rPr>
        <w:t>文件提交截止时间前一年内已缴存的至少一个月的社会保障资金缴存单据或社保机构开具的社会保险参保缴费情况证明，依法不需要缴纳社会保障资金的供应商应提供相应证明文件</w:t>
      </w:r>
      <w:r>
        <w:rPr>
          <w:rFonts w:hint="eastAsia" w:ascii="仿宋" w:hAnsi="仿宋" w:eastAsia="仿宋" w:cs="仿宋"/>
          <w:lang w:val="en-US" w:eastAsia="zh-CN"/>
        </w:rPr>
        <w:t>；</w:t>
      </w:r>
    </w:p>
    <w:p w14:paraId="041037A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6.</w:t>
      </w:r>
      <w:r>
        <w:rPr>
          <w:rFonts w:hint="eastAsia" w:ascii="仿宋" w:hAnsi="仿宋" w:eastAsia="仿宋" w:cs="仿宋"/>
          <w:highlight w:val="none"/>
        </w:rPr>
        <w:t>参加政府采购活动前三年内，在经营活动中没有重大违法记录的书面声明</w:t>
      </w:r>
      <w:r>
        <w:rPr>
          <w:rFonts w:hint="eastAsia" w:ascii="仿宋" w:hAnsi="仿宋" w:eastAsia="仿宋" w:cs="仿宋"/>
          <w:lang w:val="en-US" w:eastAsia="zh-CN"/>
        </w:rPr>
        <w:t>。</w:t>
      </w:r>
    </w:p>
    <w:p w14:paraId="569A15AA">
      <w:pPr>
        <w:pStyle w:val="5"/>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b/>
          <w:bCs/>
          <w:color w:val="auto"/>
          <w:kern w:val="2"/>
          <w:sz w:val="22"/>
          <w:szCs w:val="22"/>
          <w:highlight w:val="none"/>
          <w:lang w:val="en-US" w:eastAsia="zh-CN" w:bidi="ar-SA"/>
        </w:rPr>
        <w:t>（二）落实政府采购政策需满足的资格要求：</w:t>
      </w:r>
    </w:p>
    <w:p w14:paraId="5D861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无</w:t>
      </w:r>
    </w:p>
    <w:p w14:paraId="264526C1">
      <w:pPr>
        <w:pStyle w:val="5"/>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b/>
          <w:bCs/>
          <w:color w:val="auto"/>
          <w:kern w:val="2"/>
          <w:sz w:val="22"/>
          <w:szCs w:val="22"/>
          <w:highlight w:val="none"/>
          <w:lang w:val="en-US" w:eastAsia="zh-CN" w:bidi="ar-SA"/>
        </w:rPr>
        <w:t>（三）特定资格条件：</w:t>
      </w:r>
    </w:p>
    <w:p w14:paraId="0B25EBEA">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w:t>
      </w:r>
      <w:r>
        <w:rPr>
          <w:rFonts w:hint="eastAsia" w:ascii="仿宋" w:hAnsi="仿宋" w:eastAsia="仿宋" w:cs="仿宋"/>
          <w:highlight w:val="none"/>
        </w:rPr>
        <w:t>法定代表人直接参加</w:t>
      </w:r>
      <w:r>
        <w:rPr>
          <w:rFonts w:hint="eastAsia" w:ascii="仿宋" w:hAnsi="仿宋" w:eastAsia="仿宋" w:cs="仿宋"/>
          <w:highlight w:val="none"/>
          <w:lang w:val="en-US" w:eastAsia="zh-CN"/>
        </w:rPr>
        <w:t>投标</w:t>
      </w:r>
      <w:r>
        <w:rPr>
          <w:rFonts w:hint="eastAsia" w:ascii="仿宋" w:hAnsi="仿宋" w:eastAsia="仿宋" w:cs="仿宋"/>
          <w:highlight w:val="none"/>
        </w:rPr>
        <w:t>的，须出具法定代表人身份证明。法定代表人委托代理人参加</w:t>
      </w:r>
      <w:r>
        <w:rPr>
          <w:rFonts w:hint="eastAsia" w:ascii="仿宋" w:hAnsi="仿宋" w:eastAsia="仿宋" w:cs="仿宋"/>
          <w:highlight w:val="none"/>
          <w:lang w:val="en-US" w:eastAsia="zh-CN"/>
        </w:rPr>
        <w:t>投标</w:t>
      </w:r>
      <w:r>
        <w:rPr>
          <w:rFonts w:hint="eastAsia" w:ascii="仿宋" w:hAnsi="仿宋" w:eastAsia="仿宋" w:cs="仿宋"/>
          <w:highlight w:val="none"/>
        </w:rPr>
        <w:t>的，须出具法定代表人授权书（附法定代表人、代理人身份证复印件）及代理人本单位证明（</w:t>
      </w:r>
      <w:r>
        <w:rPr>
          <w:rFonts w:hint="eastAsia" w:ascii="仿宋" w:hAnsi="仿宋" w:eastAsia="仿宋" w:cs="仿宋"/>
          <w:highlight w:val="none"/>
          <w:lang w:eastAsia="zh-CN"/>
        </w:rPr>
        <w:t>投标</w:t>
      </w:r>
      <w:r>
        <w:rPr>
          <w:rFonts w:hint="eastAsia" w:ascii="仿宋" w:hAnsi="仿宋" w:eastAsia="仿宋" w:cs="仿宋"/>
          <w:highlight w:val="none"/>
        </w:rPr>
        <w:t>文件提交截止日前六个月内任意一个月养老保险缴纳证明）</w:t>
      </w:r>
      <w:r>
        <w:rPr>
          <w:rFonts w:hint="eastAsia" w:ascii="仿宋" w:hAnsi="仿宋" w:eastAsia="仿宋" w:cs="仿宋"/>
          <w:lang w:val="en-US" w:eastAsia="zh-CN"/>
        </w:rPr>
        <w:t>；</w:t>
      </w:r>
    </w:p>
    <w:p w14:paraId="2C59D1F2">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eastAsia" w:ascii="仿宋" w:hAnsi="仿宋" w:eastAsia="仿宋" w:cs="仿宋"/>
          <w:highlight w:val="none"/>
          <w:lang w:eastAsia="zh-CN"/>
        </w:rPr>
      </w:pPr>
      <w:r>
        <w:rPr>
          <w:rFonts w:hint="eastAsia" w:ascii="仿宋" w:hAnsi="仿宋" w:eastAsia="仿宋" w:cs="仿宋"/>
          <w:lang w:val="en-US" w:eastAsia="zh-CN"/>
        </w:rPr>
        <w:t>2.</w:t>
      </w:r>
      <w:r>
        <w:rPr>
          <w:rFonts w:hint="eastAsia" w:ascii="仿宋" w:hAnsi="仿宋" w:eastAsia="仿宋" w:cs="仿宋"/>
          <w:highlight w:val="none"/>
        </w:rPr>
        <w:t>供应商未被“信用中国”网站（www.creditchina.gov.cn）列入失信被执行人和重大税收违法失信主体，未被中国政府采购网（www.ccgp.gov.cn）列入政府采购严重违法失信行为记录名单；（</w:t>
      </w:r>
      <w:r>
        <w:rPr>
          <w:rFonts w:hint="eastAsia" w:ascii="仿宋" w:hAnsi="仿宋" w:eastAsia="仿宋" w:cs="仿宋"/>
          <w:highlight w:val="none"/>
          <w:lang w:eastAsia="zh-CN"/>
        </w:rPr>
        <w:t>投标</w:t>
      </w:r>
      <w:r>
        <w:rPr>
          <w:rFonts w:hint="eastAsia" w:ascii="仿宋" w:hAnsi="仿宋" w:eastAsia="仿宋" w:cs="仿宋"/>
          <w:highlight w:val="none"/>
        </w:rPr>
        <w:t>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仿宋" w:hAnsi="仿宋" w:eastAsia="仿宋" w:cs="仿宋"/>
          <w:highlight w:val="none"/>
          <w:lang w:eastAsia="zh-CN"/>
        </w:rPr>
        <w:t>；</w:t>
      </w:r>
    </w:p>
    <w:p w14:paraId="42591384">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eastAsia" w:ascii="仿宋" w:hAnsi="仿宋" w:eastAsia="仿宋" w:cs="仿宋"/>
          <w:highlight w:val="none"/>
          <w:lang w:eastAsia="zh-CN"/>
        </w:rPr>
      </w:pPr>
      <w:r>
        <w:rPr>
          <w:rFonts w:hint="eastAsia" w:ascii="仿宋" w:hAnsi="仿宋" w:eastAsia="仿宋" w:cs="仿宋"/>
          <w:highlight w:val="none"/>
          <w:lang w:val="en-US" w:eastAsia="zh-CN"/>
        </w:rPr>
        <w:t>3.供应商具有</w:t>
      </w:r>
      <w:r>
        <w:rPr>
          <w:rFonts w:hint="eastAsia" w:ascii="仿宋" w:hAnsi="仿宋" w:eastAsia="仿宋" w:cs="仿宋"/>
          <w:highlight w:val="none"/>
        </w:rPr>
        <w:t>检验检测机构资质认定证书:供应商须提供合法有效的</w:t>
      </w:r>
      <w:r>
        <w:rPr>
          <w:rFonts w:hint="eastAsia" w:ascii="仿宋" w:hAnsi="仿宋" w:eastAsia="仿宋" w:cs="仿宋"/>
          <w:highlight w:val="none"/>
          <w:lang w:eastAsia="zh-CN"/>
        </w:rPr>
        <w:t>检验检测机构资质认定证书</w:t>
      </w:r>
      <w:r>
        <w:rPr>
          <w:rFonts w:hint="eastAsia" w:ascii="仿宋" w:hAnsi="仿宋" w:eastAsia="仿宋" w:cs="仿宋"/>
          <w:highlight w:val="none"/>
        </w:rPr>
        <w:t>（CMA）</w:t>
      </w:r>
      <w:r>
        <w:rPr>
          <w:rFonts w:hint="eastAsia" w:ascii="仿宋" w:hAnsi="仿宋" w:eastAsia="仿宋" w:cs="仿宋"/>
          <w:highlight w:val="none"/>
          <w:lang w:eastAsia="zh-CN"/>
        </w:rPr>
        <w:t>。</w:t>
      </w:r>
      <w:r>
        <w:rPr>
          <w:rFonts w:hint="eastAsia" w:ascii="仿宋" w:hAnsi="仿宋" w:eastAsia="仿宋" w:cs="仿宋"/>
          <w:highlight w:val="none"/>
        </w:rPr>
        <w:t>供应商需在项目电子化交易系统中按要求上传相应证明文件并进行电子签章</w:t>
      </w:r>
      <w:r>
        <w:rPr>
          <w:rFonts w:hint="eastAsia" w:ascii="仿宋" w:hAnsi="仿宋" w:eastAsia="仿宋" w:cs="仿宋"/>
          <w:highlight w:val="none"/>
          <w:lang w:eastAsia="zh-CN"/>
        </w:rPr>
        <w:t>；</w:t>
      </w:r>
    </w:p>
    <w:p w14:paraId="0F433899">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4.</w:t>
      </w:r>
      <w:r>
        <w:rPr>
          <w:rFonts w:hint="eastAsia" w:ascii="仿宋" w:hAnsi="仿宋" w:eastAsia="仿宋" w:cs="仿宋"/>
          <w:highlight w:val="none"/>
        </w:rPr>
        <w:t>本项目不接受从事承检产品生产、经营活动的供应商参与</w:t>
      </w:r>
      <w:r>
        <w:rPr>
          <w:rFonts w:hint="eastAsia" w:ascii="仿宋" w:hAnsi="仿宋" w:eastAsia="仿宋" w:cs="仿宋"/>
          <w:highlight w:val="none"/>
          <w:lang w:val="en-US" w:eastAsia="zh-CN"/>
        </w:rPr>
        <w:t>投标</w:t>
      </w:r>
      <w:r>
        <w:rPr>
          <w:rFonts w:hint="eastAsia" w:ascii="仿宋" w:hAnsi="仿宋" w:eastAsia="仿宋" w:cs="仿宋"/>
          <w:highlight w:val="none"/>
        </w:rPr>
        <w:t>，供应商须提供相关声明。供应商需在项目电子化交易系统中按要求上传相应证明文件并进行电子签章</w:t>
      </w:r>
      <w:r>
        <w:rPr>
          <w:rFonts w:hint="eastAsia" w:ascii="仿宋" w:hAnsi="仿宋" w:eastAsia="仿宋" w:cs="仿宋"/>
          <w:highlight w:val="none"/>
          <w:lang w:eastAsia="zh-CN"/>
        </w:rPr>
        <w:t>。</w:t>
      </w:r>
    </w:p>
    <w:p w14:paraId="7647FE95">
      <w:pPr>
        <w:keepLines/>
        <w:pageBreakBefore/>
        <w:jc w:val="center"/>
        <w:outlineLvl w:val="1"/>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781D4FCE">
      <w:pPr>
        <w:spacing w:line="360" w:lineRule="auto"/>
        <w:ind w:firstLine="480" w:firstLineChars="200"/>
        <w:rPr>
          <w:rFonts w:hint="eastAsia" w:ascii="仿宋" w:hAnsi="仿宋" w:eastAsia="仿宋" w:cs="仿宋"/>
        </w:rPr>
      </w:pPr>
    </w:p>
    <w:p w14:paraId="24FD40DD">
      <w:pP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608DF287">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230320A6">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678F0177">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4FD2696B">
      <w:pP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003C843F">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268C4A95">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2A05A6F4">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4452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BC3097D">
            <w:pPr>
              <w:spacing w:line="480" w:lineRule="auto"/>
              <w:jc w:val="center"/>
              <w:rPr>
                <w:rFonts w:hint="eastAsia" w:ascii="仿宋" w:hAnsi="仿宋" w:eastAsia="仿宋" w:cs="仿宋"/>
                <w:color w:val="auto"/>
                <w:highlight w:val="none"/>
                <w:lang w:eastAsia="zh-CN"/>
              </w:rPr>
            </w:pPr>
          </w:p>
          <w:p w14:paraId="7C41CADC">
            <w:pPr>
              <w:spacing w:line="480" w:lineRule="auto"/>
              <w:jc w:val="center"/>
              <w:rPr>
                <w:rFonts w:hint="eastAsia" w:ascii="仿宋" w:hAnsi="仿宋" w:eastAsia="仿宋" w:cs="仿宋"/>
                <w:color w:val="auto"/>
                <w:highlight w:val="none"/>
                <w:lang w:eastAsia="zh-CN"/>
              </w:rPr>
            </w:pPr>
          </w:p>
          <w:p w14:paraId="41D0407B">
            <w:pP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5242DB05">
            <w:pPr>
              <w:pStyle w:val="3"/>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378C7676">
            <w:pPr>
              <w:spacing w:line="480" w:lineRule="auto"/>
              <w:jc w:val="center"/>
              <w:rPr>
                <w:rFonts w:hint="eastAsia" w:ascii="仿宋" w:hAnsi="仿宋" w:eastAsia="仿宋" w:cs="仿宋"/>
                <w:color w:val="auto"/>
                <w:highlight w:val="none"/>
              </w:rPr>
            </w:pPr>
          </w:p>
          <w:p w14:paraId="4ED0E8D7">
            <w:pPr>
              <w:spacing w:line="480" w:lineRule="auto"/>
              <w:jc w:val="center"/>
              <w:rPr>
                <w:rFonts w:hint="eastAsia" w:ascii="仿宋" w:hAnsi="仿宋" w:eastAsia="仿宋" w:cs="仿宋"/>
                <w:color w:val="auto"/>
                <w:highlight w:val="none"/>
              </w:rPr>
            </w:pPr>
          </w:p>
        </w:tc>
      </w:tr>
    </w:tbl>
    <w:p w14:paraId="64B52170">
      <w:pPr>
        <w:spacing w:line="480" w:lineRule="auto"/>
        <w:rPr>
          <w:rFonts w:hint="eastAsia" w:ascii="仿宋" w:hAnsi="仿宋" w:eastAsia="仿宋" w:cs="仿宋"/>
          <w:color w:val="auto"/>
          <w:highlight w:val="none"/>
        </w:rPr>
      </w:pPr>
    </w:p>
    <w:p w14:paraId="6F261934">
      <w:pPr>
        <w:rPr>
          <w:rFonts w:hint="eastAsia" w:ascii="仿宋" w:hAnsi="仿宋" w:eastAsia="仿宋" w:cs="仿宋"/>
          <w:color w:val="auto"/>
          <w:highlight w:val="none"/>
        </w:rPr>
      </w:pPr>
    </w:p>
    <w:p w14:paraId="5193391D">
      <w:pPr>
        <w:rPr>
          <w:rFonts w:hint="eastAsia" w:ascii="仿宋" w:hAnsi="仿宋" w:eastAsia="仿宋" w:cs="仿宋"/>
          <w:color w:val="auto"/>
          <w:highlight w:val="none"/>
        </w:rPr>
      </w:pPr>
    </w:p>
    <w:p w14:paraId="37C9200D">
      <w:pPr>
        <w:rPr>
          <w:rFonts w:hint="eastAsia" w:ascii="仿宋" w:hAnsi="仿宋" w:eastAsia="仿宋" w:cs="仿宋"/>
          <w:color w:val="auto"/>
          <w:highlight w:val="none"/>
        </w:rPr>
      </w:pPr>
    </w:p>
    <w:p w14:paraId="25B0E1AF">
      <w:pPr>
        <w:rPr>
          <w:rFonts w:hint="eastAsia" w:ascii="仿宋" w:hAnsi="仿宋" w:eastAsia="仿宋" w:cs="仿宋"/>
          <w:color w:val="auto"/>
          <w:highlight w:val="none"/>
        </w:rPr>
      </w:pPr>
    </w:p>
    <w:p w14:paraId="58233900">
      <w:pPr>
        <w:spacing w:line="360" w:lineRule="auto"/>
        <w:rPr>
          <w:rFonts w:hint="eastAsia" w:ascii="仿宋" w:hAnsi="仿宋" w:eastAsia="仿宋" w:cs="仿宋"/>
          <w:color w:val="auto"/>
          <w:highlight w:val="none"/>
        </w:rPr>
      </w:pPr>
    </w:p>
    <w:p w14:paraId="1C4A32E8">
      <w:pPr>
        <w:spacing w:line="360" w:lineRule="auto"/>
        <w:ind w:right="420"/>
        <w:rPr>
          <w:rFonts w:hint="eastAsia" w:ascii="仿宋" w:hAnsi="仿宋" w:eastAsia="仿宋" w:cs="仿宋"/>
          <w:color w:val="auto"/>
          <w:highlight w:val="none"/>
        </w:rPr>
      </w:pPr>
    </w:p>
    <w:p w14:paraId="6014CD17">
      <w:pPr>
        <w:spacing w:line="360" w:lineRule="auto"/>
        <w:ind w:right="420"/>
        <w:rPr>
          <w:rFonts w:hint="eastAsia" w:ascii="仿宋" w:hAnsi="仿宋" w:eastAsia="仿宋" w:cs="仿宋"/>
          <w:color w:val="auto"/>
          <w:highlight w:val="none"/>
        </w:rPr>
      </w:pPr>
    </w:p>
    <w:p w14:paraId="20ED438C">
      <w:pPr>
        <w:spacing w:line="360" w:lineRule="auto"/>
        <w:ind w:right="420"/>
        <w:rPr>
          <w:rFonts w:hint="eastAsia" w:ascii="仿宋" w:hAnsi="仿宋" w:eastAsia="仿宋" w:cs="仿宋"/>
          <w:color w:val="auto"/>
          <w:highlight w:val="none"/>
        </w:rPr>
      </w:pPr>
    </w:p>
    <w:p w14:paraId="2A27F8F6">
      <w:pPr>
        <w:spacing w:line="360" w:lineRule="auto"/>
        <w:ind w:right="420"/>
        <w:rPr>
          <w:rFonts w:hint="eastAsia" w:ascii="仿宋" w:hAnsi="仿宋" w:eastAsia="仿宋" w:cs="仿宋"/>
          <w:color w:val="auto"/>
          <w:highlight w:val="none"/>
        </w:rPr>
      </w:pPr>
    </w:p>
    <w:p w14:paraId="150D2025">
      <w:pPr>
        <w:spacing w:line="360" w:lineRule="auto"/>
        <w:ind w:right="617"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（加盖单位公章）</w:t>
      </w:r>
    </w:p>
    <w:p w14:paraId="042B52AB">
      <w:pPr>
        <w:spacing w:line="360" w:lineRule="auto"/>
        <w:ind w:right="617"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3D671B9C">
      <w:pPr>
        <w:spacing w:line="500" w:lineRule="exact"/>
        <w:ind w:firstLine="482" w:firstLineChars="200"/>
        <w:rPr>
          <w:rFonts w:hint="eastAsia" w:ascii="仿宋" w:hAnsi="仿宋" w:eastAsia="仿宋" w:cs="仿宋"/>
          <w:b/>
          <w:bCs/>
          <w:color w:val="auto"/>
          <w:szCs w:val="24"/>
          <w:highlight w:val="none"/>
          <w:lang w:eastAsia="zh-CN"/>
        </w:rPr>
      </w:pPr>
    </w:p>
    <w:p w14:paraId="0DFB4FEF">
      <w:pPr>
        <w:pStyle w:val="3"/>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274FE0F3">
      <w:pPr>
        <w:rPr>
          <w:rFonts w:hint="eastAsia" w:ascii="仿宋" w:hAnsi="仿宋" w:eastAsia="仿宋" w:cs="仿宋"/>
          <w:b/>
          <w:bCs/>
          <w:sz w:val="32"/>
          <w:szCs w:val="32"/>
        </w:rPr>
      </w:pPr>
      <w:r>
        <w:rPr>
          <w:rFonts w:hint="eastAsia" w:ascii="仿宋" w:hAnsi="仿宋" w:eastAsia="仿宋" w:cs="仿宋"/>
          <w:b/>
          <w:bCs/>
          <w:sz w:val="32"/>
          <w:szCs w:val="32"/>
        </w:rPr>
        <w:br w:type="page"/>
      </w:r>
    </w:p>
    <w:p w14:paraId="66D0D50D">
      <w:pPr>
        <w:spacing w:line="360" w:lineRule="auto"/>
        <w:ind w:firstLine="643" w:firstLineChars="200"/>
        <w:jc w:val="center"/>
        <w:rPr>
          <w:rFonts w:hint="eastAsia" w:ascii="仿宋" w:hAnsi="仿宋" w:eastAsia="仿宋" w:cs="仿宋"/>
          <w:b/>
          <w:bCs/>
          <w:sz w:val="32"/>
          <w:szCs w:val="32"/>
        </w:rPr>
      </w:pPr>
      <w:r>
        <w:rPr>
          <w:rFonts w:hint="eastAsia" w:ascii="仿宋" w:hAnsi="仿宋" w:eastAsia="仿宋" w:cs="仿宋"/>
          <w:b/>
          <w:bCs/>
          <w:sz w:val="32"/>
          <w:szCs w:val="32"/>
        </w:rPr>
        <w:t>法人授权委托书</w:t>
      </w:r>
    </w:p>
    <w:p w14:paraId="4E219C7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w:t>
      </w:r>
      <w:r>
        <w:rPr>
          <w:rFonts w:hint="eastAsia" w:ascii="仿宋" w:hAnsi="仿宋" w:eastAsia="仿宋" w:cs="仿宋"/>
          <w:sz w:val="24"/>
          <w:szCs w:val="24"/>
          <w:lang w:eastAsia="zh-CN"/>
        </w:rPr>
        <w:t>提交</w:t>
      </w:r>
      <w:r>
        <w:rPr>
          <w:rFonts w:hint="eastAsia" w:ascii="仿宋" w:hAnsi="仿宋" w:eastAsia="仿宋" w:cs="仿宋"/>
          <w:sz w:val="24"/>
          <w:szCs w:val="24"/>
        </w:rPr>
        <w:t>、撤回、修改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val="en-US" w:eastAsia="zh-CN"/>
        </w:rPr>
        <w:t>投标</w:t>
      </w:r>
      <w:r>
        <w:rPr>
          <w:rFonts w:hint="eastAsia" w:ascii="仿宋" w:hAnsi="仿宋" w:eastAsia="仿宋" w:cs="仿宋"/>
          <w:sz w:val="24"/>
          <w:szCs w:val="24"/>
          <w:lang w:eastAsia="zh-CN"/>
        </w:rPr>
        <w:t>文件</w:t>
      </w:r>
      <w:r>
        <w:rPr>
          <w:rFonts w:hint="eastAsia" w:ascii="仿宋" w:hAnsi="仿宋" w:eastAsia="仿宋" w:cs="仿宋"/>
          <w:sz w:val="24"/>
          <w:szCs w:val="24"/>
        </w:rPr>
        <w:t>、签订合同和处理有关事宜，其法律后果由我方承担。</w:t>
      </w:r>
    </w:p>
    <w:p w14:paraId="2F08DC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4379DE8B">
      <w:pPr>
        <w:spacing w:line="360" w:lineRule="auto"/>
        <w:ind w:firstLine="480" w:firstLineChars="200"/>
        <w:rPr>
          <w:rFonts w:hint="eastAsia" w:ascii="仿宋" w:hAnsi="仿宋" w:eastAsia="仿宋" w:cs="仿宋"/>
          <w:color w:val="auto"/>
          <w:sz w:val="24"/>
          <w:szCs w:val="24"/>
          <w:highlight w:val="none"/>
        </w:rPr>
      </w:pPr>
      <w:bookmarkStart w:id="0" w:name="_Toc201637979"/>
      <w:bookmarkStart w:id="1" w:name="_Toc214090947"/>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提交投标文件截止</w:t>
      </w:r>
      <w:r>
        <w:rPr>
          <w:rFonts w:hint="eastAsia" w:ascii="仿宋" w:hAnsi="仿宋" w:eastAsia="仿宋" w:cs="仿宋"/>
          <w:color w:val="auto"/>
          <w:sz w:val="24"/>
          <w:szCs w:val="24"/>
          <w:highlight w:val="none"/>
        </w:rPr>
        <w:t>之日起不少于90日历天</w:t>
      </w:r>
    </w:p>
    <w:p w14:paraId="035E43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委托代理人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rPr>
        <w:t>：</w:t>
      </w:r>
      <w:bookmarkEnd w:id="0"/>
      <w:bookmarkEnd w:id="1"/>
    </w:p>
    <w:p w14:paraId="3B6E3854">
      <w:pPr>
        <w:spacing w:line="360" w:lineRule="auto"/>
        <w:ind w:firstLine="480" w:firstLineChars="200"/>
        <w:rPr>
          <w:rFonts w:hint="eastAsia" w:ascii="仿宋" w:hAnsi="仿宋" w:eastAsia="仿宋" w:cs="仿宋"/>
          <w:sz w:val="24"/>
          <w:szCs w:val="24"/>
        </w:rPr>
      </w:pPr>
      <w:bookmarkStart w:id="2" w:name="_Toc214090948"/>
      <w:bookmarkStart w:id="3" w:name="_Toc201637980"/>
      <w:r>
        <w:rPr>
          <w:rFonts w:hint="eastAsia" w:ascii="仿宋" w:hAnsi="仿宋" w:eastAsia="仿宋" w:cs="仿宋"/>
          <w:sz w:val="24"/>
          <w:szCs w:val="24"/>
        </w:rPr>
        <w:t>职务：</w:t>
      </w:r>
      <w:bookmarkEnd w:id="2"/>
      <w:bookmarkEnd w:id="3"/>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14:paraId="36191F09">
      <w:pPr>
        <w:spacing w:line="360" w:lineRule="auto"/>
        <w:ind w:firstLine="480" w:firstLineChars="200"/>
        <w:rPr>
          <w:rFonts w:hint="eastAsia" w:ascii="仿宋" w:hAnsi="仿宋" w:eastAsia="仿宋" w:cs="仿宋"/>
          <w:color w:val="auto"/>
          <w:sz w:val="24"/>
          <w:szCs w:val="24"/>
        </w:rPr>
      </w:pPr>
      <w:bookmarkStart w:id="4" w:name="_Toc214090949"/>
      <w:bookmarkStart w:id="5" w:name="_Toc201637981"/>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bookmarkEnd w:id="4"/>
      <w:bookmarkEnd w:id="5"/>
    </w:p>
    <w:p w14:paraId="61955248">
      <w:pPr>
        <w:spacing w:line="440" w:lineRule="exact"/>
        <w:ind w:firstLine="492" w:firstLineChars="204"/>
        <w:rPr>
          <w:rFonts w:hint="eastAsia" w:ascii="仿宋" w:hAnsi="仿宋" w:eastAsia="仿宋" w:cs="仿宋"/>
          <w:b/>
          <w:bCs/>
          <w:color w:val="auto"/>
          <w:sz w:val="24"/>
          <w:szCs w:val="24"/>
        </w:rPr>
      </w:pPr>
      <w:bookmarkStart w:id="6" w:name="_Toc214090950"/>
      <w:bookmarkStart w:id="7" w:name="_Toc201637982"/>
      <w:r>
        <w:rPr>
          <w:rFonts w:hint="eastAsia" w:ascii="仿宋" w:hAnsi="仿宋" w:eastAsia="仿宋" w:cs="仿宋"/>
          <w:b/>
          <w:bCs/>
          <w:color w:val="auto"/>
          <w:sz w:val="24"/>
          <w:szCs w:val="24"/>
        </w:rPr>
        <w:t>附：法定代表人、</w:t>
      </w:r>
      <w:r>
        <w:rPr>
          <w:rFonts w:hint="eastAsia" w:ascii="仿宋" w:hAnsi="仿宋" w:eastAsia="仿宋" w:cs="仿宋"/>
          <w:b/>
          <w:bCs/>
          <w:color w:val="auto"/>
          <w:sz w:val="24"/>
          <w:szCs w:val="24"/>
          <w:lang w:eastAsia="zh-CN"/>
        </w:rPr>
        <w:t>委托代理人</w:t>
      </w:r>
      <w:r>
        <w:rPr>
          <w:rFonts w:hint="eastAsia" w:ascii="仿宋" w:hAnsi="仿宋" w:eastAsia="仿宋" w:cs="仿宋"/>
          <w:b/>
          <w:bCs/>
          <w:color w:val="auto"/>
          <w:sz w:val="24"/>
          <w:szCs w:val="24"/>
        </w:rPr>
        <w:t>身份证复印件</w:t>
      </w:r>
      <w:r>
        <w:rPr>
          <w:rFonts w:hint="eastAsia" w:ascii="仿宋" w:hAnsi="仿宋" w:eastAsia="仿宋" w:cs="仿宋"/>
          <w:b/>
          <w:bCs/>
          <w:color w:val="auto"/>
          <w:spacing w:val="4"/>
          <w:sz w:val="24"/>
          <w:szCs w:val="30"/>
          <w:lang w:val="en-US" w:eastAsia="zh-CN"/>
        </w:rPr>
        <w:t>及代理人本单位证明（响应文件提交截止日前六个月内任意一个月养老保险缴纳证明）</w:t>
      </w:r>
      <w:r>
        <w:rPr>
          <w:rFonts w:hint="eastAsia" w:ascii="仿宋" w:hAnsi="仿宋" w:eastAsia="仿宋" w:cs="仿宋"/>
          <w:b/>
          <w:bCs/>
          <w:color w:val="auto"/>
          <w:sz w:val="24"/>
          <w:szCs w:val="24"/>
        </w:rPr>
        <w:t>。</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77B8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40F907">
            <w:pPr>
              <w:spacing w:line="360" w:lineRule="auto"/>
              <w:jc w:val="center"/>
              <w:rPr>
                <w:rFonts w:hint="eastAsia" w:ascii="仿宋" w:hAnsi="仿宋" w:eastAsia="仿宋" w:cs="仿宋"/>
                <w:sz w:val="24"/>
                <w:szCs w:val="24"/>
              </w:rPr>
            </w:pPr>
            <w:bookmarkStart w:id="8" w:name="_Toc201637983"/>
            <w:bookmarkStart w:id="9" w:name="_Toc214090951"/>
            <w:r>
              <w:rPr>
                <w:rFonts w:hint="eastAsia" w:ascii="仿宋" w:hAnsi="仿宋" w:eastAsia="仿宋" w:cs="仿宋"/>
                <w:sz w:val="24"/>
                <w:szCs w:val="24"/>
              </w:rPr>
              <w:t>法定代表人身份证复印件</w:t>
            </w:r>
            <w:bookmarkEnd w:id="8"/>
            <w:bookmarkEnd w:id="9"/>
          </w:p>
          <w:p w14:paraId="3B8C2DF9">
            <w:pPr>
              <w:spacing w:line="360" w:lineRule="auto"/>
              <w:jc w:val="center"/>
              <w:rPr>
                <w:rFonts w:hint="eastAsia" w:ascii="仿宋" w:hAnsi="仿宋" w:eastAsia="仿宋" w:cs="仿宋"/>
                <w:sz w:val="24"/>
                <w:szCs w:val="24"/>
              </w:rPr>
            </w:pPr>
            <w:bookmarkStart w:id="10" w:name="_Toc214090952"/>
            <w:bookmarkStart w:id="11" w:name="_Toc201637984"/>
            <w:r>
              <w:rPr>
                <w:rFonts w:hint="eastAsia" w:ascii="仿宋" w:hAnsi="仿宋" w:eastAsia="仿宋" w:cs="仿宋"/>
                <w:sz w:val="24"/>
                <w:szCs w:val="24"/>
              </w:rPr>
              <w:t>（正面）</w:t>
            </w:r>
            <w:bookmarkEnd w:id="10"/>
            <w:bookmarkEnd w:id="11"/>
          </w:p>
        </w:tc>
        <w:tc>
          <w:tcPr>
            <w:tcW w:w="4649" w:type="dxa"/>
            <w:vAlign w:val="center"/>
          </w:tcPr>
          <w:p w14:paraId="4281BAC9">
            <w:pPr>
              <w:spacing w:line="360" w:lineRule="auto"/>
              <w:jc w:val="center"/>
              <w:rPr>
                <w:rFonts w:hint="eastAsia" w:ascii="仿宋" w:hAnsi="仿宋" w:eastAsia="仿宋" w:cs="仿宋"/>
                <w:sz w:val="24"/>
                <w:szCs w:val="24"/>
              </w:rPr>
            </w:pPr>
            <w:bookmarkStart w:id="12" w:name="_Toc201637985"/>
            <w:bookmarkStart w:id="13" w:name="_Toc214090953"/>
            <w:r>
              <w:rPr>
                <w:rFonts w:hint="eastAsia" w:ascii="仿宋" w:hAnsi="仿宋" w:eastAsia="仿宋" w:cs="仿宋"/>
                <w:sz w:val="24"/>
                <w:szCs w:val="24"/>
                <w:lang w:eastAsia="zh-CN"/>
              </w:rPr>
              <w:t>代理人</w:t>
            </w:r>
            <w:r>
              <w:rPr>
                <w:rFonts w:hint="eastAsia" w:ascii="仿宋" w:hAnsi="仿宋" w:eastAsia="仿宋" w:cs="仿宋"/>
                <w:sz w:val="24"/>
                <w:szCs w:val="24"/>
              </w:rPr>
              <w:t>身份证复印件</w:t>
            </w:r>
            <w:bookmarkEnd w:id="12"/>
            <w:bookmarkEnd w:id="13"/>
          </w:p>
          <w:p w14:paraId="344DB9AF">
            <w:pPr>
              <w:spacing w:line="360" w:lineRule="auto"/>
              <w:jc w:val="center"/>
              <w:rPr>
                <w:rFonts w:hint="eastAsia" w:ascii="仿宋" w:hAnsi="仿宋" w:eastAsia="仿宋" w:cs="仿宋"/>
                <w:sz w:val="24"/>
                <w:szCs w:val="24"/>
              </w:rPr>
            </w:pPr>
            <w:bookmarkStart w:id="14" w:name="_Toc214090954"/>
            <w:bookmarkStart w:id="15" w:name="_Toc201637986"/>
            <w:r>
              <w:rPr>
                <w:rFonts w:hint="eastAsia" w:ascii="仿宋" w:hAnsi="仿宋" w:eastAsia="仿宋" w:cs="仿宋"/>
                <w:sz w:val="24"/>
                <w:szCs w:val="24"/>
              </w:rPr>
              <w:t>（正面）</w:t>
            </w:r>
            <w:bookmarkEnd w:id="14"/>
            <w:bookmarkEnd w:id="15"/>
          </w:p>
        </w:tc>
      </w:tr>
      <w:tr w14:paraId="06AA5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FCA75E">
            <w:pPr>
              <w:spacing w:line="360" w:lineRule="auto"/>
              <w:jc w:val="center"/>
              <w:rPr>
                <w:rFonts w:hint="eastAsia" w:ascii="仿宋" w:hAnsi="仿宋" w:eastAsia="仿宋" w:cs="仿宋"/>
                <w:color w:val="auto"/>
                <w:sz w:val="24"/>
                <w:szCs w:val="24"/>
              </w:rPr>
            </w:pPr>
            <w:bookmarkStart w:id="16" w:name="_Toc201637987"/>
            <w:bookmarkStart w:id="17" w:name="_Toc214090955"/>
            <w:r>
              <w:rPr>
                <w:rFonts w:hint="eastAsia" w:ascii="仿宋" w:hAnsi="仿宋" w:eastAsia="仿宋" w:cs="仿宋"/>
                <w:color w:val="auto"/>
                <w:sz w:val="24"/>
                <w:szCs w:val="24"/>
              </w:rPr>
              <w:t>法定代表人身份证复印件</w:t>
            </w:r>
            <w:bookmarkEnd w:id="16"/>
            <w:bookmarkEnd w:id="17"/>
          </w:p>
          <w:p w14:paraId="49CF2CC3">
            <w:pPr>
              <w:spacing w:line="360" w:lineRule="auto"/>
              <w:jc w:val="center"/>
              <w:rPr>
                <w:rFonts w:hint="eastAsia" w:ascii="仿宋" w:hAnsi="仿宋" w:eastAsia="仿宋" w:cs="仿宋"/>
                <w:color w:val="auto"/>
                <w:sz w:val="24"/>
                <w:szCs w:val="24"/>
              </w:rPr>
            </w:pPr>
            <w:bookmarkStart w:id="18" w:name="_Toc214090956"/>
            <w:bookmarkStart w:id="19" w:name="_Toc201637988"/>
            <w:r>
              <w:rPr>
                <w:rFonts w:hint="eastAsia" w:ascii="仿宋" w:hAnsi="仿宋" w:eastAsia="仿宋" w:cs="仿宋"/>
                <w:color w:val="auto"/>
                <w:sz w:val="24"/>
                <w:szCs w:val="24"/>
              </w:rPr>
              <w:t>（反面）</w:t>
            </w:r>
            <w:bookmarkEnd w:id="18"/>
            <w:bookmarkEnd w:id="19"/>
          </w:p>
        </w:tc>
        <w:tc>
          <w:tcPr>
            <w:tcW w:w="4649" w:type="dxa"/>
            <w:vAlign w:val="center"/>
          </w:tcPr>
          <w:p w14:paraId="63BBB8A2">
            <w:pPr>
              <w:spacing w:line="360" w:lineRule="auto"/>
              <w:jc w:val="center"/>
              <w:rPr>
                <w:rFonts w:hint="eastAsia" w:ascii="仿宋" w:hAnsi="仿宋" w:eastAsia="仿宋" w:cs="仿宋"/>
                <w:color w:val="auto"/>
                <w:sz w:val="24"/>
                <w:szCs w:val="24"/>
              </w:rPr>
            </w:pPr>
            <w:bookmarkStart w:id="20" w:name="_Toc214090957"/>
            <w:bookmarkStart w:id="21" w:name="_Toc201637989"/>
            <w:r>
              <w:rPr>
                <w:rFonts w:hint="eastAsia" w:ascii="仿宋" w:hAnsi="仿宋" w:eastAsia="仿宋" w:cs="仿宋"/>
                <w:color w:val="auto"/>
                <w:sz w:val="24"/>
                <w:szCs w:val="24"/>
                <w:lang w:eastAsia="zh-CN"/>
              </w:rPr>
              <w:t>代理人</w:t>
            </w:r>
            <w:r>
              <w:rPr>
                <w:rFonts w:hint="eastAsia" w:ascii="仿宋" w:hAnsi="仿宋" w:eastAsia="仿宋" w:cs="仿宋"/>
                <w:color w:val="auto"/>
                <w:sz w:val="24"/>
                <w:szCs w:val="24"/>
              </w:rPr>
              <w:t>身份证复印件</w:t>
            </w:r>
            <w:bookmarkEnd w:id="20"/>
            <w:bookmarkEnd w:id="21"/>
          </w:p>
          <w:p w14:paraId="2B05FA35">
            <w:pPr>
              <w:spacing w:line="360" w:lineRule="auto"/>
              <w:jc w:val="center"/>
              <w:rPr>
                <w:rFonts w:hint="eastAsia" w:ascii="仿宋" w:hAnsi="仿宋" w:eastAsia="仿宋" w:cs="仿宋"/>
                <w:color w:val="auto"/>
                <w:sz w:val="24"/>
                <w:szCs w:val="24"/>
              </w:rPr>
            </w:pPr>
            <w:bookmarkStart w:id="22" w:name="_Toc214090958"/>
            <w:bookmarkStart w:id="23" w:name="_Toc201637990"/>
            <w:r>
              <w:rPr>
                <w:rFonts w:hint="eastAsia" w:ascii="仿宋" w:hAnsi="仿宋" w:eastAsia="仿宋" w:cs="仿宋"/>
                <w:color w:val="auto"/>
                <w:sz w:val="24"/>
                <w:szCs w:val="24"/>
              </w:rPr>
              <w:t>（反面）</w:t>
            </w:r>
            <w:bookmarkEnd w:id="22"/>
            <w:bookmarkEnd w:id="23"/>
          </w:p>
        </w:tc>
      </w:tr>
    </w:tbl>
    <w:p w14:paraId="0C09244D">
      <w:pPr>
        <w:spacing w:line="360" w:lineRule="auto"/>
        <w:rPr>
          <w:rFonts w:hint="eastAsia" w:ascii="仿宋" w:hAnsi="仿宋" w:eastAsia="仿宋" w:cs="仿宋"/>
          <w:color w:val="auto"/>
          <w:sz w:val="24"/>
          <w:szCs w:val="24"/>
        </w:rPr>
      </w:pPr>
    </w:p>
    <w:p w14:paraId="7CF9B86E">
      <w:pPr>
        <w:spacing w:line="480" w:lineRule="auto"/>
        <w:ind w:left="485" w:leftChars="202" w:right="617"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2950D0B6">
      <w:pPr>
        <w:spacing w:line="480" w:lineRule="auto"/>
        <w:ind w:right="617"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4598E831">
      <w:pPr>
        <w:rPr>
          <w:rFonts w:hint="eastAsia" w:ascii="仿宋" w:hAnsi="仿宋" w:eastAsia="仿宋" w:cs="仿宋"/>
          <w:b/>
          <w:sz w:val="36"/>
        </w:rPr>
      </w:pPr>
      <w:r>
        <w:rPr>
          <w:rFonts w:hint="eastAsia" w:ascii="仿宋" w:hAnsi="仿宋" w:eastAsia="仿宋" w:cs="仿宋"/>
          <w:color w:val="auto"/>
          <w:sz w:val="24"/>
          <w:szCs w:val="24"/>
          <w:highlight w:val="none"/>
          <w:lang w:eastAsia="zh-CN"/>
        </w:rPr>
        <w:t>注：法定代表人参加时无需提供。</w:t>
      </w:r>
    </w:p>
    <w:p w14:paraId="7823FDAB">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4DFE011E">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具有履行合同所必需的设备和专业技术能力的承诺</w:t>
      </w:r>
    </w:p>
    <w:p w14:paraId="0A8B3D5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23134BAA">
      <w:pPr>
        <w:spacing w:line="360" w:lineRule="auto"/>
        <w:rPr>
          <w:rFonts w:hint="eastAsia" w:ascii="仿宋" w:hAnsi="仿宋" w:eastAsia="仿宋" w:cs="仿宋"/>
          <w:spacing w:val="4"/>
          <w:sz w:val="24"/>
          <w:szCs w:val="24"/>
          <w:highlight w:val="none"/>
        </w:rPr>
      </w:pPr>
    </w:p>
    <w:p w14:paraId="12B29381">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5C9A0D16">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bookmarkStart w:id="24" w:name="_GoBack"/>
      <w:bookmarkEnd w:id="24"/>
    </w:p>
    <w:p w14:paraId="4C110D85">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3BB3146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4E5AB6A2">
      <w:pPr>
        <w:keepNext w:val="0"/>
        <w:keepLines w:val="0"/>
        <w:pageBreakBefore w:val="0"/>
        <w:widowControl w:val="0"/>
        <w:kinsoku/>
        <w:wordWrap/>
        <w:overflowPunct/>
        <w:topLinePunct w:val="0"/>
        <w:autoSpaceDE/>
        <w:autoSpaceDN/>
        <w:bidi w:val="0"/>
        <w:adjustRightInd/>
        <w:snapToGrid/>
        <w:spacing w:line="480" w:lineRule="auto"/>
        <w:ind w:right="617" w:rightChars="257" w:firstLine="2400" w:firstLineChars="1000"/>
        <w:jc w:val="left"/>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3B20D993">
      <w:pPr>
        <w:keepNext w:val="0"/>
        <w:keepLines w:val="0"/>
        <w:pageBreakBefore w:val="0"/>
        <w:widowControl w:val="0"/>
        <w:kinsoku/>
        <w:wordWrap/>
        <w:overflowPunct/>
        <w:topLinePunct w:val="0"/>
        <w:autoSpaceDE/>
        <w:autoSpaceDN/>
        <w:bidi w:val="0"/>
        <w:adjustRightInd/>
        <w:snapToGrid/>
        <w:spacing w:line="480" w:lineRule="auto"/>
        <w:ind w:left="0" w:leftChars="0" w:right="617" w:rightChars="257" w:firstLine="2318" w:firstLineChars="935"/>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20F9EF6A">
      <w:pPr>
        <w:keepNext w:val="0"/>
        <w:keepLines w:val="0"/>
        <w:pageBreakBefore w:val="0"/>
        <w:widowControl w:val="0"/>
        <w:kinsoku/>
        <w:wordWrap/>
        <w:overflowPunct/>
        <w:topLinePunct w:val="0"/>
        <w:autoSpaceDE/>
        <w:autoSpaceDN/>
        <w:bidi w:val="0"/>
        <w:adjustRightInd/>
        <w:snapToGrid/>
        <w:spacing w:line="480" w:lineRule="auto"/>
        <w:ind w:right="617" w:rightChars="257" w:firstLine="2400" w:firstLineChars="1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784FA186">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highlight w:val="none"/>
          <w:lang w:eastAsia="zh-CN"/>
        </w:rPr>
        <w:br w:type="page"/>
      </w:r>
    </w:p>
    <w:p w14:paraId="3CD09059">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参加政府采购活动前3年内，在经营活动中没有重大违法</w:t>
      </w:r>
    </w:p>
    <w:p w14:paraId="6E9F0AF2">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记录的书面声明</w:t>
      </w:r>
    </w:p>
    <w:p w14:paraId="6BC20ABE">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77DE6D69">
      <w:pPr>
        <w:pStyle w:val="3"/>
        <w:shd w:val="clear" w:color="auto"/>
        <w:rPr>
          <w:rFonts w:hint="eastAsia" w:ascii="仿宋" w:hAnsi="仿宋" w:eastAsia="仿宋" w:cs="仿宋"/>
          <w:color w:val="auto"/>
          <w:highlight w:val="none"/>
        </w:rPr>
      </w:pPr>
    </w:p>
    <w:p w14:paraId="4E9D248D">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40B84A7A">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lang w:val="en-US" w:eastAsia="zh-CN"/>
        </w:rPr>
        <w:t xml:space="preserve">   项目名称  </w:t>
      </w:r>
      <w:r>
        <w:rPr>
          <w:rFonts w:hint="eastAsia" w:ascii="仿宋" w:hAnsi="仿宋" w:eastAsia="仿宋" w:cs="仿宋"/>
          <w:sz w:val="24"/>
          <w:highlight w:val="none"/>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合同包</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的供应商，在此郑重声明：</w:t>
      </w:r>
    </w:p>
    <w:p w14:paraId="6E4F1C61">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1．在参加本次政府采购活动前3年内的经营活动中___（填“没有”或“有”）重大违法记录。</w:t>
      </w:r>
    </w:p>
    <w:p w14:paraId="1946E9B6">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2．我方___（填“未被列入”或“被列入”）失信被执行人名单。</w:t>
      </w:r>
    </w:p>
    <w:p w14:paraId="4D7A33D1">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3．我方___（填“未被列入”或“被列入”）重大税收违法失信主体。</w:t>
      </w:r>
    </w:p>
    <w:p w14:paraId="46B7B80C">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4．我方___（填“未被列入”或“被列入”）政府采购严重违法失信行为记录名单。</w:t>
      </w:r>
    </w:p>
    <w:p w14:paraId="645CD69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CCCF820">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421BE6C5">
      <w:pPr>
        <w:shd w:val="clear" w:color="auto"/>
        <w:spacing w:line="560" w:lineRule="exact"/>
        <w:ind w:firstLine="480" w:firstLineChars="200"/>
        <w:rPr>
          <w:rFonts w:hint="eastAsia" w:ascii="仿宋" w:hAnsi="仿宋" w:eastAsia="仿宋" w:cs="仿宋"/>
          <w:sz w:val="24"/>
          <w:highlight w:val="none"/>
        </w:rPr>
      </w:pPr>
    </w:p>
    <w:p w14:paraId="443826C3">
      <w:pPr>
        <w:pStyle w:val="2"/>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7ECD5043">
      <w:pPr>
        <w:pStyle w:val="2"/>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5FD3D325">
      <w:pPr>
        <w:pStyle w:val="2"/>
        <w:shd w:val="clear" w:color="auto"/>
        <w:snapToGrid w:val="0"/>
        <w:spacing w:line="360" w:lineRule="auto"/>
        <w:ind w:firstLine="2342" w:firstLineChars="976"/>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67ED698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z w:val="24"/>
          <w:highlight w:val="none"/>
        </w:rPr>
      </w:pPr>
    </w:p>
    <w:p w14:paraId="282A9DDA">
      <w:pPr>
        <w:shd w:val="clear" w:color="auto"/>
        <w:spacing w:line="560" w:lineRule="exact"/>
        <w:rPr>
          <w:rFonts w:hint="eastAsia" w:ascii="仿宋" w:hAnsi="仿宋" w:eastAsia="仿宋" w:cs="仿宋"/>
          <w:sz w:val="24"/>
          <w:highlight w:val="none"/>
        </w:rPr>
      </w:pPr>
      <w:r>
        <w:rPr>
          <w:rFonts w:hint="eastAsia" w:ascii="仿宋" w:hAnsi="仿宋" w:eastAsia="仿宋" w:cs="仿宋"/>
          <w:sz w:val="24"/>
          <w:highlight w:val="none"/>
        </w:rPr>
        <w:t>提示：</w:t>
      </w:r>
    </w:p>
    <w:p w14:paraId="7606EF55">
      <w:pPr>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1．供应商可通过【信用中国】（www.creditchina.gov.cn）、【中国政府采购网】（www.ccgp.gov.cn）网站对自身信用记录进行自查，并按查询结果填写</w:t>
      </w:r>
      <w:r>
        <w:rPr>
          <w:rFonts w:hint="eastAsia" w:ascii="仿宋" w:hAnsi="仿宋" w:eastAsia="仿宋" w:cs="仿宋"/>
          <w:sz w:val="24"/>
          <w:highlight w:val="none"/>
          <w:lang w:val="en-US" w:eastAsia="zh-CN"/>
        </w:rPr>
        <w:t>本</w:t>
      </w:r>
      <w:r>
        <w:rPr>
          <w:rFonts w:hint="eastAsia" w:ascii="仿宋" w:hAnsi="仿宋" w:eastAsia="仿宋" w:cs="仿宋"/>
          <w:sz w:val="24"/>
          <w:highlight w:val="none"/>
        </w:rPr>
        <w:t>声明。</w:t>
      </w:r>
    </w:p>
    <w:p w14:paraId="078985B0">
      <w:pPr>
        <w:pageBreakBefore w:val="0"/>
        <w:widowControl w:val="0"/>
        <w:overflowPunct/>
        <w:topLinePunct w:val="0"/>
        <w:autoSpaceDE w:val="0"/>
        <w:autoSpaceDN w:val="0"/>
        <w:bidi w:val="0"/>
        <w:adjustRightInd w:val="0"/>
        <w:snapToGrid w:val="0"/>
        <w:spacing w:line="360" w:lineRule="auto"/>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11524A46"/>
    <w:rsid w:val="18C91B40"/>
    <w:rsid w:val="344910DE"/>
    <w:rsid w:val="3E6F3A80"/>
    <w:rsid w:val="5D6C394A"/>
    <w:rsid w:val="70D95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99"/>
  </w:style>
  <w:style w:type="paragraph" w:styleId="4">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5">
    <w:name w:val="Body Text Indent 2"/>
    <w:basedOn w:val="1"/>
    <w:qFormat/>
    <w:uiPriority w:val="99"/>
    <w:pPr>
      <w:spacing w:line="480" w:lineRule="exact"/>
      <w:ind w:left="-1"/>
    </w:pPr>
    <w:rPr>
      <w:sz w:val="24"/>
      <w:szCs w:val="24"/>
    </w:rPr>
  </w:style>
  <w:style w:type="paragraph" w:styleId="6">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9">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1984</Words>
  <Characters>2115</Characters>
  <Lines>0</Lines>
  <Paragraphs>0</Paragraphs>
  <TotalTime>0</TotalTime>
  <ScaleCrop>false</ScaleCrop>
  <LinksUpToDate>false</LinksUpToDate>
  <CharactersWithSpaces>2650</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WPS</cp:lastModifiedBy>
  <dcterms:modified xsi:type="dcterms:W3CDTF">2025-04-14T01:59:30Z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6CD9233E852245548BEF7AB514D02806_11</vt:lpwstr>
  </property>
  <property fmtid="{D5CDD505-2E9C-101B-9397-08002B2CF9AE}" pid="4" name="KSOTemplateDocerSaveRecord">
    <vt:lpwstr>eyJoZGlkIjoiYTczZDZkMjJjYmIzYTgzMjIyNDIyODU5M2E1YjNlNGQifQ==</vt:lpwstr>
  </property>
</Properties>
</file>