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41EA8"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469E2932">
      <w:pPr>
        <w:pStyle w:val="2"/>
        <w:rPr>
          <w:lang w:eastAsia="zh-CN"/>
        </w:rPr>
      </w:pPr>
      <w:bookmarkStart w:id="3" w:name="_GoBack"/>
      <w:bookmarkEnd w:id="3"/>
    </w:p>
    <w:p w14:paraId="3E239D65">
      <w:pPr>
        <w:jc w:val="center"/>
        <w:rPr>
          <w:rFonts w:ascii="宋体" w:hAnsi="宋体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政府采购合同</w:t>
      </w:r>
    </w:p>
    <w:p w14:paraId="6CF23871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u w:val="single"/>
          <w:lang w:eastAsia="zh-CN"/>
        </w:rPr>
        <w:t xml:space="preserve">         </w:t>
      </w:r>
      <w:r>
        <w:rPr>
          <w:rFonts w:hint="eastAsia" w:ascii="宋体" w:hAnsi="宋体"/>
          <w:sz w:val="24"/>
          <w:lang w:eastAsia="zh-CN"/>
        </w:rPr>
        <w:t>（以下简称甲方）</w:t>
      </w:r>
      <w:r>
        <w:rPr>
          <w:rFonts w:hint="eastAsia" w:ascii="宋体" w:hAnsi="宋体"/>
          <w:sz w:val="24"/>
          <w:u w:val="single"/>
          <w:lang w:eastAsia="zh-CN"/>
        </w:rPr>
        <w:t xml:space="preserve">         </w:t>
      </w:r>
      <w:r>
        <w:rPr>
          <w:rFonts w:hint="eastAsia" w:ascii="宋体" w:hAnsi="宋体"/>
          <w:sz w:val="24"/>
          <w:lang w:eastAsia="zh-CN"/>
        </w:rPr>
        <w:t>采购，由</w:t>
      </w:r>
      <w:r>
        <w:rPr>
          <w:rFonts w:hint="eastAsia" w:ascii="宋体" w:hAnsi="宋体"/>
          <w:sz w:val="24"/>
          <w:u w:val="single"/>
          <w:lang w:eastAsia="zh-CN"/>
        </w:rPr>
        <w:t>陕西开源招标有限公司</w:t>
      </w:r>
      <w:r>
        <w:rPr>
          <w:rFonts w:hint="eastAsia" w:ascii="宋体" w:hAnsi="宋体"/>
          <w:sz w:val="24"/>
          <w:lang w:eastAsia="zh-CN"/>
        </w:rPr>
        <w:t>组织采购，选定</w:t>
      </w:r>
      <w:r>
        <w:rPr>
          <w:rFonts w:hint="eastAsia" w:ascii="宋体" w:hAnsi="宋体"/>
          <w:sz w:val="24"/>
          <w:u w:val="single"/>
          <w:lang w:eastAsia="zh-CN"/>
        </w:rPr>
        <w:t xml:space="preserve">         </w:t>
      </w:r>
      <w:r>
        <w:rPr>
          <w:rFonts w:hint="eastAsia" w:ascii="宋体" w:hAnsi="宋体"/>
          <w:sz w:val="24"/>
          <w:lang w:eastAsia="zh-CN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151562A6">
      <w:pPr>
        <w:numPr>
          <w:ilvl w:val="0"/>
          <w:numId w:val="1"/>
        </w:num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合同内容</w:t>
      </w:r>
    </w:p>
    <w:p w14:paraId="3395201A">
      <w:pPr>
        <w:spacing w:line="360" w:lineRule="auto"/>
        <w:rPr>
          <w:rFonts w:ascii="宋体" w:hAnsi="宋体"/>
          <w:b/>
          <w:sz w:val="24"/>
        </w:rPr>
      </w:pPr>
    </w:p>
    <w:p w14:paraId="67D2733E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6EC33E85">
      <w:pPr>
        <w:spacing w:line="360" w:lineRule="auto"/>
        <w:ind w:left="420" w:left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合同总价：</w:t>
      </w:r>
      <w:r>
        <w:rPr>
          <w:rFonts w:hint="eastAsia" w:ascii="宋体" w:hAnsi="宋体"/>
          <w:sz w:val="24"/>
          <w:u w:val="single"/>
          <w:lang w:eastAsia="zh-CN"/>
        </w:rPr>
        <w:t xml:space="preserve">人民币       元整（¥         元） </w:t>
      </w:r>
    </w:p>
    <w:p w14:paraId="015D23BB">
      <w:pPr>
        <w:spacing w:line="360" w:lineRule="auto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说明：</w:t>
      </w:r>
    </w:p>
    <w:p w14:paraId="174A912A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合同总价一次包死，不受市场价格变化的影响，并作为结算的依据。</w:t>
      </w:r>
    </w:p>
    <w:p w14:paraId="73E10E17">
      <w:pPr>
        <w:spacing w:line="360" w:lineRule="auto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三、合同款项支付</w:t>
      </w:r>
    </w:p>
    <w:p w14:paraId="1ABFBA23">
      <w:pPr>
        <w:spacing w:line="360" w:lineRule="auto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1、结算单位：采购人结算，在付款前，必须开具全额发票给采购人。</w:t>
      </w:r>
    </w:p>
    <w:p w14:paraId="53BDA0BC">
      <w:pPr>
        <w:spacing w:line="360" w:lineRule="auto"/>
        <w:ind w:firstLine="480" w:firstLineChars="200"/>
        <w:rPr>
          <w:rFonts w:ascii="宋体" w:hAnsi="宋体" w:eastAsia="宋体" w:cs="宋体"/>
          <w:b/>
          <w:sz w:val="24"/>
          <w:szCs w:val="24"/>
          <w:highlight w:val="yellow"/>
          <w:lang w:eastAsia="zh-CN"/>
        </w:rPr>
      </w:pPr>
      <w:r>
        <w:rPr>
          <w:rFonts w:hint="eastAsia" w:ascii="宋体" w:hAnsi="宋体"/>
          <w:sz w:val="24"/>
          <w:lang w:eastAsia="zh-CN"/>
        </w:rPr>
        <w:t>2、</w:t>
      </w:r>
      <w:bookmarkStart w:id="0" w:name="OLE_LINK17"/>
      <w:r>
        <w:rPr>
          <w:rFonts w:hint="eastAsia" w:ascii="宋体" w:hAnsi="宋体"/>
          <w:sz w:val="24"/>
          <w:lang w:eastAsia="zh-CN"/>
        </w:rPr>
        <w:t>付款方式</w:t>
      </w:r>
      <w:bookmarkEnd w:id="0"/>
      <w:r>
        <w:rPr>
          <w:rFonts w:hint="eastAsia" w:ascii="宋体" w:hAnsi="宋体"/>
          <w:sz w:val="24"/>
          <w:lang w:eastAsia="zh-CN"/>
        </w:rPr>
        <w:t>：</w:t>
      </w:r>
      <w:bookmarkStart w:id="1" w:name="OLE_LINK2"/>
      <w:bookmarkStart w:id="2" w:name="OLE_LINK1"/>
      <w:r>
        <w:rPr>
          <w:rFonts w:hint="eastAsia" w:ascii="宋体" w:hAnsi="宋体"/>
          <w:sz w:val="24"/>
          <w:lang w:eastAsia="zh-CN"/>
        </w:rPr>
        <w:t>合同生效后，达到付款条件起30日内，支付合同总金额的45.00%。项目验收合格后，达到付款条件起30日内，支付合同总金额的55.00%。</w:t>
      </w:r>
      <w:bookmarkEnd w:id="1"/>
      <w:bookmarkEnd w:id="2"/>
    </w:p>
    <w:p w14:paraId="37CAF281">
      <w:pPr>
        <w:spacing w:line="360" w:lineRule="auto"/>
        <w:rPr>
          <w:rFonts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  <w:lang w:eastAsia="zh-CN"/>
        </w:rPr>
        <w:t>四、服务条件</w:t>
      </w:r>
    </w:p>
    <w:p w14:paraId="05EEBCDD">
      <w:pPr>
        <w:spacing w:line="360" w:lineRule="auto"/>
        <w:ind w:firstLine="480" w:firstLineChars="200"/>
        <w:rPr>
          <w:rFonts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（一）服务地点：采购人指定地点。</w:t>
      </w:r>
    </w:p>
    <w:p w14:paraId="17D270E9">
      <w:pPr>
        <w:pStyle w:val="7"/>
        <w:spacing w:line="460" w:lineRule="exact"/>
        <w:ind w:firstLine="480" w:firstLineChars="200"/>
        <w:rPr>
          <w:rFonts w:hint="default" w:ascii="宋体" w:hAnsi="宋体"/>
          <w:sz w:val="24"/>
          <w:lang w:eastAsia="zh-CN"/>
        </w:rPr>
      </w:pPr>
      <w:r>
        <w:rPr>
          <w:rFonts w:ascii="宋体" w:hAnsi="宋体"/>
          <w:sz w:val="24"/>
          <w:highlight w:val="none"/>
        </w:rPr>
        <w:t>（二）服务期</w:t>
      </w:r>
      <w:r>
        <w:rPr>
          <w:rFonts w:ascii="宋体" w:hAnsi="宋体"/>
          <w:sz w:val="24"/>
          <w:highlight w:val="none"/>
          <w:lang w:eastAsia="zh-CN"/>
        </w:rPr>
        <w:t>限</w:t>
      </w:r>
      <w:r>
        <w:rPr>
          <w:rFonts w:ascii="宋体" w:hAnsi="宋体"/>
          <w:sz w:val="24"/>
          <w:highlight w:val="none"/>
        </w:rPr>
        <w:t>：</w:t>
      </w:r>
      <w:r>
        <w:rPr>
          <w:rFonts w:ascii="宋体" w:hAnsi="宋体"/>
          <w:sz w:val="24"/>
          <w:lang w:eastAsia="zh-CN"/>
        </w:rPr>
        <w:t>自合同签订至2025年6月4日</w:t>
      </w:r>
    </w:p>
    <w:p w14:paraId="21F87AD4">
      <w:pPr>
        <w:pStyle w:val="7"/>
        <w:spacing w:line="460" w:lineRule="exact"/>
        <w:rPr>
          <w:rFonts w:hint="default" w:ascii="宋体" w:hAnsi="宋体"/>
          <w:b/>
          <w:sz w:val="24"/>
        </w:rPr>
      </w:pPr>
      <w:r>
        <w:rPr>
          <w:rFonts w:ascii="宋体" w:hAnsi="宋体"/>
          <w:b/>
          <w:sz w:val="24"/>
        </w:rPr>
        <w:t>五、质量保证</w:t>
      </w:r>
    </w:p>
    <w:p w14:paraId="5288D747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Hans"/>
        </w:rPr>
      </w:pPr>
      <w:r>
        <w:rPr>
          <w:rFonts w:hint="eastAsia" w:ascii="宋体" w:hAnsi="宋体"/>
          <w:sz w:val="24"/>
          <w:lang w:eastAsia="zh-Hans"/>
        </w:rPr>
        <w:t>（一）乙方应保证所提供的服务，符合合同规定的要求。如不符时，乙方应负全责并尽快处理解决，由此造成的损失和相关费用由乙方负责，甲方保留终止合同及索赔的权利。</w:t>
      </w:r>
    </w:p>
    <w:p w14:paraId="21272DED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Hans"/>
        </w:rPr>
      </w:pPr>
      <w:r>
        <w:rPr>
          <w:rFonts w:hint="eastAsia" w:ascii="宋体" w:hAnsi="宋体"/>
          <w:sz w:val="24"/>
          <w:lang w:eastAsia="zh-Hans"/>
        </w:rPr>
        <w:t>（二）设计技术专利、应用软件专利等均应符合我国有关法律及行业标准，凡因以上问题与第三方发生的任何纠纷均与甲方无关。</w:t>
      </w:r>
    </w:p>
    <w:p w14:paraId="1FDC1877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Hans"/>
        </w:rPr>
      </w:pPr>
      <w:r>
        <w:rPr>
          <w:rFonts w:hint="eastAsia" w:ascii="宋体" w:hAnsi="宋体"/>
          <w:sz w:val="24"/>
          <w:lang w:eastAsia="zh-Hans"/>
        </w:rPr>
        <w:t>（三）履行合同期间，乙方负责保证技术支持服务。</w:t>
      </w:r>
    </w:p>
    <w:p w14:paraId="7D294327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lang w:eastAsia="zh-Hans"/>
        </w:rPr>
      </w:pPr>
      <w:r>
        <w:rPr>
          <w:rFonts w:hint="eastAsia" w:ascii="宋体" w:hAnsi="宋体"/>
          <w:sz w:val="24"/>
          <w:lang w:eastAsia="zh-Hans"/>
        </w:rPr>
        <w:t>（四）如果乙方提供的服务和解决方案不符合甲方要求，或在规定的时间内没有弥补缺陷，甲方有权采取一切必要的补救措施，由此产生的费用全部由乙方负责。</w:t>
      </w:r>
    </w:p>
    <w:p w14:paraId="3D02DBF9">
      <w:pPr>
        <w:spacing w:line="360" w:lineRule="auto"/>
        <w:rPr>
          <w:rFonts w:ascii="宋体" w:hAnsi="宋体"/>
          <w:b/>
          <w:sz w:val="24"/>
          <w:lang w:eastAsia="zh-Hans"/>
        </w:rPr>
      </w:pPr>
      <w:r>
        <w:rPr>
          <w:rFonts w:hint="eastAsia" w:ascii="宋体" w:hAnsi="宋体"/>
          <w:b/>
          <w:sz w:val="24"/>
          <w:lang w:eastAsia="zh-Hans"/>
        </w:rPr>
        <w:t>六、技术服务</w:t>
      </w:r>
    </w:p>
    <w:p w14:paraId="40127A66">
      <w:pPr>
        <w:spacing w:line="360" w:lineRule="auto"/>
        <w:ind w:left="420" w:leftChars="200"/>
        <w:rPr>
          <w:rFonts w:ascii="宋体" w:hAnsi="宋体"/>
          <w:sz w:val="24"/>
          <w:lang w:eastAsia="zh-Hans"/>
        </w:rPr>
      </w:pPr>
      <w:r>
        <w:rPr>
          <w:rFonts w:hint="eastAsia" w:ascii="宋体" w:hAnsi="宋体"/>
          <w:sz w:val="24"/>
          <w:lang w:eastAsia="zh-Hans"/>
        </w:rPr>
        <w:t>（一）技术资料：</w:t>
      </w:r>
    </w:p>
    <w:p w14:paraId="39DD4736">
      <w:pPr>
        <w:spacing w:line="360" w:lineRule="auto"/>
        <w:ind w:left="420" w:leftChars="200"/>
        <w:rPr>
          <w:rFonts w:ascii="宋体" w:hAnsi="宋体"/>
          <w:sz w:val="24"/>
          <w:lang w:eastAsia="zh-Hans"/>
        </w:rPr>
      </w:pPr>
      <w:r>
        <w:rPr>
          <w:rFonts w:hint="eastAsia" w:ascii="宋体" w:hAnsi="宋体"/>
          <w:sz w:val="24"/>
          <w:lang w:eastAsia="zh-Hans"/>
        </w:rPr>
        <w:t>（二）人员培训：免费为使用单位培训操作人员至能达到操作要求。</w:t>
      </w:r>
    </w:p>
    <w:p w14:paraId="3D8E30DE">
      <w:pPr>
        <w:spacing w:line="360" w:lineRule="auto"/>
        <w:ind w:left="420" w:leftChars="200"/>
        <w:rPr>
          <w:rFonts w:ascii="宋体" w:hAnsi="宋体"/>
          <w:sz w:val="24"/>
          <w:lang w:eastAsia="zh-Hans"/>
        </w:rPr>
      </w:pPr>
      <w:r>
        <w:rPr>
          <w:rFonts w:hint="eastAsia" w:ascii="宋体" w:hAnsi="宋体"/>
          <w:sz w:val="24"/>
          <w:lang w:eastAsia="zh-Hans"/>
        </w:rPr>
        <w:t>（三）服务承诺：</w:t>
      </w:r>
    </w:p>
    <w:p w14:paraId="69BD0193">
      <w:pPr>
        <w:spacing w:line="360" w:lineRule="auto"/>
        <w:rPr>
          <w:rFonts w:ascii="宋体" w:hAnsi="宋体"/>
          <w:b/>
          <w:sz w:val="24"/>
          <w:lang w:eastAsia="zh-Hans"/>
        </w:rPr>
      </w:pPr>
      <w:r>
        <w:rPr>
          <w:rFonts w:hint="eastAsia" w:ascii="宋体" w:hAnsi="宋体"/>
          <w:b/>
          <w:sz w:val="24"/>
          <w:lang w:eastAsia="zh-Hans"/>
        </w:rPr>
        <w:t>七、违约责任</w:t>
      </w:r>
    </w:p>
    <w:p w14:paraId="1A748747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Hans"/>
        </w:rPr>
      </w:pPr>
      <w:r>
        <w:rPr>
          <w:rFonts w:hint="eastAsia" w:ascii="宋体" w:hAnsi="宋体"/>
          <w:sz w:val="24"/>
          <w:lang w:eastAsia="zh-Hans"/>
        </w:rPr>
        <w:t>（一）按《中华人民共和国民法典》中的相关条款执行。</w:t>
      </w:r>
    </w:p>
    <w:p w14:paraId="02C35961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Hans"/>
        </w:rPr>
      </w:pPr>
      <w:r>
        <w:rPr>
          <w:rFonts w:hint="eastAsia" w:ascii="宋体" w:hAnsi="宋体"/>
          <w:sz w:val="24"/>
          <w:lang w:eastAsia="zh-Hans"/>
        </w:rPr>
        <w:t>（二）未按合同要求的提供产品或设备质量不能满足技术要求，采购人有权终止合同，甚至对供方违约行为进行追究。</w:t>
      </w:r>
    </w:p>
    <w:p w14:paraId="49410391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lang w:eastAsia="zh-Hans"/>
        </w:rPr>
      </w:pPr>
      <w:r>
        <w:rPr>
          <w:rFonts w:hint="eastAsia" w:ascii="宋体" w:hAnsi="宋体"/>
          <w:sz w:val="24"/>
          <w:lang w:eastAsia="zh-Hans"/>
        </w:rPr>
        <w:t>（三）如有纠纷，双方友好协商解决，协商不成时可诉讼到甲方所在地人民法院解决。</w:t>
      </w:r>
    </w:p>
    <w:p w14:paraId="1A6CF44C">
      <w:pPr>
        <w:spacing w:line="360" w:lineRule="auto"/>
        <w:rPr>
          <w:rFonts w:ascii="宋体" w:hAnsi="宋体"/>
          <w:b/>
          <w:sz w:val="24"/>
          <w:lang w:eastAsia="zh-Hans"/>
        </w:rPr>
      </w:pPr>
      <w:r>
        <w:rPr>
          <w:rFonts w:hint="eastAsia" w:ascii="宋体" w:hAnsi="宋体"/>
          <w:b/>
          <w:sz w:val="24"/>
          <w:lang w:eastAsia="zh-Hans"/>
        </w:rPr>
        <w:t>八、验收</w:t>
      </w:r>
    </w:p>
    <w:p w14:paraId="2729F082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Hans"/>
        </w:rPr>
      </w:pPr>
      <w:r>
        <w:rPr>
          <w:rFonts w:hint="eastAsia" w:ascii="宋体" w:hAnsi="宋体"/>
          <w:sz w:val="24"/>
          <w:lang w:eastAsia="zh-Hans"/>
        </w:rPr>
        <w:t>验收合格须交接项目实施的全部资料，并填写政府采购项目验收报告单。验收须以合同、谈判及响应文件、澄清、及国家相应的标准、规范等为依据。</w:t>
      </w:r>
    </w:p>
    <w:p w14:paraId="499E7D9B">
      <w:pPr>
        <w:spacing w:line="360" w:lineRule="auto"/>
        <w:rPr>
          <w:rFonts w:ascii="宋体" w:hAnsi="宋体"/>
          <w:b/>
          <w:sz w:val="24"/>
          <w:lang w:eastAsia="zh-Hans"/>
        </w:rPr>
      </w:pPr>
      <w:r>
        <w:rPr>
          <w:rFonts w:hint="eastAsia" w:ascii="宋体" w:hAnsi="宋体"/>
          <w:b/>
          <w:sz w:val="24"/>
          <w:lang w:eastAsia="zh-Hans"/>
        </w:rPr>
        <w:t>九、其他事项</w:t>
      </w:r>
    </w:p>
    <w:p w14:paraId="0AD2625E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Hans"/>
        </w:rPr>
      </w:pPr>
      <w:r>
        <w:rPr>
          <w:rFonts w:hint="eastAsia" w:ascii="宋体" w:hAnsi="宋体"/>
          <w:sz w:val="24"/>
          <w:lang w:eastAsia="zh-Hans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191F8F80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ascii="宋体" w:hAnsi="宋体"/>
          <w:sz w:val="24"/>
          <w:lang w:eastAsia="zh-Hans"/>
        </w:rPr>
      </w:pPr>
      <w:r>
        <w:rPr>
          <w:rFonts w:hint="eastAsia" w:ascii="宋体" w:hAnsi="宋体"/>
          <w:sz w:val="24"/>
          <w:lang w:eastAsia="zh-Hans"/>
        </w:rPr>
        <w:t>（二）本合同一式六份，甲方         四份，乙方              一份，采购代理机构一份，甲乙双方签字盖章后生效。</w:t>
      </w:r>
    </w:p>
    <w:p w14:paraId="3585E707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</w:rPr>
      </w:pPr>
      <w:r>
        <w:rPr>
          <w:rFonts w:hint="eastAsia" w:ascii="宋体" w:hAnsi="宋体"/>
          <w:sz w:val="24"/>
          <w:lang w:eastAsia="zh-Hans"/>
        </w:rPr>
        <w:t>（三）单一来源采购文件、响应文件也是合同的组成部分，合同中未约定的以单一来源采购文件、响应文件为准。</w:t>
      </w:r>
    </w:p>
    <w:p w14:paraId="4992F94F">
      <w:pPr>
        <w:pStyle w:val="7"/>
        <w:spacing w:line="460" w:lineRule="exact"/>
        <w:ind w:firstLine="480" w:firstLineChars="20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合同签订地点：   </w:t>
      </w:r>
    </w:p>
    <w:p w14:paraId="7CC10F64">
      <w:pPr>
        <w:pStyle w:val="7"/>
        <w:spacing w:line="460" w:lineRule="exact"/>
        <w:ind w:firstLine="480" w:firstLineChars="20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合同签订时间：    年   月    日</w:t>
      </w:r>
    </w:p>
    <w:p w14:paraId="04AD36B6">
      <w:pPr>
        <w:pStyle w:val="7"/>
        <w:spacing w:line="460" w:lineRule="exact"/>
        <w:rPr>
          <w:rFonts w:hint="default" w:ascii="宋体" w:hAnsi="宋体" w:eastAsia="宋体" w:cs="宋体"/>
          <w:sz w:val="24"/>
          <w:szCs w:val="24"/>
        </w:rPr>
      </w:pPr>
    </w:p>
    <w:p w14:paraId="3BFC20F3">
      <w:pPr>
        <w:pStyle w:val="7"/>
        <w:spacing w:line="480" w:lineRule="auto"/>
        <w:ind w:firstLine="480" w:firstLineChars="20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甲    方                          乙    方</w:t>
      </w:r>
    </w:p>
    <w:p w14:paraId="70CF8137">
      <w:pPr>
        <w:pStyle w:val="7"/>
        <w:spacing w:line="480" w:lineRule="auto"/>
        <w:ind w:firstLine="480" w:firstLineChars="20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单位名称：         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 xml:space="preserve">   单位名称： </w:t>
      </w:r>
    </w:p>
    <w:p w14:paraId="244C667F">
      <w:pPr>
        <w:pStyle w:val="7"/>
        <w:spacing w:line="480" w:lineRule="auto"/>
        <w:ind w:firstLine="480" w:firstLineChars="20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地   址：  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 xml:space="preserve">       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地    址：</w:t>
      </w:r>
    </w:p>
    <w:p w14:paraId="18A82632">
      <w:pPr>
        <w:pStyle w:val="7"/>
        <w:spacing w:line="480" w:lineRule="auto"/>
        <w:ind w:firstLine="480" w:firstLineChars="20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法人代表：                        法人代表： </w:t>
      </w:r>
    </w:p>
    <w:p w14:paraId="35BB7FFD">
      <w:pPr>
        <w:pStyle w:val="7"/>
        <w:spacing w:line="480" w:lineRule="auto"/>
        <w:ind w:firstLine="480" w:firstLineChars="20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联系电话：               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 xml:space="preserve">联系电话： </w:t>
      </w:r>
    </w:p>
    <w:p w14:paraId="513F1109">
      <w:pPr>
        <w:pStyle w:val="7"/>
        <w:spacing w:line="480" w:lineRule="auto"/>
        <w:ind w:firstLine="480" w:firstLineChars="20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开 户 行：         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 xml:space="preserve">开 户 行： </w:t>
      </w:r>
    </w:p>
    <w:p w14:paraId="0C816B26">
      <w:pPr>
        <w:pStyle w:val="7"/>
        <w:spacing w:line="480" w:lineRule="auto"/>
        <w:ind w:firstLine="480" w:firstLineChars="20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账    号：             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账    号：</w:t>
      </w:r>
    </w:p>
    <w:p w14:paraId="01EB01DA">
      <w:pPr>
        <w:pStyle w:val="7"/>
        <w:spacing w:line="480" w:lineRule="auto"/>
        <w:rPr>
          <w:rFonts w:eastAsiaTheme="minorEastAsia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                   </w:t>
      </w:r>
      <w:r>
        <w:rPr>
          <w:rFonts w:ascii="宋体" w:hAnsi="宋体" w:eastAsia="宋体" w:cs="宋体"/>
          <w:sz w:val="24"/>
          <w:szCs w:val="24"/>
        </w:rPr>
        <w:t>签订日期：   年   月   日</w:t>
      </w:r>
    </w:p>
    <w:p w14:paraId="5EE56FE6"/>
    <w:sectPr>
      <w:footerReference r:id="rId3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CF477">
    <w:pPr>
      <w:rPr>
        <w:rFonts w:asciiTheme="minorEastAsia" w:hAnsiTheme="minorEastAsia" w:eastAsiaTheme="minorEastAsia"/>
        <w:lang w:eastAsia="zh-CN"/>
      </w:rPr>
    </w:pPr>
    <w:r>
      <w:rPr>
        <w:rFonts w:hint="eastAsia" w:cs="微软雅黑" w:asciiTheme="minorEastAsia" w:hAnsiTheme="minorEastAsia" w:eastAsiaTheme="minorEastAsia"/>
        <w:lang w:eastAsia="zh-CN"/>
      </w:rPr>
      <w:t>陕西开源招标有限公司</w:t>
    </w:r>
    <w:r>
      <w:rPr>
        <w:rFonts w:asciiTheme="minorEastAsia" w:hAnsiTheme="minorEastAsia" w:eastAsiaTheme="minorEastAsia"/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2B5994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2B5994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39D692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39D692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807587"/>
    <w:multiLevelType w:val="singleLevel"/>
    <w:tmpl w:val="FB8075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E0F6F"/>
    <w:rsid w:val="00EE4B03"/>
    <w:rsid w:val="1E0E0F6F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1037</Words>
  <Characters>1052</Characters>
  <Lines>0</Lines>
  <Paragraphs>0</Paragraphs>
  <TotalTime>0</TotalTime>
  <ScaleCrop>false</ScaleCrop>
  <LinksUpToDate>false</LinksUpToDate>
  <CharactersWithSpaces>1330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2025-04-16T08:35:00Z</dcterms:created>
  <dc:creator>张娜</dc:creator>
  <cp:lastModifiedBy>张娜</cp:lastModifiedBy>
  <dcterms:modified xsi:type="dcterms:W3CDTF">2025-04-16T08:48:37Z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AA90CCDA3A38459EA5B66F4D8CDF0D21_11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