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9E57B">
      <w:pP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详细评审-技术指标</w:t>
      </w:r>
    </w:p>
    <w:p w14:paraId="7F764EDD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3C0FCD45">
      <w:pPr>
        <w:pStyle w:val="3"/>
        <w:jc w:val="center"/>
        <w:rPr>
          <w:rFonts w:hint="eastAsia"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32"/>
          <w:szCs w:val="32"/>
        </w:rPr>
        <w:t>技术指标偏差表</w:t>
      </w:r>
    </w:p>
    <w:p w14:paraId="41CBBFB5">
      <w:pPr>
        <w:kinsoku w:val="0"/>
        <w:spacing w:line="500" w:lineRule="exact"/>
        <w:ind w:left="-359" w:leftChars="-171" w:firstLine="35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bookmarkStart w:id="0" w:name="_GoBack"/>
      <w:bookmarkEnd w:id="0"/>
      <w:r>
        <w:rPr>
          <w:rFonts w:hint="eastAsia" w:ascii="宋体" w:hAnsi="宋体"/>
          <w:sz w:val="24"/>
        </w:rPr>
        <w:t xml:space="preserve">  </w:t>
      </w:r>
    </w:p>
    <w:p w14:paraId="4C46DCAE">
      <w:pPr>
        <w:kinsoku w:val="0"/>
        <w:spacing w:line="540" w:lineRule="exact"/>
        <w:ind w:left="-359" w:leftChars="-171" w:firstLine="357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1284"/>
        <w:gridCol w:w="1701"/>
        <w:gridCol w:w="1713"/>
        <w:gridCol w:w="1521"/>
        <w:gridCol w:w="1523"/>
      </w:tblGrid>
      <w:tr w14:paraId="553A8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456" w:type="pct"/>
            <w:noWrap w:val="0"/>
            <w:vAlign w:val="center"/>
          </w:tcPr>
          <w:p w14:paraId="1C060FA9">
            <w:pPr>
              <w:pStyle w:val="3"/>
              <w:spacing w:line="460" w:lineRule="exact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序号</w:t>
            </w:r>
          </w:p>
        </w:tc>
        <w:tc>
          <w:tcPr>
            <w:tcW w:w="753" w:type="pct"/>
            <w:noWrap w:val="0"/>
            <w:vAlign w:val="center"/>
          </w:tcPr>
          <w:p w14:paraId="1547A98D">
            <w:pPr>
              <w:pStyle w:val="3"/>
              <w:spacing w:line="460" w:lineRule="exact"/>
              <w:ind w:firstLine="240" w:firstLineChars="100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名称</w:t>
            </w:r>
          </w:p>
        </w:tc>
        <w:tc>
          <w:tcPr>
            <w:tcW w:w="998" w:type="pct"/>
            <w:tcBorders>
              <w:right w:val="single" w:color="auto" w:sz="4" w:space="0"/>
            </w:tcBorders>
            <w:noWrap w:val="0"/>
            <w:vAlign w:val="center"/>
          </w:tcPr>
          <w:p w14:paraId="197C17CB">
            <w:pPr>
              <w:pStyle w:val="3"/>
              <w:spacing w:line="460" w:lineRule="exact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磋 商 要 求</w:t>
            </w:r>
          </w:p>
          <w:p w14:paraId="233B1D99">
            <w:pPr>
              <w:pStyle w:val="3"/>
              <w:spacing w:line="460" w:lineRule="exact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技 术 指 标</w:t>
            </w:r>
          </w:p>
        </w:tc>
        <w:tc>
          <w:tcPr>
            <w:tcW w:w="10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427CB">
            <w:pPr>
              <w:pStyle w:val="3"/>
              <w:spacing w:line="460" w:lineRule="exact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 xml:space="preserve">磋 商 响 应 </w:t>
            </w:r>
          </w:p>
          <w:p w14:paraId="7F4CCE3A">
            <w:pPr>
              <w:pStyle w:val="3"/>
              <w:spacing w:line="460" w:lineRule="exact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技 术 指 标</w:t>
            </w:r>
          </w:p>
        </w:tc>
        <w:tc>
          <w:tcPr>
            <w:tcW w:w="892" w:type="pct"/>
            <w:tcBorders>
              <w:left w:val="single" w:color="auto" w:sz="4" w:space="0"/>
            </w:tcBorders>
            <w:noWrap w:val="0"/>
            <w:vAlign w:val="center"/>
          </w:tcPr>
          <w:p w14:paraId="2E2161CE">
            <w:pPr>
              <w:pStyle w:val="3"/>
              <w:spacing w:line="460" w:lineRule="exact"/>
              <w:ind w:firstLine="120" w:firstLineChars="50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偏离情况</w:t>
            </w:r>
          </w:p>
        </w:tc>
        <w:tc>
          <w:tcPr>
            <w:tcW w:w="893" w:type="pct"/>
            <w:tcBorders>
              <w:left w:val="single" w:color="auto" w:sz="4" w:space="0"/>
            </w:tcBorders>
            <w:noWrap w:val="0"/>
            <w:vAlign w:val="center"/>
          </w:tcPr>
          <w:p w14:paraId="15AB1307">
            <w:pPr>
              <w:pStyle w:val="3"/>
              <w:spacing w:line="460" w:lineRule="exact"/>
              <w:ind w:firstLine="120" w:firstLineChars="50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偏离说明</w:t>
            </w:r>
          </w:p>
        </w:tc>
      </w:tr>
      <w:tr w14:paraId="4383E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top"/>
          </w:tcPr>
          <w:p w14:paraId="72EF43CC">
            <w:pPr>
              <w:pStyle w:val="3"/>
              <w:spacing w:line="540" w:lineRule="exact"/>
              <w:ind w:left="-120" w:leftChars="-57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753" w:type="pct"/>
            <w:noWrap w:val="0"/>
            <w:vAlign w:val="top"/>
          </w:tcPr>
          <w:p w14:paraId="601149BE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998" w:type="pct"/>
            <w:noWrap w:val="0"/>
            <w:vAlign w:val="center"/>
          </w:tcPr>
          <w:p w14:paraId="511D9E31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005" w:type="pct"/>
            <w:tcBorders>
              <w:top w:val="single" w:color="auto" w:sz="4" w:space="0"/>
            </w:tcBorders>
            <w:noWrap w:val="0"/>
            <w:vAlign w:val="center"/>
          </w:tcPr>
          <w:p w14:paraId="0998EA63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892" w:type="pct"/>
            <w:noWrap w:val="0"/>
            <w:vAlign w:val="center"/>
          </w:tcPr>
          <w:p w14:paraId="4AA210F0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893" w:type="pct"/>
            <w:noWrap w:val="0"/>
            <w:vAlign w:val="center"/>
          </w:tcPr>
          <w:p w14:paraId="4EE68C6B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200E3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top"/>
          </w:tcPr>
          <w:p w14:paraId="6113C520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753" w:type="pct"/>
            <w:noWrap w:val="0"/>
            <w:vAlign w:val="top"/>
          </w:tcPr>
          <w:p w14:paraId="3605D61D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998" w:type="pct"/>
            <w:noWrap w:val="0"/>
            <w:vAlign w:val="top"/>
          </w:tcPr>
          <w:p w14:paraId="3A6B77B5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005" w:type="pct"/>
            <w:noWrap w:val="0"/>
            <w:vAlign w:val="top"/>
          </w:tcPr>
          <w:p w14:paraId="323BB4BA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892" w:type="pct"/>
            <w:noWrap w:val="0"/>
            <w:vAlign w:val="top"/>
          </w:tcPr>
          <w:p w14:paraId="150E1257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893" w:type="pct"/>
            <w:noWrap w:val="0"/>
            <w:vAlign w:val="top"/>
          </w:tcPr>
          <w:p w14:paraId="1A6C4B17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7DF73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top"/>
          </w:tcPr>
          <w:p w14:paraId="6A636191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753" w:type="pct"/>
            <w:noWrap w:val="0"/>
            <w:vAlign w:val="top"/>
          </w:tcPr>
          <w:p w14:paraId="60672980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998" w:type="pct"/>
            <w:noWrap w:val="0"/>
            <w:vAlign w:val="top"/>
          </w:tcPr>
          <w:p w14:paraId="192AF8CA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005" w:type="pct"/>
            <w:noWrap w:val="0"/>
            <w:vAlign w:val="top"/>
          </w:tcPr>
          <w:p w14:paraId="45866910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892" w:type="pct"/>
            <w:noWrap w:val="0"/>
            <w:vAlign w:val="top"/>
          </w:tcPr>
          <w:p w14:paraId="7B11B9C8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893" w:type="pct"/>
            <w:noWrap w:val="0"/>
            <w:vAlign w:val="top"/>
          </w:tcPr>
          <w:p w14:paraId="46E7B0B2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1BF29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top"/>
          </w:tcPr>
          <w:p w14:paraId="3081C661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753" w:type="pct"/>
            <w:noWrap w:val="0"/>
            <w:vAlign w:val="top"/>
          </w:tcPr>
          <w:p w14:paraId="1AC6584B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998" w:type="pct"/>
            <w:noWrap w:val="0"/>
            <w:vAlign w:val="top"/>
          </w:tcPr>
          <w:p w14:paraId="205585D3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005" w:type="pct"/>
            <w:noWrap w:val="0"/>
            <w:vAlign w:val="top"/>
          </w:tcPr>
          <w:p w14:paraId="12E4A4D1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892" w:type="pct"/>
            <w:noWrap w:val="0"/>
            <w:vAlign w:val="top"/>
          </w:tcPr>
          <w:p w14:paraId="59F20700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893" w:type="pct"/>
            <w:noWrap w:val="0"/>
            <w:vAlign w:val="top"/>
          </w:tcPr>
          <w:p w14:paraId="68BD4DA0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1BF4A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top"/>
          </w:tcPr>
          <w:p w14:paraId="5AE55137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753" w:type="pct"/>
            <w:noWrap w:val="0"/>
            <w:vAlign w:val="top"/>
          </w:tcPr>
          <w:p w14:paraId="5EC5B3B3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998" w:type="pct"/>
            <w:noWrap w:val="0"/>
            <w:vAlign w:val="top"/>
          </w:tcPr>
          <w:p w14:paraId="68E18995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005" w:type="pct"/>
            <w:noWrap w:val="0"/>
            <w:vAlign w:val="top"/>
          </w:tcPr>
          <w:p w14:paraId="63FCF39A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892" w:type="pct"/>
            <w:noWrap w:val="0"/>
            <w:vAlign w:val="top"/>
          </w:tcPr>
          <w:p w14:paraId="5D9DE588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893" w:type="pct"/>
            <w:noWrap w:val="0"/>
            <w:vAlign w:val="top"/>
          </w:tcPr>
          <w:p w14:paraId="4D426A67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2ACB4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top"/>
          </w:tcPr>
          <w:p w14:paraId="26A3B93B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753" w:type="pct"/>
            <w:noWrap w:val="0"/>
            <w:vAlign w:val="top"/>
          </w:tcPr>
          <w:p w14:paraId="2F8CC256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998" w:type="pct"/>
            <w:noWrap w:val="0"/>
            <w:vAlign w:val="top"/>
          </w:tcPr>
          <w:p w14:paraId="5FE9EC1E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005" w:type="pct"/>
            <w:noWrap w:val="0"/>
            <w:vAlign w:val="top"/>
          </w:tcPr>
          <w:p w14:paraId="0A5DA648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892" w:type="pct"/>
            <w:noWrap w:val="0"/>
            <w:vAlign w:val="top"/>
          </w:tcPr>
          <w:p w14:paraId="1D987D84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893" w:type="pct"/>
            <w:noWrap w:val="0"/>
            <w:vAlign w:val="top"/>
          </w:tcPr>
          <w:p w14:paraId="346C9A0A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3D190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top"/>
          </w:tcPr>
          <w:p w14:paraId="0A6DB62D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753" w:type="pct"/>
            <w:noWrap w:val="0"/>
            <w:vAlign w:val="top"/>
          </w:tcPr>
          <w:p w14:paraId="791D41FC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998" w:type="pct"/>
            <w:noWrap w:val="0"/>
            <w:vAlign w:val="top"/>
          </w:tcPr>
          <w:p w14:paraId="467EE6DC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005" w:type="pct"/>
            <w:noWrap w:val="0"/>
            <w:vAlign w:val="top"/>
          </w:tcPr>
          <w:p w14:paraId="66533E4A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892" w:type="pct"/>
            <w:noWrap w:val="0"/>
            <w:vAlign w:val="top"/>
          </w:tcPr>
          <w:p w14:paraId="64002CFD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893" w:type="pct"/>
            <w:noWrap w:val="0"/>
            <w:vAlign w:val="top"/>
          </w:tcPr>
          <w:p w14:paraId="040352CC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27924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top"/>
          </w:tcPr>
          <w:p w14:paraId="39B4A4CF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753" w:type="pct"/>
            <w:noWrap w:val="0"/>
            <w:vAlign w:val="top"/>
          </w:tcPr>
          <w:p w14:paraId="17881DB5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998" w:type="pct"/>
            <w:noWrap w:val="0"/>
            <w:vAlign w:val="top"/>
          </w:tcPr>
          <w:p w14:paraId="4FAB3B53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005" w:type="pct"/>
            <w:noWrap w:val="0"/>
            <w:vAlign w:val="top"/>
          </w:tcPr>
          <w:p w14:paraId="7337C33A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892" w:type="pct"/>
            <w:noWrap w:val="0"/>
            <w:vAlign w:val="top"/>
          </w:tcPr>
          <w:p w14:paraId="2B796EF8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893" w:type="pct"/>
            <w:noWrap w:val="0"/>
            <w:vAlign w:val="top"/>
          </w:tcPr>
          <w:p w14:paraId="3B13BF7D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68EC0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top"/>
          </w:tcPr>
          <w:p w14:paraId="73D8805A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753" w:type="pct"/>
            <w:noWrap w:val="0"/>
            <w:vAlign w:val="top"/>
          </w:tcPr>
          <w:p w14:paraId="5438C0B4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998" w:type="pct"/>
            <w:noWrap w:val="0"/>
            <w:vAlign w:val="top"/>
          </w:tcPr>
          <w:p w14:paraId="43D7AEA4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005" w:type="pct"/>
            <w:noWrap w:val="0"/>
            <w:vAlign w:val="top"/>
          </w:tcPr>
          <w:p w14:paraId="5BC0789B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892" w:type="pct"/>
            <w:noWrap w:val="0"/>
            <w:vAlign w:val="top"/>
          </w:tcPr>
          <w:p w14:paraId="5341E402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893" w:type="pct"/>
            <w:noWrap w:val="0"/>
            <w:vAlign w:val="top"/>
          </w:tcPr>
          <w:p w14:paraId="6B56A496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34A14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top"/>
          </w:tcPr>
          <w:p w14:paraId="3A81985D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753" w:type="pct"/>
            <w:noWrap w:val="0"/>
            <w:vAlign w:val="top"/>
          </w:tcPr>
          <w:p w14:paraId="6BD7E0E0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998" w:type="pct"/>
            <w:noWrap w:val="0"/>
            <w:vAlign w:val="top"/>
          </w:tcPr>
          <w:p w14:paraId="7C04ED8B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005" w:type="pct"/>
            <w:noWrap w:val="0"/>
            <w:vAlign w:val="top"/>
          </w:tcPr>
          <w:p w14:paraId="673553BE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892" w:type="pct"/>
            <w:noWrap w:val="0"/>
            <w:vAlign w:val="top"/>
          </w:tcPr>
          <w:p w14:paraId="7B3E66A6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893" w:type="pct"/>
            <w:noWrap w:val="0"/>
            <w:vAlign w:val="top"/>
          </w:tcPr>
          <w:p w14:paraId="0705D9C7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3A448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top"/>
          </w:tcPr>
          <w:p w14:paraId="474BA01D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753" w:type="pct"/>
            <w:noWrap w:val="0"/>
            <w:vAlign w:val="top"/>
          </w:tcPr>
          <w:p w14:paraId="4C3244CE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998" w:type="pct"/>
            <w:noWrap w:val="0"/>
            <w:vAlign w:val="top"/>
          </w:tcPr>
          <w:p w14:paraId="3CF0A033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005" w:type="pct"/>
            <w:noWrap w:val="0"/>
            <w:vAlign w:val="top"/>
          </w:tcPr>
          <w:p w14:paraId="3795F127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892" w:type="pct"/>
            <w:noWrap w:val="0"/>
            <w:vAlign w:val="top"/>
          </w:tcPr>
          <w:p w14:paraId="1F0C0973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893" w:type="pct"/>
            <w:noWrap w:val="0"/>
            <w:vAlign w:val="top"/>
          </w:tcPr>
          <w:p w14:paraId="7A82AD50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37432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top"/>
          </w:tcPr>
          <w:p w14:paraId="51A9D948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753" w:type="pct"/>
            <w:noWrap w:val="0"/>
            <w:vAlign w:val="top"/>
          </w:tcPr>
          <w:p w14:paraId="6999FA04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998" w:type="pct"/>
            <w:noWrap w:val="0"/>
            <w:vAlign w:val="top"/>
          </w:tcPr>
          <w:p w14:paraId="2A737E46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005" w:type="pct"/>
            <w:noWrap w:val="0"/>
            <w:vAlign w:val="top"/>
          </w:tcPr>
          <w:p w14:paraId="6E04CF8F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892" w:type="pct"/>
            <w:noWrap w:val="0"/>
            <w:vAlign w:val="top"/>
          </w:tcPr>
          <w:p w14:paraId="08103B2E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893" w:type="pct"/>
            <w:noWrap w:val="0"/>
            <w:vAlign w:val="top"/>
          </w:tcPr>
          <w:p w14:paraId="7AA347D0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74511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top"/>
          </w:tcPr>
          <w:p w14:paraId="0A01F6B6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753" w:type="pct"/>
            <w:noWrap w:val="0"/>
            <w:vAlign w:val="top"/>
          </w:tcPr>
          <w:p w14:paraId="3F5C2A31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998" w:type="pct"/>
            <w:noWrap w:val="0"/>
            <w:vAlign w:val="top"/>
          </w:tcPr>
          <w:p w14:paraId="06DEECF2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005" w:type="pct"/>
            <w:noWrap w:val="0"/>
            <w:vAlign w:val="top"/>
          </w:tcPr>
          <w:p w14:paraId="2F6E9A6F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892" w:type="pct"/>
            <w:noWrap w:val="0"/>
            <w:vAlign w:val="top"/>
          </w:tcPr>
          <w:p w14:paraId="0C0D5EEA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893" w:type="pct"/>
            <w:noWrap w:val="0"/>
            <w:vAlign w:val="top"/>
          </w:tcPr>
          <w:p w14:paraId="398E55CF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</w:tbl>
    <w:p w14:paraId="62B5C263">
      <w:pPr>
        <w:pStyle w:val="3"/>
        <w:spacing w:line="360" w:lineRule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说明： </w:t>
      </w:r>
    </w:p>
    <w:p w14:paraId="76D20EA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1、请按项目的实际技术参数，逐条对应磋商文件第三部分“技术参数及要求”，认真填写本表。偏离情况填写：优于、等于或低于，偏离说明对偏离情况做出详细说明。</w:t>
      </w:r>
    </w:p>
    <w:p w14:paraId="6B97308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2、供应商应按实际情况填写。</w:t>
      </w:r>
    </w:p>
    <w:p w14:paraId="0F860EFA">
      <w:pPr>
        <w:pStyle w:val="3"/>
        <w:rPr>
          <w:rFonts w:hint="eastAsia" w:hAnsi="宋体"/>
          <w:sz w:val="24"/>
          <w:szCs w:val="24"/>
        </w:rPr>
      </w:pPr>
    </w:p>
    <w:p w14:paraId="729E9BA3">
      <w:pPr>
        <w:pStyle w:val="3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</w:rPr>
        <w:t>供应商全称（公章）：</w:t>
      </w:r>
      <w:r>
        <w:rPr>
          <w:rFonts w:hAnsi="宋体"/>
          <w:sz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</w:t>
      </w:r>
    </w:p>
    <w:p w14:paraId="3F6850ED">
      <w:pPr>
        <w:pStyle w:val="3"/>
        <w:rPr>
          <w:rFonts w:hint="eastAsia" w:hAnsi="宋体"/>
          <w:sz w:val="24"/>
          <w:szCs w:val="24"/>
        </w:rPr>
      </w:pPr>
    </w:p>
    <w:p w14:paraId="3A8F4ABD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hAnsi="宋体"/>
          <w:sz w:val="24"/>
          <w:szCs w:val="24"/>
        </w:rPr>
        <w:t>法定代表人或被授权人（签字或盖章）：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 xml:space="preserve">     </w:t>
      </w:r>
    </w:p>
    <w:p w14:paraId="48B871A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565389"/>
    <w:rsid w:val="2B565389"/>
    <w:rsid w:val="6F35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仿宋_GB2312" w:cs="Times New Roman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2025-04-16T08:40:00Z</dcterms:created>
  <dc:creator>张娜</dc:creator>
  <cp:lastModifiedBy>张娜</cp:lastModifiedBy>
  <dcterms:modified xsi:type="dcterms:W3CDTF">2025-04-16T08:42:39Z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6FD9B133D842478DBB72BD1A05154528_11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