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版本号：LDZB-25012620250416001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陕西省化工园区地下水环境自动化监测能力建设项目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LDZB-250126</w:t>
      </w:r>
      <w:r>
        <w:br/>
      </w:r>
      <w:r>
        <w:br/>
      </w:r>
      <w:r>
        <w:br/>
      </w:r>
    </w:p>
    <w:p>
      <w:pPr>
        <w:pStyle w:val="null3"/>
        <w:jc w:val="center"/>
        <w:outlineLvl w:val="2"/>
      </w:pPr>
      <w:r>
        <w:rPr>
          <w:rFonts w:ascii="仿宋_GB2312" w:hAnsi="仿宋_GB2312" w:cs="仿宋_GB2312" w:eastAsia="仿宋_GB2312"/>
          <w:sz w:val="28"/>
          <w:b/>
        </w:rPr>
        <w:t>陕西省环境科学研究院</w:t>
      </w:r>
    </w:p>
    <w:p>
      <w:pPr>
        <w:pStyle w:val="null3"/>
        <w:jc w:val="center"/>
        <w:outlineLvl w:val="2"/>
      </w:pPr>
      <w:r>
        <w:rPr>
          <w:rFonts w:ascii="仿宋_GB2312" w:hAnsi="仿宋_GB2312" w:cs="仿宋_GB2312" w:eastAsia="仿宋_GB2312"/>
          <w:sz w:val="28"/>
          <w:b/>
        </w:rPr>
        <w:t>立德项目咨询集团（陕西）有限公司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立德项目咨询集团（陕西）有限公司</w:t>
      </w:r>
      <w:r>
        <w:rPr>
          <w:rFonts w:ascii="仿宋_GB2312" w:hAnsi="仿宋_GB2312" w:cs="仿宋_GB2312" w:eastAsia="仿宋_GB2312"/>
        </w:rPr>
        <w:t>（以下简称“代理机构”）受</w:t>
      </w:r>
      <w:r>
        <w:rPr>
          <w:rFonts w:ascii="仿宋_GB2312" w:hAnsi="仿宋_GB2312" w:cs="仿宋_GB2312" w:eastAsia="仿宋_GB2312"/>
        </w:rPr>
        <w:t>陕西省环境科学研究院</w:t>
      </w:r>
      <w:r>
        <w:rPr>
          <w:rFonts w:ascii="仿宋_GB2312" w:hAnsi="仿宋_GB2312" w:cs="仿宋_GB2312" w:eastAsia="仿宋_GB2312"/>
        </w:rPr>
        <w:t>委托，拟对</w:t>
      </w:r>
      <w:r>
        <w:rPr>
          <w:rFonts w:ascii="仿宋_GB2312" w:hAnsi="仿宋_GB2312" w:cs="仿宋_GB2312" w:eastAsia="仿宋_GB2312"/>
        </w:rPr>
        <w:t>陕西省化工园区地下水环境自动化监测能力建设项目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LDZB-250126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陕西省化工园区地下水环境自动化监测能力建设项目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化工园区地下水环境自动化监测能力建设项目主要是采购和安装化工园区地下水质自动化监测设备及配套设备设施，实现地下水自动化数据采集与传输。从而满足陕西省化工园区地下水环境自动化监测能力建设项目相关工作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西安市长安北路49号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029-85365392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立德项目咨询集团（陕西）有限公司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陕西省西安市浐灞生态区欧亚大道777号浐灞自贸中心项目E座803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刘思雨、黄姝源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02986615942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开户名称：立德项目咨询集团（陕西）有限公司</w:t>
            </w:r>
          </w:p>
          <w:p>
            <w:pPr>
              <w:pStyle w:val="null3"/>
            </w:pPr>
            <w:r>
              <w:rPr>
                <w:rFonts w:ascii="仿宋_GB2312" w:hAnsi="仿宋_GB2312" w:cs="仿宋_GB2312" w:eastAsia="仿宋_GB2312"/>
              </w:rPr>
              <w:t>开户银行：招商银行股份有限公司西安文景路支行</w:t>
            </w:r>
          </w:p>
          <w:p>
            <w:pPr>
              <w:pStyle w:val="null3"/>
            </w:pPr>
            <w:r>
              <w:rPr>
                <w:rFonts w:ascii="仿宋_GB2312" w:hAnsi="仿宋_GB2312" w:cs="仿宋_GB2312" w:eastAsia="仿宋_GB2312"/>
              </w:rPr>
              <w:t>银行账号：129916526210111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中标人后3日内，由中标人参照原国家计委颁发的《招标代理服务收费管理暂行办法》（计价格[2002]1980号）和国家发展改革委员会办公厅颁发的《关于招标代理服务收费有关问题的通知》（发改办价格[2003] 857号）的标准执行，向代理机构一次付清代理服务费。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陕西省环境科学研究院</w:t>
      </w:r>
      <w:r>
        <w:rPr>
          <w:rFonts w:ascii="仿宋_GB2312" w:hAnsi="仿宋_GB2312" w:cs="仿宋_GB2312" w:eastAsia="仿宋_GB2312"/>
        </w:rPr>
        <w:t>和</w:t>
      </w:r>
      <w:r>
        <w:rPr>
          <w:rFonts w:ascii="仿宋_GB2312" w:hAnsi="仿宋_GB2312" w:cs="仿宋_GB2312" w:eastAsia="仿宋_GB2312"/>
        </w:rPr>
        <w:t>立德项目咨询集团（陕西）有限公司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陕西省环境科学研究院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立德项目咨询集团（陕西）有限公司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陕西省环境科学研究院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立德项目咨询集团（陕西）有限公司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交货前，乙方或制造商对货物的质量、规格、性能、数量和重量等进行详细而全面的检验，并交附出厂检验合格证和交货检验记录，但不能作为有关质量、规格、性能、数量或重量的最终检验。如果货物达不到国家的质量及企业标准，甲方有权拒绝接收 2.验收地点：甲方指定地点。 3.技术人员在接到用户安装要求后5个工作日内安排工程师上门进行安装调试，仪器技术指标符合招标参数要求，双方共同验收合格。 4.验收注意事项：乙方必须在甲方在场的情况下当场拆封合同项下的所有货物的包装，并将发票原件、质保卡、使用说明书、设备总装配图、出场检验报告、质量合格证、随机配件等交甲方签收。验收后甲乙双方在《验收报告》上签字盖章，该证书作为甲方向乙方因短少、缺陷、或其他与合同不符合情形索赔的有效证据。如果发现质量、规格或数量或三者与合同不符，在质保期前甲方有权向乙方提出索赔。 5.验收过程中如产生争议，甲乙双方应采取有效措施保护现场，并通过协商解决，协商不成的按本合同相关规定执行。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联系人：刘思雨、黄姝源</w:t>
      </w:r>
    </w:p>
    <w:p>
      <w:pPr>
        <w:pStyle w:val="null3"/>
      </w:pPr>
      <w:r>
        <w:rPr>
          <w:rFonts w:ascii="仿宋_GB2312" w:hAnsi="仿宋_GB2312" w:cs="仿宋_GB2312" w:eastAsia="仿宋_GB2312"/>
        </w:rPr>
        <w:t>联系电话：029-86615942</w:t>
      </w:r>
    </w:p>
    <w:p>
      <w:pPr>
        <w:pStyle w:val="null3"/>
      </w:pPr>
      <w:r>
        <w:rPr>
          <w:rFonts w:ascii="仿宋_GB2312" w:hAnsi="仿宋_GB2312" w:cs="仿宋_GB2312" w:eastAsia="仿宋_GB2312"/>
        </w:rPr>
        <w:t>地址：陕西省西安市浐灞生态区欧亚大道777号浐灞自贸中心项目E座803</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化工园区地下水环境自动化监测能力建设项目主要是采购和安装化工园区地下水质自动化监测设备及配套设备设施，实现地下水自动化数据采集与传输。从而满足陕西省化工园区地下水环境自动化监测能力建设项目相关工作要求。本项目核心产品为“ 地下水自动采集传输设备 ”</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3,150,000.00</w:t>
      </w:r>
    </w:p>
    <w:p>
      <w:pPr>
        <w:pStyle w:val="null3"/>
      </w:pPr>
      <w:r>
        <w:rPr>
          <w:rFonts w:ascii="仿宋_GB2312" w:hAnsi="仿宋_GB2312" w:cs="仿宋_GB2312" w:eastAsia="仿宋_GB2312"/>
        </w:rPr>
        <w:t>采购包最高限价（元）: 3,150,000.00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地下水自动化监测能力建设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标的名称：地下水自动化监测能力建设</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1"/>
                <w:b/>
                <w:color w:val="000000"/>
              </w:rPr>
              <w:t>一、项目概况</w:t>
            </w:r>
          </w:p>
          <w:p>
            <w:pPr>
              <w:pStyle w:val="null3"/>
              <w:ind w:firstLine="420"/>
              <w:jc w:val="both"/>
            </w:pPr>
            <w:r>
              <w:rPr>
                <w:rFonts w:ascii="仿宋_GB2312" w:hAnsi="仿宋_GB2312" w:cs="仿宋_GB2312" w:eastAsia="仿宋_GB2312"/>
                <w:sz w:val="21"/>
                <w:color w:val="000000"/>
              </w:rPr>
              <w:t>陕西省化工园区地下水环境自动化监测能力建设项目主要是</w:t>
            </w:r>
            <w:r>
              <w:rPr>
                <w:rFonts w:ascii="仿宋_GB2312" w:hAnsi="仿宋_GB2312" w:cs="仿宋_GB2312" w:eastAsia="仿宋_GB2312"/>
                <w:sz w:val="21"/>
                <w:color w:val="000000"/>
              </w:rPr>
              <w:t>采购</w:t>
            </w:r>
            <w:r>
              <w:rPr>
                <w:rFonts w:ascii="仿宋_GB2312" w:hAnsi="仿宋_GB2312" w:cs="仿宋_GB2312" w:eastAsia="仿宋_GB2312"/>
                <w:sz w:val="21"/>
                <w:color w:val="000000"/>
              </w:rPr>
              <w:t>和安装化工园区地下水质自动化监测设备及配套设备设施，实现地下水自动化数据采集与传输。从而满足陕西省化工园区地下水环境自动化监测能力建设项目相关工作要求。</w:t>
            </w:r>
          </w:p>
          <w:p>
            <w:pPr>
              <w:pStyle w:val="null3"/>
              <w:jc w:val="left"/>
            </w:pPr>
            <w:r>
              <w:rPr>
                <w:rFonts w:ascii="仿宋_GB2312" w:hAnsi="仿宋_GB2312" w:cs="仿宋_GB2312" w:eastAsia="仿宋_GB2312"/>
                <w:sz w:val="21"/>
                <w:b/>
                <w:color w:val="000000"/>
              </w:rPr>
              <w:t>二、采购内容</w:t>
            </w:r>
          </w:p>
          <w:p>
            <w:pPr>
              <w:pStyle w:val="null3"/>
              <w:ind w:firstLine="420"/>
              <w:jc w:val="both"/>
            </w:pPr>
            <w:r>
              <w:rPr>
                <w:rFonts w:ascii="仿宋_GB2312" w:hAnsi="仿宋_GB2312" w:cs="仿宋_GB2312" w:eastAsia="仿宋_GB2312"/>
                <w:sz w:val="21"/>
                <w:b/>
                <w:color w:val="000000"/>
              </w:rPr>
              <w:t>（一）提供和安装地下水自动采集传输设备</w:t>
            </w:r>
            <w:r>
              <w:rPr>
                <w:rFonts w:ascii="仿宋_GB2312" w:hAnsi="仿宋_GB2312" w:cs="仿宋_GB2312" w:eastAsia="仿宋_GB2312"/>
                <w:sz w:val="21"/>
                <w:b/>
                <w:color w:val="000000"/>
              </w:rPr>
              <w:t>21套</w:t>
            </w:r>
          </w:p>
          <w:p>
            <w:pPr>
              <w:pStyle w:val="null3"/>
              <w:ind w:firstLine="420"/>
              <w:jc w:val="both"/>
            </w:pPr>
            <w:r>
              <w:rPr>
                <w:rFonts w:ascii="仿宋_GB2312" w:hAnsi="仿宋_GB2312" w:cs="仿宋_GB2312" w:eastAsia="仿宋_GB2312"/>
                <w:sz w:val="21"/>
                <w:color w:val="000000"/>
              </w:rPr>
              <w:t>地下水自动采集传输设备拟实现</w:t>
            </w:r>
            <w:r>
              <w:rPr>
                <w:rFonts w:ascii="仿宋_GB2312" w:hAnsi="仿宋_GB2312" w:cs="仿宋_GB2312" w:eastAsia="仿宋_GB2312"/>
                <w:sz w:val="21"/>
                <w:color w:val="000000"/>
              </w:rPr>
              <w:t>pH 值、水温、水位、浊度、溶解氧、电导率、ORP、氨氮、硝态氮、挥发酚</w:t>
            </w:r>
            <w:r>
              <w:rPr>
                <w:rFonts w:ascii="仿宋_GB2312" w:hAnsi="仿宋_GB2312" w:cs="仿宋_GB2312" w:eastAsia="仿宋_GB2312"/>
                <w:sz w:val="21"/>
                <w:color w:val="000000"/>
              </w:rPr>
              <w:t>（</w:t>
            </w:r>
            <w:r>
              <w:rPr>
                <w:rFonts w:ascii="仿宋_GB2312" w:hAnsi="仿宋_GB2312" w:cs="仿宋_GB2312" w:eastAsia="仿宋_GB2312"/>
                <w:sz w:val="21"/>
                <w:color w:val="000000"/>
              </w:rPr>
              <w:t>部分园区</w:t>
            </w:r>
            <w:r>
              <w:rPr>
                <w:rFonts w:ascii="仿宋_GB2312" w:hAnsi="仿宋_GB2312" w:cs="仿宋_GB2312" w:eastAsia="仿宋_GB2312"/>
                <w:sz w:val="21"/>
                <w:color w:val="000000"/>
              </w:rPr>
              <w:t>）</w:t>
            </w:r>
            <w:r>
              <w:rPr>
                <w:rFonts w:ascii="仿宋_GB2312" w:hAnsi="仿宋_GB2312" w:cs="仿宋_GB2312" w:eastAsia="仿宋_GB2312"/>
                <w:sz w:val="21"/>
                <w:color w:val="000000"/>
              </w:rPr>
              <w:t>等，共</w:t>
            </w:r>
            <w:r>
              <w:rPr>
                <w:rFonts w:ascii="仿宋_GB2312" w:hAnsi="仿宋_GB2312" w:cs="仿宋_GB2312" w:eastAsia="仿宋_GB2312"/>
                <w:sz w:val="21"/>
                <w:color w:val="000000"/>
              </w:rPr>
              <w:t>10项指标的在线监测。</w:t>
            </w:r>
          </w:p>
          <w:p>
            <w:pPr>
              <w:pStyle w:val="null3"/>
              <w:ind w:firstLine="420"/>
              <w:jc w:val="both"/>
            </w:pPr>
            <w:r>
              <w:rPr>
                <w:rFonts w:ascii="仿宋_GB2312" w:hAnsi="仿宋_GB2312" w:cs="仿宋_GB2312" w:eastAsia="仿宋_GB2312"/>
                <w:sz w:val="21"/>
                <w:color w:val="000000"/>
              </w:rPr>
              <w:t>每套自动化数据采集与传输设备应包含分析单元、洗井采样单元</w:t>
            </w:r>
            <w:r>
              <w:rPr>
                <w:rFonts w:ascii="仿宋_GB2312" w:hAnsi="仿宋_GB2312" w:cs="仿宋_GB2312" w:eastAsia="仿宋_GB2312"/>
                <w:sz w:val="21"/>
                <w:color w:val="000000"/>
              </w:rPr>
              <w:t>（</w:t>
            </w:r>
            <w:r>
              <w:rPr>
                <w:rFonts w:ascii="仿宋_GB2312" w:hAnsi="仿宋_GB2312" w:cs="仿宋_GB2312" w:eastAsia="仿宋_GB2312"/>
                <w:sz w:val="21"/>
                <w:color w:val="000000"/>
              </w:rPr>
              <w:t>如需要</w:t>
            </w:r>
            <w:r>
              <w:rPr>
                <w:rFonts w:ascii="仿宋_GB2312" w:hAnsi="仿宋_GB2312" w:cs="仿宋_GB2312" w:eastAsia="仿宋_GB2312"/>
                <w:sz w:val="21"/>
                <w:color w:val="000000"/>
              </w:rPr>
              <w:t>）</w:t>
            </w:r>
            <w:r>
              <w:rPr>
                <w:rFonts w:ascii="仿宋_GB2312" w:hAnsi="仿宋_GB2312" w:cs="仿宋_GB2312" w:eastAsia="仿宋_GB2312"/>
                <w:sz w:val="21"/>
                <w:color w:val="000000"/>
              </w:rPr>
              <w:t>、控制单元、辅助单元等，并完成安装调试</w:t>
            </w:r>
            <w:r>
              <w:rPr>
                <w:rFonts w:ascii="仿宋_GB2312" w:hAnsi="仿宋_GB2312" w:cs="仿宋_GB2312" w:eastAsia="仿宋_GB2312"/>
                <w:sz w:val="21"/>
                <w:color w:val="000000"/>
              </w:rPr>
              <w:t>，</w:t>
            </w:r>
            <w:r>
              <w:rPr>
                <w:rFonts w:ascii="仿宋_GB2312" w:hAnsi="仿宋_GB2312" w:cs="仿宋_GB2312" w:eastAsia="仿宋_GB2312"/>
                <w:sz w:val="21"/>
                <w:color w:val="000000"/>
              </w:rPr>
              <w:t>运维服务</w:t>
            </w:r>
            <w:r>
              <w:rPr>
                <w:rFonts w:ascii="仿宋_GB2312" w:hAnsi="仿宋_GB2312" w:cs="仿宋_GB2312" w:eastAsia="仿宋_GB2312"/>
                <w:sz w:val="21"/>
                <w:color w:val="000000"/>
              </w:rPr>
              <w:t>为</w:t>
            </w:r>
            <w:r>
              <w:rPr>
                <w:rFonts w:ascii="仿宋_GB2312" w:hAnsi="仿宋_GB2312" w:cs="仿宋_GB2312" w:eastAsia="仿宋_GB2312"/>
                <w:sz w:val="21"/>
                <w:color w:val="000000"/>
              </w:rPr>
              <w:t>1年。</w:t>
            </w:r>
          </w:p>
          <w:p>
            <w:pPr>
              <w:pStyle w:val="null3"/>
              <w:ind w:firstLine="420"/>
              <w:jc w:val="both"/>
            </w:pPr>
            <w:r>
              <w:rPr>
                <w:rFonts w:ascii="仿宋_GB2312" w:hAnsi="仿宋_GB2312" w:cs="仿宋_GB2312" w:eastAsia="仿宋_GB2312"/>
                <w:sz w:val="21"/>
                <w:b/>
                <w:color w:val="000000"/>
              </w:rPr>
              <w:t>①分析单元：</w:t>
            </w:r>
            <w:r>
              <w:rPr>
                <w:rFonts w:ascii="仿宋_GB2312" w:hAnsi="仿宋_GB2312" w:cs="仿宋_GB2312" w:eastAsia="仿宋_GB2312"/>
                <w:sz w:val="21"/>
                <w:color w:val="000000"/>
              </w:rPr>
              <w:t>pH值、水温、水位、浊度、溶解氧、电导率、ORP、氨氮、</w:t>
            </w:r>
            <w:r>
              <w:rPr>
                <w:rFonts w:ascii="仿宋_GB2312" w:hAnsi="仿宋_GB2312" w:cs="仿宋_GB2312" w:eastAsia="仿宋_GB2312"/>
                <w:sz w:val="21"/>
                <w:color w:val="000000"/>
              </w:rPr>
              <w:t>硝酸根离子</w:t>
            </w:r>
            <w:r>
              <w:rPr>
                <w:rFonts w:ascii="仿宋_GB2312" w:hAnsi="仿宋_GB2312" w:cs="仿宋_GB2312" w:eastAsia="仿宋_GB2312"/>
                <w:sz w:val="21"/>
                <w:color w:val="000000"/>
              </w:rPr>
              <w:t>、挥发酚（部分园区）共</w:t>
            </w:r>
            <w:r>
              <w:rPr>
                <w:rFonts w:ascii="仿宋_GB2312" w:hAnsi="仿宋_GB2312" w:cs="仿宋_GB2312" w:eastAsia="仿宋_GB2312"/>
                <w:sz w:val="21"/>
                <w:color w:val="000000"/>
              </w:rPr>
              <w:t>10项指标的在线仪器设备与耗材。</w:t>
            </w:r>
          </w:p>
          <w:p>
            <w:pPr>
              <w:pStyle w:val="null3"/>
              <w:ind w:firstLine="420"/>
              <w:jc w:val="both"/>
            </w:pPr>
            <w:r>
              <w:rPr>
                <w:rFonts w:ascii="仿宋_GB2312" w:hAnsi="仿宋_GB2312" w:cs="仿宋_GB2312" w:eastAsia="仿宋_GB2312"/>
                <w:sz w:val="21"/>
                <w:b/>
                <w:color w:val="000000"/>
              </w:rPr>
              <w:t>②洗井采样单元：</w:t>
            </w:r>
            <w:r>
              <w:rPr>
                <w:rFonts w:ascii="仿宋_GB2312" w:hAnsi="仿宋_GB2312" w:cs="仿宋_GB2312" w:eastAsia="仿宋_GB2312"/>
                <w:sz w:val="21"/>
                <w:color w:val="000000"/>
              </w:rPr>
              <w:t>地下水采样泵、控制器、管线等。</w:t>
            </w:r>
          </w:p>
          <w:p>
            <w:pPr>
              <w:pStyle w:val="null3"/>
              <w:ind w:firstLine="420"/>
              <w:jc w:val="both"/>
            </w:pPr>
            <w:r>
              <w:rPr>
                <w:rFonts w:ascii="仿宋_GB2312" w:hAnsi="仿宋_GB2312" w:cs="仿宋_GB2312" w:eastAsia="仿宋_GB2312"/>
                <w:sz w:val="21"/>
                <w:b/>
                <w:color w:val="000000"/>
              </w:rPr>
              <w:t>③控制单元：</w:t>
            </w:r>
            <w:r>
              <w:rPr>
                <w:rFonts w:ascii="仿宋_GB2312" w:hAnsi="仿宋_GB2312" w:cs="仿宋_GB2312" w:eastAsia="仿宋_GB2312"/>
                <w:sz w:val="21"/>
                <w:color w:val="000000"/>
              </w:rPr>
              <w:t>控制单元硬件设备及采集传输软件。</w:t>
            </w:r>
          </w:p>
          <w:p>
            <w:pPr>
              <w:pStyle w:val="null3"/>
              <w:ind w:firstLine="420"/>
              <w:jc w:val="both"/>
            </w:pPr>
            <w:r>
              <w:rPr>
                <w:rFonts w:ascii="仿宋_GB2312" w:hAnsi="仿宋_GB2312" w:cs="仿宋_GB2312" w:eastAsia="仿宋_GB2312"/>
                <w:sz w:val="21"/>
                <w:b/>
                <w:color w:val="000000"/>
              </w:rPr>
              <w:t>④</w:t>
            </w:r>
            <w:r>
              <w:rPr>
                <w:rFonts w:ascii="仿宋_GB2312" w:hAnsi="仿宋_GB2312" w:cs="仿宋_GB2312" w:eastAsia="仿宋_GB2312"/>
                <w:sz w:val="21"/>
                <w:b/>
                <w:color w:val="000000"/>
              </w:rPr>
              <w:t>辅助单元：</w:t>
            </w:r>
            <w:r>
              <w:rPr>
                <w:rFonts w:ascii="仿宋_GB2312" w:hAnsi="仿宋_GB2312" w:cs="仿宋_GB2312" w:eastAsia="仿宋_GB2312"/>
                <w:sz w:val="21"/>
                <w:color w:val="000000"/>
              </w:rPr>
              <w:t>太阳能供电系统、</w:t>
            </w:r>
            <w:r>
              <w:rPr>
                <w:rFonts w:ascii="仿宋_GB2312" w:hAnsi="仿宋_GB2312" w:cs="仿宋_GB2312" w:eastAsia="仿宋_GB2312"/>
                <w:sz w:val="21"/>
                <w:color w:val="000000"/>
              </w:rPr>
              <w:t>摄像头、</w:t>
            </w:r>
            <w:r>
              <w:rPr>
                <w:rFonts w:ascii="仿宋_GB2312" w:hAnsi="仿宋_GB2312" w:cs="仿宋_GB2312" w:eastAsia="仿宋_GB2312"/>
                <w:sz w:val="21"/>
                <w:color w:val="000000"/>
              </w:rPr>
              <w:t>系统机柜、配水管路、流通池等。</w:t>
            </w:r>
          </w:p>
          <w:p>
            <w:pPr>
              <w:pStyle w:val="null3"/>
              <w:ind w:firstLine="420"/>
              <w:jc w:val="both"/>
            </w:pPr>
            <w:r>
              <w:rPr>
                <w:rFonts w:ascii="仿宋_GB2312" w:hAnsi="仿宋_GB2312" w:cs="仿宋_GB2312" w:eastAsia="仿宋_GB2312"/>
                <w:sz w:val="21"/>
                <w:b/>
                <w:color w:val="000000"/>
              </w:rPr>
              <w:t>（二）提供和安装软件应用服务器</w:t>
            </w:r>
            <w:r>
              <w:rPr>
                <w:rFonts w:ascii="仿宋_GB2312" w:hAnsi="仿宋_GB2312" w:cs="仿宋_GB2312" w:eastAsia="仿宋_GB2312"/>
                <w:sz w:val="21"/>
                <w:b/>
                <w:color w:val="000000"/>
              </w:rPr>
              <w:t>2台</w:t>
            </w:r>
          </w:p>
          <w:p>
            <w:pPr>
              <w:pStyle w:val="null3"/>
              <w:ind w:firstLine="420"/>
              <w:jc w:val="both"/>
            </w:pPr>
            <w:r>
              <w:rPr>
                <w:rFonts w:ascii="仿宋_GB2312" w:hAnsi="仿宋_GB2312" w:cs="仿宋_GB2312" w:eastAsia="仿宋_GB2312"/>
                <w:sz w:val="21"/>
                <w:color w:val="000000"/>
              </w:rPr>
              <w:t>2台软件应用服务器。</w:t>
            </w:r>
          </w:p>
          <w:p>
            <w:pPr>
              <w:pStyle w:val="null3"/>
              <w:numPr>
                <w:ilvl w:val="0"/>
                <w:numId w:val="1"/>
              </w:numPr>
              <w:jc w:val="left"/>
            </w:pPr>
            <w:r>
              <w:rPr>
                <w:rFonts w:ascii="仿宋_GB2312" w:hAnsi="仿宋_GB2312" w:cs="仿宋_GB2312" w:eastAsia="仿宋_GB2312"/>
                <w:sz w:val="21"/>
                <w:b/>
                <w:color w:val="000000"/>
              </w:rPr>
              <w:t>商务和技术要求</w:t>
            </w:r>
          </w:p>
          <w:p>
            <w:pPr>
              <w:pStyle w:val="null3"/>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地下水自动采集传输设备</w:t>
            </w:r>
          </w:p>
          <w:p>
            <w:pPr>
              <w:pStyle w:val="null3"/>
              <w:ind w:firstLine="420"/>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总体要求</w:t>
            </w:r>
          </w:p>
          <w:p>
            <w:pPr>
              <w:pStyle w:val="null3"/>
              <w:ind w:firstLine="420"/>
              <w:jc w:val="both"/>
            </w:pPr>
            <w:r>
              <w:rPr>
                <w:rFonts w:ascii="仿宋_GB2312" w:hAnsi="仿宋_GB2312" w:cs="仿宋_GB2312" w:eastAsia="仿宋_GB2312"/>
                <w:sz w:val="21"/>
                <w:color w:val="000000"/>
              </w:rPr>
              <w:t>供应商所投产品具有一定的产品技术的先进性；</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1）操作语言</w:t>
            </w:r>
          </w:p>
          <w:p>
            <w:pPr>
              <w:pStyle w:val="null3"/>
              <w:ind w:firstLine="420"/>
              <w:jc w:val="both"/>
            </w:pPr>
            <w:r>
              <w:rPr>
                <w:rFonts w:ascii="仿宋_GB2312" w:hAnsi="仿宋_GB2312" w:cs="仿宋_GB2312" w:eastAsia="仿宋_GB2312"/>
                <w:sz w:val="21"/>
                <w:color w:val="000000"/>
              </w:rPr>
              <w:t>水质自动监测仪器和控制单元所有显示须为中文，符合《信息交换用汉字编码字符集》（</w:t>
            </w:r>
            <w:r>
              <w:rPr>
                <w:rFonts w:ascii="仿宋_GB2312" w:hAnsi="仿宋_GB2312" w:cs="仿宋_GB2312" w:eastAsia="仿宋_GB2312"/>
                <w:sz w:val="21"/>
                <w:color w:val="000000"/>
              </w:rPr>
              <w:t>GB2312－1980）。</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2）供电要求</w:t>
            </w:r>
          </w:p>
          <w:p>
            <w:pPr>
              <w:pStyle w:val="null3"/>
              <w:ind w:firstLine="420"/>
              <w:jc w:val="both"/>
            </w:pPr>
            <w:r>
              <w:rPr>
                <w:rFonts w:ascii="仿宋_GB2312" w:hAnsi="仿宋_GB2312" w:cs="仿宋_GB2312" w:eastAsia="仿宋_GB2312"/>
                <w:sz w:val="21"/>
                <w:color w:val="000000"/>
              </w:rPr>
              <w:t>运行电压为：</w:t>
            </w:r>
            <w:r>
              <w:rPr>
                <w:rFonts w:ascii="仿宋_GB2312" w:hAnsi="仿宋_GB2312" w:cs="仿宋_GB2312" w:eastAsia="仿宋_GB2312"/>
                <w:sz w:val="21"/>
                <w:color w:val="000000"/>
              </w:rPr>
              <w:t>(220±22)V，交流频率为（50±0.5）Hz。所有设备的电源插头为中国制式A9120-9085-1。如有需要提供太阳能系统供电。</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3）使用环境要求</w:t>
            </w:r>
          </w:p>
          <w:p>
            <w:pPr>
              <w:pStyle w:val="null3"/>
              <w:ind w:firstLine="420"/>
              <w:jc w:val="both"/>
            </w:pPr>
            <w:r>
              <w:rPr>
                <w:rFonts w:ascii="仿宋_GB2312" w:hAnsi="仿宋_GB2312" w:cs="仿宋_GB2312" w:eastAsia="仿宋_GB2312"/>
                <w:sz w:val="21"/>
                <w:color w:val="000000"/>
              </w:rPr>
              <w:t>所有设备在温度</w:t>
            </w:r>
            <w:r>
              <w:rPr>
                <w:rFonts w:ascii="仿宋_GB2312" w:hAnsi="仿宋_GB2312" w:cs="仿宋_GB2312" w:eastAsia="仿宋_GB2312"/>
                <w:sz w:val="21"/>
                <w:color w:val="000000"/>
              </w:rPr>
              <w:t>-25～45℃、相对湿度小于90%环境下能够正常运行。</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4）试剂供应</w:t>
            </w:r>
            <w:r>
              <w:rPr>
                <w:rFonts w:ascii="仿宋_GB2312" w:hAnsi="仿宋_GB2312" w:cs="仿宋_GB2312" w:eastAsia="仿宋_GB2312"/>
                <w:sz w:val="21"/>
                <w:color w:val="000000"/>
              </w:rPr>
              <w:t>（</w:t>
            </w:r>
            <w:r>
              <w:rPr>
                <w:rFonts w:ascii="仿宋_GB2312" w:hAnsi="仿宋_GB2312" w:cs="仿宋_GB2312" w:eastAsia="仿宋_GB2312"/>
                <w:sz w:val="21"/>
                <w:color w:val="000000"/>
              </w:rPr>
              <w:t>如需要</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需提供仪器试剂配制方法，并提供试剂成分及纯度；仪器所需试剂贮存于专用试剂瓶中，试剂保质期不低于一周；仪器使用的实验用水、试剂、标准溶液均须达到《国家地表水环境质量监测网监测任务作业指导书》（试行）（中国环境出版社，</w:t>
            </w:r>
            <w:r>
              <w:rPr>
                <w:rFonts w:ascii="仿宋_GB2312" w:hAnsi="仿宋_GB2312" w:cs="仿宋_GB2312" w:eastAsia="仿宋_GB2312"/>
                <w:sz w:val="21"/>
                <w:color w:val="000000"/>
              </w:rPr>
              <w:t>2017）中质量保证要求。</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5）通讯协议要求</w:t>
            </w:r>
          </w:p>
          <w:p>
            <w:pPr>
              <w:pStyle w:val="null3"/>
              <w:ind w:firstLine="420"/>
              <w:jc w:val="both"/>
            </w:pPr>
            <w:r>
              <w:rPr>
                <w:rFonts w:ascii="仿宋_GB2312" w:hAnsi="仿宋_GB2312" w:cs="仿宋_GB2312" w:eastAsia="仿宋_GB2312"/>
                <w:sz w:val="21"/>
                <w:color w:val="000000"/>
              </w:rPr>
              <w:t>按照指定的传输协议要求，将所有监测数据传输至指定的平台，包括仪器的实时状态、关键参数和监测数据等。并提供所有仪器的底层通信协议。</w:t>
            </w:r>
          </w:p>
          <w:p>
            <w:pPr>
              <w:pStyle w:val="null3"/>
              <w:ind w:firstLine="420"/>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水质在线监测仪器技术要求</w:t>
            </w:r>
          </w:p>
          <w:p>
            <w:pPr>
              <w:pStyle w:val="null3"/>
              <w:ind w:firstLine="420"/>
              <w:jc w:val="both"/>
            </w:pPr>
            <w:r>
              <w:rPr>
                <w:rFonts w:ascii="仿宋_GB2312" w:hAnsi="仿宋_GB2312" w:cs="仿宋_GB2312" w:eastAsia="仿宋_GB2312"/>
                <w:sz w:val="21"/>
                <w:color w:val="000000"/>
              </w:rPr>
              <w:t>(1)★功能要求：集成一体式主机（内置压力传感器），传感器槽位不少于6个，可同时测压力（水深）、温度、电导率（盐度）、pH、ORP、溶解氧、浊度、氨氮、硝酸根离子等参数。（需提供产品彩页）</w:t>
            </w:r>
          </w:p>
          <w:p>
            <w:pPr>
              <w:pStyle w:val="null3"/>
              <w:ind w:firstLine="420"/>
              <w:jc w:val="both"/>
            </w:pPr>
            <w:r>
              <w:rPr>
                <w:rFonts w:ascii="仿宋_GB2312" w:hAnsi="仿宋_GB2312" w:cs="仿宋_GB2312" w:eastAsia="仿宋_GB2312"/>
                <w:sz w:val="21"/>
                <w:color w:val="000000"/>
              </w:rPr>
              <w:t>(2)▲主机尺寸：直径≤100mm,长度≤600mm，保证仪器能顺利放到监测井里，便于安装。</w:t>
            </w:r>
          </w:p>
          <w:p>
            <w:pPr>
              <w:pStyle w:val="null3"/>
              <w:ind w:firstLine="420"/>
              <w:jc w:val="both"/>
            </w:pPr>
            <w:r>
              <w:rPr>
                <w:rFonts w:ascii="仿宋_GB2312" w:hAnsi="仿宋_GB2312" w:cs="仿宋_GB2312" w:eastAsia="仿宋_GB2312"/>
                <w:sz w:val="21"/>
                <w:color w:val="000000"/>
              </w:rPr>
              <w:t>(3)▲仪器支持手机App校准功能，方便后续的维护。</w:t>
            </w:r>
          </w:p>
          <w:p>
            <w:pPr>
              <w:pStyle w:val="null3"/>
              <w:ind w:firstLine="420"/>
              <w:jc w:val="both"/>
            </w:pPr>
            <w:r>
              <w:rPr>
                <w:rFonts w:ascii="仿宋_GB2312" w:hAnsi="仿宋_GB2312" w:cs="仿宋_GB2312" w:eastAsia="仿宋_GB2312"/>
                <w:sz w:val="21"/>
                <w:color w:val="000000"/>
              </w:rPr>
              <w:t>(4)▲功能指标：带自清洗装置，可定时清洁传感器。</w:t>
            </w:r>
          </w:p>
          <w:p>
            <w:pPr>
              <w:pStyle w:val="null3"/>
              <w:ind w:firstLine="420"/>
              <w:jc w:val="both"/>
            </w:pPr>
            <w:r>
              <w:rPr>
                <w:rFonts w:ascii="仿宋_GB2312" w:hAnsi="仿宋_GB2312" w:cs="仿宋_GB2312" w:eastAsia="仿宋_GB2312"/>
                <w:sz w:val="21"/>
                <w:color w:val="000000"/>
              </w:rPr>
              <w:t>(5)供应商所投水质在线监测仪器应尽可能为同一品牌</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各技术指标详细要求</w:t>
            </w:r>
          </w:p>
          <w:tbl>
            <w:tblPr>
              <w:tblBorders>
                <w:top w:val="none" w:color="000000" w:sz="4"/>
                <w:left w:val="none" w:color="000000" w:sz="4"/>
                <w:bottom w:val="none" w:color="000000" w:sz="4"/>
                <w:right w:val="none" w:color="000000" w:sz="4"/>
                <w:insideH w:val="none"/>
                <w:insideV w:val="none"/>
              </w:tblBorders>
            </w:tblPr>
            <w:tblGrid>
              <w:gridCol w:w="184"/>
              <w:gridCol w:w="251"/>
              <w:gridCol w:w="415"/>
              <w:gridCol w:w="1927"/>
            </w:tblGrid>
            <w:tr>
              <w:tc>
                <w:tcPr>
                  <w:tcW w:type="dxa" w:w="1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序号</w:t>
                  </w:r>
                </w:p>
              </w:tc>
              <w:tc>
                <w:tcPr>
                  <w:tcW w:type="dxa" w:w="2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参数</w:t>
                  </w:r>
                </w:p>
              </w:tc>
              <w:tc>
                <w:tcPr>
                  <w:tcW w:type="dxa" w:w="4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监测原理</w:t>
                  </w:r>
                </w:p>
              </w:tc>
              <w:tc>
                <w:tcPr>
                  <w:tcW w:type="dxa" w:w="19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规格参数要求</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pH</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电化学法</w:t>
                  </w:r>
                </w:p>
              </w:tc>
              <w:tc>
                <w:tcPr>
                  <w:tcW w:type="dxa" w:w="1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量程：</w:t>
                  </w:r>
                  <w:r>
                    <w:rPr>
                      <w:rFonts w:ascii="仿宋_GB2312" w:hAnsi="仿宋_GB2312" w:cs="仿宋_GB2312" w:eastAsia="仿宋_GB2312"/>
                      <w:sz w:val="21"/>
                      <w:color w:val="000000"/>
                    </w:rPr>
                    <w:t>pH:0.00</w:t>
                  </w:r>
                  <w:r>
                    <w:rPr>
                      <w:rFonts w:ascii="仿宋_GB2312" w:hAnsi="仿宋_GB2312" w:cs="仿宋_GB2312" w:eastAsia="仿宋_GB2312"/>
                      <w:sz w:val="21"/>
                      <w:color w:val="000000"/>
                    </w:rPr>
                    <w:t>～</w:t>
                  </w:r>
                  <w:r>
                    <w:rPr>
                      <w:rFonts w:ascii="仿宋_GB2312" w:hAnsi="仿宋_GB2312" w:cs="仿宋_GB2312" w:eastAsia="仿宋_GB2312"/>
                      <w:sz w:val="21"/>
                      <w:color w:val="000000"/>
                    </w:rPr>
                    <w:t>14.00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pH:0.01</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温度补偿：自动温度补偿；</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准确度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钛或</w:t>
                  </w:r>
                  <w:r>
                    <w:rPr>
                      <w:rFonts w:ascii="仿宋_GB2312" w:hAnsi="仿宋_GB2312" w:cs="仿宋_GB2312" w:eastAsia="仿宋_GB2312"/>
                      <w:sz w:val="21"/>
                      <w:color w:val="000000"/>
                    </w:rPr>
                    <w:t>316L</w:t>
                  </w:r>
                  <w:r>
                    <w:rPr>
                      <w:rFonts w:ascii="仿宋_GB2312" w:hAnsi="仿宋_GB2312" w:cs="仿宋_GB2312" w:eastAsia="仿宋_GB2312"/>
                      <w:sz w:val="21"/>
                      <w:color w:val="000000"/>
                    </w:rPr>
                    <w:t>不锈钢</w:t>
                  </w:r>
                  <w:r>
                    <w:rPr>
                      <w:rFonts w:ascii="仿宋_GB2312" w:hAnsi="仿宋_GB2312" w:cs="仿宋_GB2312" w:eastAsia="仿宋_GB2312"/>
                      <w:sz w:val="21"/>
                      <w:color w:val="000000"/>
                    </w:rPr>
                    <w:t>+</w:t>
                  </w:r>
                  <w:r>
                    <w:rPr>
                      <w:rFonts w:ascii="仿宋_GB2312" w:hAnsi="仿宋_GB2312" w:cs="仿宋_GB2312" w:eastAsia="仿宋_GB2312"/>
                      <w:sz w:val="21"/>
                      <w:color w:val="000000"/>
                    </w:rPr>
                    <w:t>玻璃；</w:t>
                  </w:r>
                </w:p>
                <w:p>
                  <w:pPr>
                    <w:pStyle w:val="null3"/>
                    <w:jc w:val="left"/>
                  </w:pP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IP68</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55</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提供权威部门检测报告</w:t>
                  </w:r>
                  <w:r>
                    <w:rPr>
                      <w:rFonts w:ascii="仿宋_GB2312" w:hAnsi="仿宋_GB2312" w:cs="仿宋_GB2312" w:eastAsia="仿宋_GB2312"/>
                      <w:sz w:val="21"/>
                      <w:color w:val="000000"/>
                    </w:rPr>
                    <w:t>或校准报告</w:t>
                  </w:r>
                  <w:r>
                    <w:rPr>
                      <w:rFonts w:ascii="仿宋_GB2312" w:hAnsi="仿宋_GB2312" w:cs="仿宋_GB2312" w:eastAsia="仿宋_GB2312"/>
                      <w:sz w:val="21"/>
                      <w:color w:val="000000"/>
                    </w:rPr>
                    <w:t>；</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温度</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热电阻</w:t>
                  </w:r>
                </w:p>
              </w:tc>
              <w:tc>
                <w:tcPr>
                  <w:tcW w:type="dxa" w:w="1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测量量程：</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0.01</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准确度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IP68</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提供权威部门检测报告</w:t>
                  </w:r>
                  <w:r>
                    <w:rPr>
                      <w:rFonts w:ascii="仿宋_GB2312" w:hAnsi="仿宋_GB2312" w:cs="仿宋_GB2312" w:eastAsia="仿宋_GB2312"/>
                      <w:sz w:val="21"/>
                      <w:color w:val="000000"/>
                    </w:rPr>
                    <w:t>或校准报告；</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溶解氧</w:t>
                  </w:r>
                  <w:r>
                    <w:rPr>
                      <w:rFonts w:ascii="仿宋_GB2312" w:hAnsi="仿宋_GB2312" w:cs="仿宋_GB2312" w:eastAsia="仿宋_GB2312"/>
                      <w:sz w:val="21"/>
                      <w:color w:val="000000"/>
                    </w:rPr>
                    <w:t>(DO)</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荧光法</w:t>
                  </w:r>
                </w:p>
              </w:tc>
              <w:tc>
                <w:tcPr>
                  <w:tcW w:type="dxa" w:w="1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量程：</w:t>
                  </w:r>
                  <w:r>
                    <w:rPr>
                      <w:rFonts w:ascii="仿宋_GB2312" w:hAnsi="仿宋_GB2312" w:cs="仿宋_GB2312" w:eastAsia="仿宋_GB2312"/>
                      <w:sz w:val="21"/>
                      <w:color w:val="000000"/>
                    </w:rPr>
                    <w:t>0.00</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0.00mg/L;</w:t>
                  </w:r>
                </w:p>
                <w:p>
                  <w:pPr>
                    <w:pStyle w:val="null3"/>
                    <w:jc w:val="left"/>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0.01mg/L</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准确度：</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mg/L</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0.2</w:t>
                  </w:r>
                  <w:r>
                    <w:rPr>
                      <w:rFonts w:ascii="仿宋_GB2312" w:hAnsi="仿宋_GB2312" w:cs="仿宋_GB2312" w:eastAsia="仿宋_GB2312"/>
                      <w:sz w:val="21"/>
                      <w:color w:val="000000"/>
                    </w:rPr>
                    <w:t>mg/L</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0mg/L</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钛或</w:t>
                  </w:r>
                  <w:r>
                    <w:rPr>
                      <w:rFonts w:ascii="仿宋_GB2312" w:hAnsi="仿宋_GB2312" w:cs="仿宋_GB2312" w:eastAsia="仿宋_GB2312"/>
                      <w:sz w:val="21"/>
                      <w:color w:val="000000"/>
                    </w:rPr>
                    <w:t>316L</w:t>
                  </w:r>
                  <w:r>
                    <w:rPr>
                      <w:rFonts w:ascii="仿宋_GB2312" w:hAnsi="仿宋_GB2312" w:cs="仿宋_GB2312" w:eastAsia="仿宋_GB2312"/>
                      <w:sz w:val="21"/>
                      <w:color w:val="000000"/>
                    </w:rPr>
                    <w:t>不锈钢；</w:t>
                  </w:r>
                </w:p>
                <w:p>
                  <w:pPr>
                    <w:pStyle w:val="null3"/>
                    <w:jc w:val="left"/>
                  </w:pP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IP68</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提供权威部门检测报告</w:t>
                  </w:r>
                  <w:r>
                    <w:rPr>
                      <w:rFonts w:ascii="仿宋_GB2312" w:hAnsi="仿宋_GB2312" w:cs="仿宋_GB2312" w:eastAsia="仿宋_GB2312"/>
                      <w:sz w:val="21"/>
                      <w:color w:val="000000"/>
                    </w:rPr>
                    <w:t>或校准报告</w:t>
                  </w:r>
                  <w:r>
                    <w:rPr>
                      <w:rFonts w:ascii="仿宋_GB2312" w:hAnsi="仿宋_GB2312" w:cs="仿宋_GB2312" w:eastAsia="仿宋_GB2312"/>
                      <w:sz w:val="21"/>
                      <w:color w:val="000000"/>
                    </w:rPr>
                    <w:t>；</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电导率</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四极性电极法</w:t>
                  </w:r>
                </w:p>
              </w:tc>
              <w:tc>
                <w:tcPr>
                  <w:tcW w:type="dxa" w:w="1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量程：</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200ms/cm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0.01</w:t>
                  </w:r>
                  <w:r>
                    <w:rPr>
                      <w:rFonts w:ascii="仿宋_GB2312" w:hAnsi="仿宋_GB2312" w:cs="仿宋_GB2312" w:eastAsia="仿宋_GB2312"/>
                      <w:sz w:val="21"/>
                      <w:color w:val="000000"/>
                    </w:rPr>
                    <w:t>μ</w:t>
                  </w:r>
                  <w:r>
                    <w:rPr>
                      <w:rFonts w:ascii="仿宋_GB2312" w:hAnsi="仿宋_GB2312" w:cs="仿宋_GB2312" w:eastAsia="仿宋_GB2312"/>
                      <w:sz w:val="21"/>
                      <w:color w:val="000000"/>
                    </w:rPr>
                    <w:t>S/cm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准确度：读数</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或</w:t>
                  </w:r>
                  <w:r>
                    <w:rPr>
                      <w:rFonts w:ascii="仿宋_GB2312" w:hAnsi="仿宋_GB2312" w:cs="仿宋_GB2312" w:eastAsia="仿宋_GB2312"/>
                      <w:sz w:val="21"/>
                      <w:color w:val="000000"/>
                    </w:rPr>
                    <w:t>0.1</w:t>
                  </w:r>
                  <w:r>
                    <w:rPr>
                      <w:rFonts w:ascii="仿宋_GB2312" w:hAnsi="仿宋_GB2312" w:cs="仿宋_GB2312" w:eastAsia="仿宋_GB2312"/>
                      <w:sz w:val="21"/>
                      <w:color w:val="000000"/>
                    </w:rPr>
                    <w:t>取大值；</w:t>
                  </w:r>
                </w:p>
                <w:p>
                  <w:pPr>
                    <w:pStyle w:val="null3"/>
                    <w:jc w:val="left"/>
                  </w:pP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IP68</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提供权威部门检测报告</w:t>
                  </w:r>
                  <w:r>
                    <w:rPr>
                      <w:rFonts w:ascii="仿宋_GB2312" w:hAnsi="仿宋_GB2312" w:cs="仿宋_GB2312" w:eastAsia="仿宋_GB2312"/>
                      <w:sz w:val="21"/>
                      <w:color w:val="000000"/>
                    </w:rPr>
                    <w:t>或校准报告</w:t>
                  </w:r>
                  <w:r>
                    <w:rPr>
                      <w:rFonts w:ascii="仿宋_GB2312" w:hAnsi="仿宋_GB2312" w:cs="仿宋_GB2312" w:eastAsia="仿宋_GB2312"/>
                      <w:sz w:val="21"/>
                      <w:color w:val="000000"/>
                    </w:rPr>
                    <w:t>；</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浊度</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光学散射</w:t>
                  </w:r>
                </w:p>
              </w:tc>
              <w:tc>
                <w:tcPr>
                  <w:tcW w:type="dxa" w:w="1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量程：</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4000NTU</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0.01NTU</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准确度：</w:t>
                  </w:r>
                  <w:r>
                    <w:rPr>
                      <w:rFonts w:ascii="仿宋_GB2312" w:hAnsi="仿宋_GB2312" w:cs="仿宋_GB2312" w:eastAsia="仿宋_GB2312"/>
                      <w:sz w:val="21"/>
                      <w:color w:val="000000"/>
                    </w:rPr>
                    <w:t>0-10NTU:</w:t>
                  </w:r>
                  <w:r>
                    <w:rPr>
                      <w:rFonts w:ascii="仿宋_GB2312" w:hAnsi="仿宋_GB2312" w:cs="仿宋_GB2312" w:eastAsia="仿宋_GB2312"/>
                      <w:sz w:val="21"/>
                      <w:color w:val="000000"/>
                    </w:rPr>
                    <w:t>±</w:t>
                  </w:r>
                  <w:r>
                    <w:rPr>
                      <w:rFonts w:ascii="仿宋_GB2312" w:hAnsi="仿宋_GB2312" w:cs="仿宋_GB2312" w:eastAsia="仿宋_GB2312"/>
                      <w:sz w:val="21"/>
                      <w:color w:val="000000"/>
                    </w:rPr>
                    <w:t>0.1NTU</w:t>
                  </w:r>
                </w:p>
                <w:p>
                  <w:pPr>
                    <w:pStyle w:val="null3"/>
                    <w:ind w:firstLine="840"/>
                    <w:jc w:val="left"/>
                  </w:pPr>
                  <w:r>
                    <w:rPr>
                      <w:rFonts w:ascii="仿宋_GB2312" w:hAnsi="仿宋_GB2312" w:cs="仿宋_GB2312" w:eastAsia="仿宋_GB2312"/>
                      <w:sz w:val="21"/>
                      <w:color w:val="000000"/>
                    </w:rPr>
                    <w:t>10-100NTU:</w:t>
                  </w:r>
                  <w:r>
                    <w:rPr>
                      <w:rFonts w:ascii="仿宋_GB2312" w:hAnsi="仿宋_GB2312" w:cs="仿宋_GB2312" w:eastAsia="仿宋_GB2312"/>
                      <w:sz w:val="21"/>
                      <w:color w:val="000000"/>
                    </w:rPr>
                    <w:t>读数±</w:t>
                  </w:r>
                  <w:r>
                    <w:rPr>
                      <w:rFonts w:ascii="仿宋_GB2312" w:hAnsi="仿宋_GB2312" w:cs="仿宋_GB2312" w:eastAsia="仿宋_GB2312"/>
                      <w:sz w:val="21"/>
                      <w:color w:val="000000"/>
                    </w:rPr>
                    <w:t>2%</w:t>
                  </w:r>
                  <w:r>
                    <w:rPr>
                      <w:rFonts w:ascii="仿宋_GB2312" w:hAnsi="仿宋_GB2312" w:cs="仿宋_GB2312" w:eastAsia="仿宋_GB2312"/>
                      <w:sz w:val="21"/>
                      <w:color w:val="000000"/>
                    </w:rPr>
                    <w:t>或±</w:t>
                  </w:r>
                  <w:r>
                    <w:rPr>
                      <w:rFonts w:ascii="仿宋_GB2312" w:hAnsi="仿宋_GB2312" w:cs="仿宋_GB2312" w:eastAsia="仿宋_GB2312"/>
                      <w:sz w:val="21"/>
                      <w:color w:val="000000"/>
                    </w:rPr>
                    <w:t>1NTU</w:t>
                  </w:r>
                </w:p>
                <w:p>
                  <w:pPr>
                    <w:pStyle w:val="null3"/>
                    <w:ind w:firstLine="840"/>
                    <w:jc w:val="left"/>
                  </w:pPr>
                  <w:r>
                    <w:rPr>
                      <w:rFonts w:ascii="仿宋_GB2312" w:hAnsi="仿宋_GB2312" w:cs="仿宋_GB2312" w:eastAsia="仿宋_GB2312"/>
                      <w:sz w:val="21"/>
                      <w:color w:val="000000"/>
                    </w:rPr>
                    <w:t>100-4000NTU:</w:t>
                  </w:r>
                  <w:r>
                    <w:rPr>
                      <w:rFonts w:ascii="仿宋_GB2312" w:hAnsi="仿宋_GB2312" w:cs="仿宋_GB2312" w:eastAsia="仿宋_GB2312"/>
                      <w:sz w:val="21"/>
                      <w:color w:val="000000"/>
                    </w:rPr>
                    <w:t>读数±</w:t>
                  </w:r>
                  <w:r>
                    <w:rPr>
                      <w:rFonts w:ascii="仿宋_GB2312" w:hAnsi="仿宋_GB2312" w:cs="仿宋_GB2312" w:eastAsia="仿宋_GB2312"/>
                      <w:sz w:val="21"/>
                      <w:color w:val="000000"/>
                    </w:rPr>
                    <w:t>5%</w:t>
                  </w:r>
                </w:p>
                <w:p>
                  <w:pPr>
                    <w:pStyle w:val="null3"/>
                    <w:jc w:val="left"/>
                  </w:pP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IP68</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钛或</w:t>
                  </w:r>
                  <w:r>
                    <w:rPr>
                      <w:rFonts w:ascii="仿宋_GB2312" w:hAnsi="仿宋_GB2312" w:cs="仿宋_GB2312" w:eastAsia="仿宋_GB2312"/>
                      <w:sz w:val="21"/>
                      <w:color w:val="000000"/>
                    </w:rPr>
                    <w:t>316L</w:t>
                  </w:r>
                  <w:r>
                    <w:rPr>
                      <w:rFonts w:ascii="仿宋_GB2312" w:hAnsi="仿宋_GB2312" w:cs="仿宋_GB2312" w:eastAsia="仿宋_GB2312"/>
                      <w:sz w:val="21"/>
                      <w:color w:val="000000"/>
                    </w:rPr>
                    <w:t>不锈钢</w:t>
                  </w:r>
                  <w:r>
                    <w:rPr>
                      <w:rFonts w:ascii="仿宋_GB2312" w:hAnsi="仿宋_GB2312" w:cs="仿宋_GB2312" w:eastAsia="仿宋_GB2312"/>
                      <w:sz w:val="21"/>
                      <w:color w:val="000000"/>
                    </w:rPr>
                    <w:t>+</w:t>
                  </w:r>
                  <w:r>
                    <w:rPr>
                      <w:rFonts w:ascii="仿宋_GB2312" w:hAnsi="仿宋_GB2312" w:cs="仿宋_GB2312" w:eastAsia="仿宋_GB2312"/>
                      <w:sz w:val="21"/>
                      <w:color w:val="000000"/>
                    </w:rPr>
                    <w:t>玻璃；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提供权威部门检测报告</w:t>
                  </w:r>
                  <w:r>
                    <w:rPr>
                      <w:rFonts w:ascii="仿宋_GB2312" w:hAnsi="仿宋_GB2312" w:cs="仿宋_GB2312" w:eastAsia="仿宋_GB2312"/>
                      <w:sz w:val="21"/>
                      <w:color w:val="000000"/>
                    </w:rPr>
                    <w:t>或校准报告</w:t>
                  </w:r>
                  <w:r>
                    <w:rPr>
                      <w:rFonts w:ascii="仿宋_GB2312" w:hAnsi="仿宋_GB2312" w:cs="仿宋_GB2312" w:eastAsia="仿宋_GB2312"/>
                      <w:sz w:val="21"/>
                      <w:color w:val="000000"/>
                    </w:rPr>
                    <w:t>；</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ORP</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电化学法</w:t>
                  </w:r>
                </w:p>
              </w:tc>
              <w:tc>
                <w:tcPr>
                  <w:tcW w:type="dxa" w:w="1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量程：</w:t>
                  </w:r>
                  <w:r>
                    <w:rPr>
                      <w:rFonts w:ascii="仿宋_GB2312" w:hAnsi="仿宋_GB2312" w:cs="仿宋_GB2312" w:eastAsia="仿宋_GB2312"/>
                      <w:sz w:val="21"/>
                      <w:color w:val="000000"/>
                    </w:rPr>
                    <w:t>-2000mv</w:t>
                  </w:r>
                  <w:r>
                    <w:rPr>
                      <w:rFonts w:ascii="仿宋_GB2312" w:hAnsi="仿宋_GB2312" w:cs="仿宋_GB2312" w:eastAsia="仿宋_GB2312"/>
                      <w:sz w:val="21"/>
                      <w:color w:val="000000"/>
                    </w:rPr>
                    <w:t>～</w:t>
                  </w:r>
                  <w:r>
                    <w:rPr>
                      <w:rFonts w:ascii="仿宋_GB2312" w:hAnsi="仿宋_GB2312" w:cs="仿宋_GB2312" w:eastAsia="仿宋_GB2312"/>
                      <w:sz w:val="21"/>
                      <w:color w:val="000000"/>
                    </w:rPr>
                    <w:t>+2000mv</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0.0</w:t>
                  </w:r>
                  <w:r>
                    <w:rPr>
                      <w:rFonts w:ascii="仿宋_GB2312" w:hAnsi="仿宋_GB2312" w:cs="仿宋_GB2312" w:eastAsia="仿宋_GB2312"/>
                      <w:sz w:val="21"/>
                      <w:color w:val="000000"/>
                    </w:rPr>
                    <w:t>1mv</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准确度：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5mV</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钛或</w:t>
                  </w:r>
                  <w:r>
                    <w:rPr>
                      <w:rFonts w:ascii="仿宋_GB2312" w:hAnsi="仿宋_GB2312" w:cs="仿宋_GB2312" w:eastAsia="仿宋_GB2312"/>
                      <w:sz w:val="21"/>
                      <w:color w:val="000000"/>
                    </w:rPr>
                    <w:t>316L</w:t>
                  </w:r>
                  <w:r>
                    <w:rPr>
                      <w:rFonts w:ascii="仿宋_GB2312" w:hAnsi="仿宋_GB2312" w:cs="仿宋_GB2312" w:eastAsia="仿宋_GB2312"/>
                      <w:sz w:val="21"/>
                      <w:color w:val="000000"/>
                    </w:rPr>
                    <w:t>不锈钢；</w:t>
                  </w:r>
                </w:p>
                <w:p>
                  <w:pPr>
                    <w:pStyle w:val="null3"/>
                    <w:jc w:val="left"/>
                  </w:pP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IP68</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55</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7</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氨氮</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离子选择电极法</w:t>
                  </w:r>
                </w:p>
              </w:tc>
              <w:tc>
                <w:tcPr>
                  <w:tcW w:type="dxa" w:w="1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测量参数：</w:t>
                  </w:r>
                  <w:r>
                    <w:rPr>
                      <w:rFonts w:ascii="仿宋_GB2312" w:hAnsi="仿宋_GB2312" w:cs="仿宋_GB2312" w:eastAsia="仿宋_GB2312"/>
                      <w:sz w:val="21"/>
                      <w:color w:val="000000"/>
                    </w:rPr>
                    <w:t>铵离子、氨氮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量程：</w:t>
                  </w:r>
                  <w:r>
                    <w:rPr>
                      <w:rFonts w:ascii="仿宋_GB2312" w:hAnsi="仿宋_GB2312" w:cs="仿宋_GB2312" w:eastAsia="仿宋_GB2312"/>
                      <w:sz w:val="21"/>
                      <w:color w:val="000000"/>
                    </w:rPr>
                    <w:t>铵离子：</w:t>
                  </w:r>
                  <w:r>
                    <w:rPr>
                      <w:rFonts w:ascii="仿宋_GB2312" w:hAnsi="仿宋_GB2312" w:cs="仿宋_GB2312" w:eastAsia="仿宋_GB2312"/>
                      <w:sz w:val="21"/>
                      <w:color w:val="000000"/>
                    </w:rPr>
                    <w:t>0-1,000mg/L</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氨氮：</w:t>
                  </w:r>
                  <w:r>
                    <w:rPr>
                      <w:rFonts w:ascii="仿宋_GB2312" w:hAnsi="仿宋_GB2312" w:cs="仿宋_GB2312" w:eastAsia="仿宋_GB2312"/>
                      <w:sz w:val="21"/>
                      <w:color w:val="000000"/>
                    </w:rPr>
                    <w:t>0-200mg/L</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铵离子：</w:t>
                  </w:r>
                  <w:r>
                    <w:rPr>
                      <w:rFonts w:ascii="仿宋_GB2312" w:hAnsi="仿宋_GB2312" w:cs="仿宋_GB2312" w:eastAsia="仿宋_GB2312"/>
                      <w:sz w:val="21"/>
                      <w:color w:val="000000"/>
                    </w:rPr>
                    <w:t>0.01mg/L</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氨氮：</w:t>
                  </w:r>
                  <w:r>
                    <w:rPr>
                      <w:rFonts w:ascii="仿宋_GB2312" w:hAnsi="仿宋_GB2312" w:cs="仿宋_GB2312" w:eastAsia="仿宋_GB2312"/>
                      <w:sz w:val="21"/>
                      <w:color w:val="000000"/>
                    </w:rPr>
                    <w:t>0.01mg/L</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准确度：</w:t>
                  </w:r>
                  <w:r>
                    <w:rPr>
                      <w:rFonts w:ascii="仿宋_GB2312" w:hAnsi="仿宋_GB2312" w:cs="仿宋_GB2312" w:eastAsia="仿宋_GB2312"/>
                      <w:sz w:val="21"/>
                      <w:color w:val="000000"/>
                    </w:rPr>
                    <w:t>铵离子：读数的</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或</w:t>
                  </w:r>
                  <w:r>
                    <w:rPr>
                      <w:rFonts w:ascii="仿宋_GB2312" w:hAnsi="仿宋_GB2312" w:cs="仿宋_GB2312" w:eastAsia="仿宋_GB2312"/>
                      <w:sz w:val="21"/>
                      <w:color w:val="000000"/>
                    </w:rPr>
                    <w:t>2mg/L</w:t>
                  </w:r>
                  <w:r>
                    <w:rPr>
                      <w:rFonts w:ascii="仿宋_GB2312" w:hAnsi="仿宋_GB2312" w:cs="仿宋_GB2312" w:eastAsia="仿宋_GB2312"/>
                      <w:sz w:val="21"/>
                      <w:color w:val="000000"/>
                    </w:rPr>
                    <w:t>取大值</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氨氮：读数的</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或</w:t>
                  </w:r>
                  <w:r>
                    <w:rPr>
                      <w:rFonts w:ascii="仿宋_GB2312" w:hAnsi="仿宋_GB2312" w:cs="仿宋_GB2312" w:eastAsia="仿宋_GB2312"/>
                      <w:sz w:val="21"/>
                      <w:color w:val="000000"/>
                    </w:rPr>
                    <w:t>0.4mg/L</w:t>
                  </w:r>
                  <w:r>
                    <w:rPr>
                      <w:rFonts w:ascii="仿宋_GB2312" w:hAnsi="仿宋_GB2312" w:cs="仿宋_GB2312" w:eastAsia="仿宋_GB2312"/>
                      <w:sz w:val="21"/>
                      <w:color w:val="000000"/>
                    </w:rPr>
                    <w:t>取大值</w:t>
                  </w:r>
                </w:p>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钛或</w:t>
                  </w:r>
                  <w:r>
                    <w:rPr>
                      <w:rFonts w:ascii="仿宋_GB2312" w:hAnsi="仿宋_GB2312" w:cs="仿宋_GB2312" w:eastAsia="仿宋_GB2312"/>
                      <w:sz w:val="21"/>
                      <w:color w:val="000000"/>
                    </w:rPr>
                    <w:t>316L</w:t>
                  </w:r>
                  <w:r>
                    <w:rPr>
                      <w:rFonts w:ascii="仿宋_GB2312" w:hAnsi="仿宋_GB2312" w:cs="仿宋_GB2312" w:eastAsia="仿宋_GB2312"/>
                      <w:sz w:val="21"/>
                      <w:color w:val="000000"/>
                    </w:rPr>
                    <w:t>不锈钢</w:t>
                  </w:r>
                  <w:r>
                    <w:rPr>
                      <w:rFonts w:ascii="仿宋_GB2312" w:hAnsi="仿宋_GB2312" w:cs="仿宋_GB2312" w:eastAsia="仿宋_GB2312"/>
                      <w:sz w:val="21"/>
                      <w:color w:val="000000"/>
                    </w:rPr>
                    <w:t>；</w:t>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IP68</w:t>
                  </w:r>
                  <w:r>
                    <w:rPr>
                      <w:rFonts w:ascii="仿宋_GB2312" w:hAnsi="仿宋_GB2312" w:cs="仿宋_GB2312" w:eastAsia="仿宋_GB2312"/>
                      <w:sz w:val="21"/>
                      <w:color w:val="000000"/>
                    </w:rPr>
                    <w:t>；</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8</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硝酸根离子</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离子选择电极法</w:t>
                  </w:r>
                </w:p>
              </w:tc>
              <w:tc>
                <w:tcPr>
                  <w:tcW w:type="dxa" w:w="1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量程：</w:t>
                  </w:r>
                  <w:r>
                    <w:rPr>
                      <w:rFonts w:ascii="仿宋_GB2312" w:hAnsi="仿宋_GB2312" w:cs="仿宋_GB2312" w:eastAsia="仿宋_GB2312"/>
                      <w:sz w:val="21"/>
                      <w:color w:val="000000"/>
                    </w:rPr>
                    <w:t>0-1,000mg/L</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0.01mg/L</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准确度：</w:t>
                  </w:r>
                  <w:r>
                    <w:rPr>
                      <w:rFonts w:ascii="仿宋_GB2312" w:hAnsi="仿宋_GB2312" w:cs="仿宋_GB2312" w:eastAsia="仿宋_GB2312"/>
                      <w:sz w:val="21"/>
                      <w:color w:val="000000"/>
                    </w:rPr>
                    <w:t>读数的</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或</w:t>
                  </w:r>
                  <w:r>
                    <w:rPr>
                      <w:rFonts w:ascii="仿宋_GB2312" w:hAnsi="仿宋_GB2312" w:cs="仿宋_GB2312" w:eastAsia="仿宋_GB2312"/>
                      <w:sz w:val="21"/>
                      <w:color w:val="000000"/>
                    </w:rPr>
                    <w:t>2mg/L</w:t>
                  </w:r>
                  <w:r>
                    <w:rPr>
                      <w:rFonts w:ascii="仿宋_GB2312" w:hAnsi="仿宋_GB2312" w:cs="仿宋_GB2312" w:eastAsia="仿宋_GB2312"/>
                      <w:sz w:val="21"/>
                      <w:color w:val="000000"/>
                    </w:rPr>
                    <w:t>取大值；</w:t>
                  </w:r>
                </w:p>
                <w:p>
                  <w:pPr>
                    <w:pStyle w:val="null3"/>
                    <w:jc w:val="left"/>
                  </w:pP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IP68</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钛或</w:t>
                  </w:r>
                  <w:r>
                    <w:rPr>
                      <w:rFonts w:ascii="仿宋_GB2312" w:hAnsi="仿宋_GB2312" w:cs="仿宋_GB2312" w:eastAsia="仿宋_GB2312"/>
                      <w:sz w:val="21"/>
                      <w:color w:val="000000"/>
                    </w:rPr>
                    <w:t>316L</w:t>
                  </w:r>
                  <w:r>
                    <w:rPr>
                      <w:rFonts w:ascii="仿宋_GB2312" w:hAnsi="仿宋_GB2312" w:cs="仿宋_GB2312" w:eastAsia="仿宋_GB2312"/>
                      <w:sz w:val="21"/>
                      <w:color w:val="000000"/>
                    </w:rPr>
                    <w:t>不锈钢；</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9</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挥发酚</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全蒸馏</w:t>
                  </w:r>
                  <w:r>
                    <w:rPr>
                      <w:rFonts w:ascii="仿宋_GB2312" w:hAnsi="仿宋_GB2312" w:cs="仿宋_GB2312" w:eastAsia="仿宋_GB2312"/>
                      <w:sz w:val="21"/>
                      <w:color w:val="000000"/>
                    </w:rPr>
                    <w:t>4-</w:t>
                  </w:r>
                  <w:r>
                    <w:rPr>
                      <w:rFonts w:ascii="仿宋_GB2312" w:hAnsi="仿宋_GB2312" w:cs="仿宋_GB2312" w:eastAsia="仿宋_GB2312"/>
                      <w:sz w:val="21"/>
                      <w:color w:val="000000"/>
                    </w:rPr>
                    <w:t>氨基安替</w:t>
                  </w:r>
                  <w:r>
                    <w:rPr>
                      <w:rFonts w:ascii="仿宋_GB2312" w:hAnsi="仿宋_GB2312" w:cs="仿宋_GB2312" w:eastAsia="仿宋_GB2312"/>
                      <w:sz w:val="21"/>
                      <w:color w:val="000000"/>
                    </w:rPr>
                    <w:t>比</w:t>
                  </w:r>
                  <w:r>
                    <w:rPr>
                      <w:rFonts w:ascii="仿宋_GB2312" w:hAnsi="仿宋_GB2312" w:cs="仿宋_GB2312" w:eastAsia="仿宋_GB2312"/>
                      <w:sz w:val="21"/>
                      <w:color w:val="000000"/>
                    </w:rPr>
                    <w:t>林分光光度法</w:t>
                  </w:r>
                </w:p>
              </w:tc>
              <w:tc>
                <w:tcPr>
                  <w:tcW w:type="dxa" w:w="1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)mg/L</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示</w:t>
                  </w:r>
                  <w:r>
                    <w:rPr>
                      <w:rFonts w:ascii="仿宋_GB2312" w:hAnsi="仿宋_GB2312" w:cs="仿宋_GB2312" w:eastAsia="仿宋_GB2312"/>
                      <w:sz w:val="21"/>
                      <w:color w:val="000000"/>
                    </w:rPr>
                    <w:t>值误差：不超过</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零点漂移：</w:t>
                  </w:r>
                  <w:r>
                    <w:rPr>
                      <w:rFonts w:ascii="仿宋_GB2312" w:hAnsi="仿宋_GB2312" w:cs="仿宋_GB2312" w:eastAsia="仿宋_GB2312"/>
                      <w:sz w:val="21"/>
                      <w:color w:val="000000"/>
                    </w:rPr>
                    <w:t>±5%FS</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量程漂移：</w:t>
                  </w:r>
                  <w:r>
                    <w:rPr>
                      <w:rFonts w:ascii="仿宋_GB2312" w:hAnsi="仿宋_GB2312" w:cs="仿宋_GB2312" w:eastAsia="仿宋_GB2312"/>
                      <w:sz w:val="21"/>
                      <w:color w:val="000000"/>
                    </w:rPr>
                    <w:t>±5%FS</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检</w:t>
                  </w:r>
                  <w:r>
                    <w:rPr>
                      <w:rFonts w:ascii="仿宋_GB2312" w:hAnsi="仿宋_GB2312" w:cs="仿宋_GB2312" w:eastAsia="仿宋_GB2312"/>
                      <w:sz w:val="21"/>
                      <w:color w:val="000000"/>
                    </w:rPr>
                    <w:t>出限</w:t>
                  </w:r>
                  <w:r>
                    <w:rPr>
                      <w:rFonts w:ascii="仿宋_GB2312" w:hAnsi="仿宋_GB2312" w:cs="仿宋_GB2312" w:eastAsia="仿宋_GB2312"/>
                      <w:sz w:val="21"/>
                      <w:color w:val="000000"/>
                    </w:rPr>
                    <w:t>：</w:t>
                  </w:r>
                  <w:r>
                    <w:rPr>
                      <w:rFonts w:ascii="仿宋_GB2312" w:hAnsi="仿宋_GB2312" w:cs="仿宋_GB2312" w:eastAsia="仿宋_GB2312"/>
                      <w:sz w:val="21"/>
                      <w:color w:val="000000"/>
                    </w:rPr>
                    <w:t>0.0</w:t>
                  </w:r>
                  <w:r>
                    <w:rPr>
                      <w:rFonts w:ascii="仿宋_GB2312" w:hAnsi="仿宋_GB2312" w:cs="仿宋_GB2312" w:eastAsia="仿宋_GB2312"/>
                      <w:sz w:val="21"/>
                      <w:color w:val="000000"/>
                    </w:rPr>
                    <w:t>01</w:t>
                  </w:r>
                  <w:r>
                    <w:rPr>
                      <w:rFonts w:ascii="仿宋_GB2312" w:hAnsi="仿宋_GB2312" w:cs="仿宋_GB2312" w:eastAsia="仿宋_GB2312"/>
                      <w:sz w:val="21"/>
                      <w:color w:val="000000"/>
                    </w:rPr>
                    <w:t>mg/L</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测量周期</w:t>
                  </w:r>
                  <w:r>
                    <w:rPr>
                      <w:rFonts w:ascii="仿宋_GB2312" w:hAnsi="仿宋_GB2312" w:cs="仿宋_GB2312" w:eastAsia="仿宋_GB2312"/>
                      <w:sz w:val="21"/>
                      <w:color w:val="000000"/>
                    </w:rPr>
                    <w:t>：小</w:t>
                  </w:r>
                  <w:r>
                    <w:rPr>
                      <w:rFonts w:ascii="仿宋_GB2312" w:hAnsi="仿宋_GB2312" w:cs="仿宋_GB2312" w:eastAsia="仿宋_GB2312"/>
                      <w:sz w:val="21"/>
                      <w:color w:val="000000"/>
                    </w:rPr>
                    <w:t>于</w:t>
                  </w:r>
                  <w:r>
                    <w:rPr>
                      <w:rFonts w:ascii="仿宋_GB2312" w:hAnsi="仿宋_GB2312" w:cs="仿宋_GB2312" w:eastAsia="仿宋_GB2312"/>
                      <w:sz w:val="21"/>
                      <w:color w:val="000000"/>
                    </w:rPr>
                    <w:t>60</w:t>
                  </w:r>
                  <w:r>
                    <w:rPr>
                      <w:rFonts w:ascii="仿宋_GB2312" w:hAnsi="仿宋_GB2312" w:cs="仿宋_GB2312" w:eastAsia="仿宋_GB2312"/>
                      <w:sz w:val="21"/>
                      <w:color w:val="000000"/>
                    </w:rPr>
                    <w:t>分钟</w:t>
                  </w:r>
                  <w:r>
                    <w:rPr>
                      <w:rFonts w:ascii="仿宋_GB2312" w:hAnsi="仿宋_GB2312" w:cs="仿宋_GB2312" w:eastAsia="仿宋_GB2312"/>
                      <w:sz w:val="21"/>
                      <w:color w:val="000000"/>
                    </w:rPr>
                    <w:t>/</w:t>
                  </w:r>
                  <w:r>
                    <w:rPr>
                      <w:rFonts w:ascii="仿宋_GB2312" w:hAnsi="仿宋_GB2312" w:cs="仿宋_GB2312" w:eastAsia="仿宋_GB2312"/>
                      <w:sz w:val="21"/>
                      <w:color w:val="000000"/>
                    </w:rPr>
                    <w:t>次；</w:t>
                  </w:r>
                </w:p>
                <w:p>
                  <w:pPr>
                    <w:pStyle w:val="null3"/>
                    <w:jc w:val="left"/>
                  </w:pPr>
                  <w:r>
                    <w:rPr>
                      <w:rFonts w:ascii="仿宋_GB2312" w:hAnsi="仿宋_GB2312" w:cs="仿宋_GB2312" w:eastAsia="仿宋_GB2312"/>
                      <w:sz w:val="21"/>
                      <w:color w:val="000000"/>
                    </w:rPr>
                    <w:t>功能：自动标定，自动清洗；</w:t>
                  </w:r>
                </w:p>
              </w:tc>
            </w:tr>
            <w:tr>
              <w:tc>
                <w:tcPr>
                  <w:tcW w:type="dxa" w:w="1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水位</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静压</w:t>
                  </w:r>
                </w:p>
              </w:tc>
              <w:tc>
                <w:tcPr>
                  <w:tcW w:type="dxa" w:w="19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量程：</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准确</w:t>
                  </w:r>
                  <w:r>
                    <w:rPr>
                      <w:rFonts w:ascii="仿宋_GB2312" w:hAnsi="仿宋_GB2312" w:cs="仿宋_GB2312" w:eastAsia="仿宋_GB2312"/>
                      <w:sz w:val="21"/>
                      <w:color w:val="000000"/>
                    </w:rPr>
                    <w:t>度：</w:t>
                  </w:r>
                  <w:r>
                    <w:rPr>
                      <w:rFonts w:ascii="仿宋_GB2312" w:hAnsi="仿宋_GB2312" w:cs="仿宋_GB2312" w:eastAsia="仿宋_GB2312"/>
                      <w:sz w:val="21"/>
                      <w:color w:val="000000"/>
                    </w:rPr>
                    <w:t>±0.</w:t>
                  </w:r>
                  <w:r>
                    <w:rPr>
                      <w:rFonts w:ascii="仿宋_GB2312" w:hAnsi="仿宋_GB2312" w:cs="仿宋_GB2312" w:eastAsia="仿宋_GB2312"/>
                      <w:sz w:val="21"/>
                      <w:color w:val="000000"/>
                    </w:rPr>
                    <w:t>25</w:t>
                  </w:r>
                  <w:r>
                    <w:rPr>
                      <w:rFonts w:ascii="仿宋_GB2312" w:hAnsi="仿宋_GB2312" w:cs="仿宋_GB2312" w:eastAsia="仿宋_GB2312"/>
                      <w:sz w:val="21"/>
                      <w:color w:val="000000"/>
                    </w:rPr>
                    <w:t>%FS</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IP68</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55℃</w:t>
                  </w:r>
                  <w:r>
                    <w:rPr>
                      <w:rFonts w:ascii="仿宋_GB2312" w:hAnsi="仿宋_GB2312" w:cs="仿宋_GB2312" w:eastAsia="仿宋_GB2312"/>
                      <w:sz w:val="21"/>
                      <w:color w:val="000000"/>
                    </w:rPr>
                    <w:t>；</w:t>
                  </w:r>
                </w:p>
              </w:tc>
            </w:tr>
          </w:tbl>
          <w:p>
            <w:pPr>
              <w:pStyle w:val="null3"/>
              <w:ind w:firstLine="283"/>
              <w:jc w:val="left"/>
            </w:pPr>
            <w:r>
              <w:rPr>
                <w:rFonts w:ascii="仿宋_GB2312" w:hAnsi="仿宋_GB2312" w:cs="仿宋_GB2312" w:eastAsia="仿宋_GB2312"/>
                <w:sz w:val="21"/>
                <w:color w:val="000000"/>
              </w:rPr>
              <w:t>注：</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1）“★”内容项为实质性条款；“▲”为重要参数</w:t>
            </w:r>
            <w:r>
              <w:rPr>
                <w:rFonts w:ascii="仿宋_GB2312" w:hAnsi="仿宋_GB2312" w:cs="仿宋_GB2312" w:eastAsia="仿宋_GB2312"/>
                <w:sz w:val="21"/>
                <w:color w:val="000000"/>
              </w:rPr>
              <w:t>，</w:t>
            </w:r>
            <w:r>
              <w:rPr>
                <w:rFonts w:ascii="仿宋_GB2312" w:hAnsi="仿宋_GB2312" w:cs="仿宋_GB2312" w:eastAsia="仿宋_GB2312"/>
                <w:sz w:val="21"/>
                <w:color w:val="000000"/>
              </w:rPr>
              <w:t>其他为一般项。</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2）根据招标文件要求，若“★”内容项须附相关证明材料，如未按要求提供相关证明材料，将被视为无效投标。</w:t>
            </w:r>
          </w:p>
          <w:p>
            <w:pPr>
              <w:pStyle w:val="null3"/>
              <w:ind w:firstLine="420"/>
              <w:jc w:val="both"/>
            </w:pPr>
            <w:r>
              <w:rPr>
                <w:rFonts w:ascii="仿宋_GB2312" w:hAnsi="仿宋_GB2312" w:cs="仿宋_GB2312" w:eastAsia="仿宋_GB2312"/>
                <w:sz w:val="21"/>
                <w:b/>
                <w:color w:val="000000"/>
              </w:rPr>
              <w:t>3.现场控制器技术要求</w:t>
            </w:r>
          </w:p>
          <w:p>
            <w:pPr>
              <w:pStyle w:val="null3"/>
              <w:ind w:firstLine="283"/>
              <w:jc w:val="left"/>
            </w:pPr>
            <w:r>
              <w:rPr>
                <w:rFonts w:ascii="仿宋_GB2312" w:hAnsi="仿宋_GB2312" w:cs="仿宋_GB2312" w:eastAsia="仿宋_GB2312"/>
                <w:sz w:val="21"/>
                <w:color w:val="000000"/>
              </w:rPr>
              <w:t>▲输入通道：不少于4路数字化传感器输入，可实现传感器自动识别；现场传感器引导式标定校准；</w:t>
            </w:r>
          </w:p>
          <w:p>
            <w:pPr>
              <w:pStyle w:val="null3"/>
              <w:ind w:firstLine="283"/>
              <w:jc w:val="left"/>
            </w:pPr>
            <w:r>
              <w:rPr>
                <w:rFonts w:ascii="仿宋_GB2312" w:hAnsi="仿宋_GB2312" w:cs="仿宋_GB2312" w:eastAsia="仿宋_GB2312"/>
                <w:sz w:val="21"/>
                <w:color w:val="000000"/>
              </w:rPr>
              <w:t>网络接口：标准支持</w:t>
            </w:r>
            <w:r>
              <w:rPr>
                <w:rFonts w:ascii="仿宋_GB2312" w:hAnsi="仿宋_GB2312" w:cs="仿宋_GB2312" w:eastAsia="仿宋_GB2312"/>
                <w:sz w:val="21"/>
                <w:color w:val="000000"/>
              </w:rPr>
              <w:t>4G及以上网络；LAN以太网连接、WiFi 功能(可选);支持MQTT协议；</w:t>
            </w:r>
          </w:p>
          <w:p>
            <w:pPr>
              <w:pStyle w:val="null3"/>
              <w:ind w:firstLine="283"/>
              <w:jc w:val="left"/>
            </w:pPr>
            <w:r>
              <w:rPr>
                <w:rFonts w:ascii="仿宋_GB2312" w:hAnsi="仿宋_GB2312" w:cs="仿宋_GB2312" w:eastAsia="仿宋_GB2312"/>
                <w:sz w:val="21"/>
                <w:color w:val="000000"/>
              </w:rPr>
              <w:t>数字接口：隔离</w:t>
            </w:r>
            <w:r>
              <w:rPr>
                <w:rFonts w:ascii="仿宋_GB2312" w:hAnsi="仿宋_GB2312" w:cs="仿宋_GB2312" w:eastAsia="仿宋_GB2312"/>
                <w:sz w:val="21"/>
                <w:color w:val="000000"/>
              </w:rPr>
              <w:t>RS485/Modbus协议；</w:t>
            </w:r>
          </w:p>
          <w:p>
            <w:pPr>
              <w:pStyle w:val="null3"/>
              <w:ind w:firstLine="283"/>
              <w:jc w:val="left"/>
            </w:pPr>
            <w:r>
              <w:rPr>
                <w:rFonts w:ascii="仿宋_GB2312" w:hAnsi="仿宋_GB2312" w:cs="仿宋_GB2312" w:eastAsia="仿宋_GB2312"/>
                <w:sz w:val="21"/>
                <w:color w:val="000000"/>
              </w:rPr>
              <w:t>USB接口：支持历史数据、工作日志导出和在线升级功能；</w:t>
            </w:r>
          </w:p>
          <w:p>
            <w:pPr>
              <w:pStyle w:val="null3"/>
              <w:ind w:firstLine="283"/>
              <w:jc w:val="left"/>
            </w:pPr>
            <w:r>
              <w:rPr>
                <w:rFonts w:ascii="仿宋_GB2312" w:hAnsi="仿宋_GB2312" w:cs="仿宋_GB2312" w:eastAsia="仿宋_GB2312"/>
                <w:sz w:val="21"/>
                <w:color w:val="000000"/>
              </w:rPr>
              <w:t>▲数据存储：内置不小于32G数据存储卡，存储10年以上数据；</w:t>
            </w:r>
          </w:p>
          <w:p>
            <w:pPr>
              <w:pStyle w:val="null3"/>
              <w:ind w:firstLine="283"/>
              <w:jc w:val="left"/>
            </w:pP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IP65；</w:t>
            </w:r>
          </w:p>
          <w:p>
            <w:pPr>
              <w:pStyle w:val="null3"/>
              <w:ind w:firstLine="283"/>
              <w:jc w:val="left"/>
            </w:pPr>
            <w:r>
              <w:rPr>
                <w:rFonts w:ascii="仿宋_GB2312" w:hAnsi="仿宋_GB2312" w:cs="仿宋_GB2312" w:eastAsia="仿宋_GB2312"/>
                <w:sz w:val="21"/>
                <w:color w:val="000000"/>
              </w:rPr>
              <w:t>预维护功能：可自动记录设备运行时长、校准和维护记录，</w:t>
            </w:r>
            <w:r>
              <w:rPr>
                <w:rFonts w:ascii="仿宋_GB2312" w:hAnsi="仿宋_GB2312" w:cs="仿宋_GB2312" w:eastAsia="仿宋_GB2312"/>
                <w:sz w:val="21"/>
                <w:color w:val="000000"/>
              </w:rPr>
              <w:t>维护提醒、使用寿命提醒和耗材更换提醒；</w:t>
            </w:r>
          </w:p>
          <w:p>
            <w:pPr>
              <w:pStyle w:val="null3"/>
              <w:ind w:firstLine="283"/>
              <w:jc w:val="left"/>
            </w:pPr>
            <w:r>
              <w:rPr>
                <w:rFonts w:ascii="仿宋_GB2312" w:hAnsi="仿宋_GB2312" w:cs="仿宋_GB2312" w:eastAsia="仿宋_GB2312"/>
                <w:sz w:val="21"/>
                <w:color w:val="000000"/>
              </w:rPr>
              <w:t>▲支持远程程序升级OTA功能；</w:t>
            </w:r>
          </w:p>
          <w:p>
            <w:pPr>
              <w:pStyle w:val="null3"/>
              <w:ind w:firstLine="283"/>
              <w:jc w:val="left"/>
            </w:pPr>
            <w:r>
              <w:rPr>
                <w:rFonts w:ascii="仿宋_GB2312" w:hAnsi="仿宋_GB2312" w:cs="仿宋_GB2312" w:eastAsia="仿宋_GB2312"/>
                <w:sz w:val="21"/>
                <w:color w:val="000000"/>
              </w:rPr>
              <w:t>显示：不小于</w:t>
            </w:r>
            <w:r>
              <w:rPr>
                <w:rFonts w:ascii="仿宋_GB2312" w:hAnsi="仿宋_GB2312" w:cs="仿宋_GB2312" w:eastAsia="仿宋_GB2312"/>
                <w:sz w:val="21"/>
                <w:color w:val="000000"/>
              </w:rPr>
              <w:t>5寸高亮触摸屏，分辨率不小于1024*600,支持数据记录、查询、导出、可视化分析；</w:t>
            </w:r>
          </w:p>
          <w:p>
            <w:pPr>
              <w:pStyle w:val="null3"/>
              <w:ind w:firstLine="283"/>
              <w:jc w:val="left"/>
            </w:pPr>
            <w:r>
              <w:rPr>
                <w:rFonts w:ascii="仿宋_GB2312" w:hAnsi="仿宋_GB2312" w:cs="仿宋_GB2312" w:eastAsia="仿宋_GB2312"/>
                <w:sz w:val="21"/>
                <w:color w:val="000000"/>
              </w:rPr>
              <w:t>供电：交流供电：</w:t>
            </w:r>
            <w:r>
              <w:rPr>
                <w:rFonts w:ascii="仿宋_GB2312" w:hAnsi="仿宋_GB2312" w:cs="仿宋_GB2312" w:eastAsia="仿宋_GB2312"/>
                <w:sz w:val="21"/>
                <w:color w:val="000000"/>
              </w:rPr>
              <w:t>100～240VAC,50Hz/60Hz；或太阳能供电；</w:t>
            </w:r>
          </w:p>
          <w:p>
            <w:pPr>
              <w:pStyle w:val="null3"/>
              <w:ind w:firstLine="283"/>
              <w:jc w:val="left"/>
            </w:pP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-20～60℃；</w:t>
            </w:r>
          </w:p>
          <w:p>
            <w:pPr>
              <w:pStyle w:val="null3"/>
              <w:ind w:firstLine="283"/>
              <w:jc w:val="left"/>
            </w:pPr>
            <w:r>
              <w:rPr>
                <w:rFonts w:ascii="仿宋_GB2312" w:hAnsi="仿宋_GB2312" w:cs="仿宋_GB2312" w:eastAsia="仿宋_GB2312"/>
                <w:sz w:val="21"/>
                <w:color w:val="000000"/>
              </w:rPr>
              <w:t>存储温度：</w:t>
            </w:r>
            <w:r>
              <w:rPr>
                <w:rFonts w:ascii="仿宋_GB2312" w:hAnsi="仿宋_GB2312" w:cs="仿宋_GB2312" w:eastAsia="仿宋_GB2312"/>
                <w:sz w:val="21"/>
                <w:color w:val="000000"/>
              </w:rPr>
              <w:t>-40～70℃；</w:t>
            </w:r>
          </w:p>
          <w:p>
            <w:pPr>
              <w:pStyle w:val="null3"/>
              <w:ind w:firstLine="283"/>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“▲”为重要参数，其他为一般项。</w:t>
            </w:r>
          </w:p>
          <w:p>
            <w:pPr>
              <w:pStyle w:val="null3"/>
              <w:ind w:firstLine="420"/>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.远程运维平台</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1）可通过平台远程获取本地监测系统的报警记录、系统日志和通讯记录，及时了解系统运行情况；</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2）支持设备远程诊断、远程OTA程序升级，减少现场停机时间；</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3）具备组态功能，支持用户根据应用场景设置不同的组态模板，云端实现与设备的远程交互，实现远程反控，比如调整监测间隔，传感器标定等；</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4）支持移动端小程序应用，可在手机端查看监测数据，随时掌握设备运行状况，及时查收设备异常信息，并进行决策处理；</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5）异常（故障）报警，信息推送；</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6）具备时序数据库，可实现远程数据查看，历史数据查询，多参数比对等功能。</w:t>
            </w:r>
          </w:p>
          <w:p>
            <w:pPr>
              <w:pStyle w:val="null3"/>
              <w:ind w:firstLine="420"/>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.系统集成要求</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1）针对各点位的不同监测指标和监测工况，能针对性提供合理的监测方案；</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2）系统支持太阳能供电方案；</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3）系统具有良好的人机交互界面，网络状态异常的情况下可在本地实现传感器标定、实时/历史数据查看、存储、导出，数据曲线查看功能；</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4）系统具备智能诊断功能，可本地查看传感器状态，并进行异常状态报警提示；</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5）系统支持无线连接数据平台，可实现在手机/PC端上查看水质数据和系统状态，随时掌握本地监测系统的运行状况；</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6）系统支持设备远程诊断、远程在线升级功能；</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7）系统具备系统异常断电，传感器异常、参数调整等异常事件记录功能，并可以将记录事件导出；</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8）数据存储：内置不小于32G数据存储卡，可存储10年以上数据；</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9）系统采水方案符合《地下水环境监测技术规范》（HJ164-2020）及《地块土壤和地下水中挥发性有机物采样技术导则》（HJ1019-2019）中关于地下水洗井以及采样的要求；</w:t>
            </w:r>
          </w:p>
          <w:p>
            <w:pPr>
              <w:pStyle w:val="null3"/>
              <w:ind w:firstLine="28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10）系统应具有良好的扩展性和兼容性，根据实际应用需要，可增加新的监测参数，并方便仪器安装与接入。</w:t>
            </w:r>
          </w:p>
          <w:p>
            <w:pPr>
              <w:pStyle w:val="null3"/>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）提供和安装软件应用服务器</w:t>
            </w:r>
            <w:r>
              <w:rPr>
                <w:rFonts w:ascii="仿宋_GB2312" w:hAnsi="仿宋_GB2312" w:cs="仿宋_GB2312" w:eastAsia="仿宋_GB2312"/>
                <w:sz w:val="21"/>
                <w:b/>
                <w:color w:val="000000"/>
              </w:rPr>
              <w:t>2台</w:t>
            </w:r>
          </w:p>
          <w:p>
            <w:pPr>
              <w:pStyle w:val="null3"/>
              <w:ind w:firstLine="420"/>
              <w:jc w:val="left"/>
            </w:pPr>
            <w:r>
              <w:rPr>
                <w:rFonts w:ascii="仿宋_GB2312" w:hAnsi="仿宋_GB2312" w:cs="仿宋_GB2312" w:eastAsia="仿宋_GB2312"/>
                <w:sz w:val="21"/>
                <w:color w:val="000000"/>
              </w:rPr>
              <w:t>2台软件应用服务器</w:t>
            </w:r>
            <w:r>
              <w:rPr>
                <w:rFonts w:ascii="仿宋_GB2312" w:hAnsi="仿宋_GB2312" w:cs="仿宋_GB2312" w:eastAsia="仿宋_GB2312"/>
                <w:sz w:val="21"/>
                <w:color w:val="000000"/>
              </w:rPr>
              <w:t>，软件应用服务器技术参数下表所示。</w:t>
            </w:r>
          </w:p>
          <w:tbl>
            <w:tblPr>
              <w:tblBorders>
                <w:top w:val="none" w:color="000000" w:sz="4"/>
                <w:left w:val="none" w:color="000000" w:sz="4"/>
                <w:bottom w:val="none" w:color="000000" w:sz="4"/>
                <w:right w:val="none" w:color="000000" w:sz="4"/>
                <w:insideH w:val="none"/>
                <w:insideV w:val="none"/>
              </w:tblBorders>
            </w:tblPr>
            <w:tblGrid>
              <w:gridCol w:w="128"/>
              <w:gridCol w:w="243"/>
              <w:gridCol w:w="2059"/>
              <w:gridCol w:w="348"/>
            </w:tblGrid>
            <w:tr>
              <w:tc>
                <w:tcPr>
                  <w:tcW w:type="dxa" w:w="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序号</w:t>
                  </w:r>
                </w:p>
              </w:tc>
              <w:tc>
                <w:tcPr>
                  <w:tcW w:type="dxa" w:w="2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货物</w:t>
                  </w:r>
                </w:p>
                <w:p>
                  <w:pPr>
                    <w:pStyle w:val="null3"/>
                    <w:jc w:val="center"/>
                  </w:pPr>
                  <w:r>
                    <w:rPr>
                      <w:rFonts w:ascii="仿宋_GB2312" w:hAnsi="仿宋_GB2312" w:cs="仿宋_GB2312" w:eastAsia="仿宋_GB2312"/>
                      <w:sz w:val="21"/>
                      <w:b/>
                      <w:color w:val="000000"/>
                    </w:rPr>
                    <w:t>名称</w:t>
                  </w:r>
                </w:p>
              </w:tc>
              <w:tc>
                <w:tcPr>
                  <w:tcW w:type="dxa" w:w="20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技术参数</w:t>
                  </w:r>
                </w:p>
              </w:tc>
              <w:tc>
                <w:tcPr>
                  <w:tcW w:type="dxa" w:w="3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数量</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服务器</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1.品牌：国产品牌，机型：2U机架式服务器；</w:t>
                  </w:r>
                </w:p>
                <w:p>
                  <w:pPr>
                    <w:pStyle w:val="null3"/>
                    <w:jc w:val="left"/>
                  </w:pPr>
                  <w:r>
                    <w:rPr>
                      <w:rFonts w:ascii="仿宋_GB2312" w:hAnsi="仿宋_GB2312" w:cs="仿宋_GB2312" w:eastAsia="仿宋_GB2312"/>
                      <w:sz w:val="21"/>
                      <w:color w:val="000000"/>
                    </w:rPr>
                    <w:t>2.处理器：配置≥2颗国产处理器，每颗CPU核心数≥32核，每颗CPU主频≥2.3GHz(提供最新主流产品)；</w:t>
                  </w:r>
                </w:p>
                <w:p>
                  <w:pPr>
                    <w:pStyle w:val="null3"/>
                    <w:jc w:val="left"/>
                  </w:pPr>
                  <w:r>
                    <w:rPr>
                      <w:rFonts w:ascii="仿宋_GB2312" w:hAnsi="仿宋_GB2312" w:cs="仿宋_GB2312" w:eastAsia="仿宋_GB2312"/>
                      <w:sz w:val="21"/>
                      <w:color w:val="000000"/>
                    </w:rPr>
                    <w:t>3.技术架构：兼容X86架构，支持超线程(提供处理器制造商原厂证明并加盖投标人公章)；</w:t>
                  </w:r>
                </w:p>
                <w:p>
                  <w:pPr>
                    <w:pStyle w:val="null3"/>
                    <w:jc w:val="left"/>
                  </w:pPr>
                  <w:r>
                    <w:rPr>
                      <w:rFonts w:ascii="仿宋_GB2312" w:hAnsi="仿宋_GB2312" w:cs="仿宋_GB2312" w:eastAsia="仿宋_GB2312"/>
                      <w:sz w:val="21"/>
                      <w:color w:val="000000"/>
                    </w:rPr>
                    <w:t>4.安全要求：处理器符合商用密码安全技术要求(提供相关证明并加盖投标人公章)；</w:t>
                  </w:r>
                </w:p>
                <w:p>
                  <w:pPr>
                    <w:pStyle w:val="null3"/>
                    <w:jc w:val="left"/>
                  </w:pPr>
                  <w:r>
                    <w:rPr>
                      <w:rFonts w:ascii="仿宋_GB2312" w:hAnsi="仿宋_GB2312" w:cs="仿宋_GB2312" w:eastAsia="仿宋_GB2312"/>
                      <w:sz w:val="21"/>
                      <w:color w:val="000000"/>
                    </w:rPr>
                    <w:t>5.内存：配置≥512GB DDR4 RDIMM内存，≥32个内存插槽；</w:t>
                  </w:r>
                </w:p>
                <w:p>
                  <w:pPr>
                    <w:pStyle w:val="null3"/>
                    <w:jc w:val="left"/>
                  </w:pPr>
                  <w:r>
                    <w:rPr>
                      <w:rFonts w:ascii="仿宋_GB2312" w:hAnsi="仿宋_GB2312" w:cs="仿宋_GB2312" w:eastAsia="仿宋_GB2312"/>
                      <w:sz w:val="21"/>
                      <w:color w:val="000000"/>
                    </w:rPr>
                    <w:t>6.硬盘：配置≥3块480G SATA SSD硬盘；</w:t>
                  </w:r>
                </w:p>
                <w:p>
                  <w:pPr>
                    <w:pStyle w:val="null3"/>
                    <w:jc w:val="left"/>
                  </w:pPr>
                  <w:r>
                    <w:rPr>
                      <w:rFonts w:ascii="仿宋_GB2312" w:hAnsi="仿宋_GB2312" w:cs="仿宋_GB2312" w:eastAsia="仿宋_GB2312"/>
                      <w:sz w:val="21"/>
                      <w:color w:val="000000"/>
                    </w:rPr>
                    <w:t>7.阵列卡：配置≥4GB RAID控制器，支持RAID 0/1/5,支持掉电保护；</w:t>
                  </w:r>
                </w:p>
                <w:p>
                  <w:pPr>
                    <w:pStyle w:val="null3"/>
                    <w:jc w:val="left"/>
                  </w:pPr>
                  <w:r>
                    <w:rPr>
                      <w:rFonts w:ascii="仿宋_GB2312" w:hAnsi="仿宋_GB2312" w:cs="仿宋_GB2312" w:eastAsia="仿宋_GB2312"/>
                      <w:sz w:val="21"/>
                      <w:color w:val="000000"/>
                    </w:rPr>
                    <w:t>8.网卡：≥2个千兆电口；配置≥2个万兆光口(含光模块)；≥2个16G FC接口(含模块)；</w:t>
                  </w:r>
                </w:p>
                <w:p>
                  <w:pPr>
                    <w:pStyle w:val="null3"/>
                    <w:jc w:val="left"/>
                  </w:pPr>
                  <w:r>
                    <w:rPr>
                      <w:rFonts w:ascii="仿宋_GB2312" w:hAnsi="仿宋_GB2312" w:cs="仿宋_GB2312" w:eastAsia="仿宋_GB2312"/>
                      <w:sz w:val="21"/>
                      <w:color w:val="000000"/>
                    </w:rPr>
                    <w:t>9.电源：2块≥800W电源(1+1冗余)；</w:t>
                  </w:r>
                </w:p>
                <w:p>
                  <w:pPr>
                    <w:pStyle w:val="null3"/>
                    <w:jc w:val="left"/>
                  </w:pPr>
                  <w:r>
                    <w:rPr>
                      <w:rFonts w:ascii="仿宋_GB2312" w:hAnsi="仿宋_GB2312" w:cs="仿宋_GB2312" w:eastAsia="仿宋_GB2312"/>
                      <w:sz w:val="21"/>
                      <w:color w:val="000000"/>
                    </w:rPr>
                    <w:t>10.性能：整机Unixbench多核性能测试≥16000(提供国家认可 的第三方检测机构测试报告并加盖投标人公章)；</w:t>
                  </w:r>
                </w:p>
                <w:p>
                  <w:pPr>
                    <w:pStyle w:val="null3"/>
                    <w:jc w:val="left"/>
                  </w:pPr>
                  <w:r>
                    <w:rPr>
                      <w:rFonts w:ascii="仿宋_GB2312" w:hAnsi="仿宋_GB2312" w:cs="仿宋_GB2312" w:eastAsia="仿宋_GB2312"/>
                      <w:sz w:val="21"/>
                      <w:color w:val="000000"/>
                    </w:rPr>
                    <w:t>11.基于带外管理，可实现实时的监测巡检，实时能耗管理，硬件配置信息、部件变更信息自动获取的资产管理、远程VKVM管理、带外控制管理、报表等功能(提供加盖投标人公章的证明材料)。</w:t>
                  </w:r>
                </w:p>
              </w:tc>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2台</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线缆等辅材</w:t>
                  </w:r>
                </w:p>
              </w:tc>
              <w:tc>
                <w:tcPr>
                  <w:tcW w:type="dxa" w:w="2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国产优质线缆等辅材</w:t>
                  </w:r>
                </w:p>
              </w:tc>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根据实际需要提供</w:t>
                  </w:r>
                </w:p>
              </w:tc>
            </w:tr>
          </w:tbl>
          <w:p>
            <w:pPr>
              <w:pStyle w:val="null3"/>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）质量保证</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供应商须保证所供产品为制造商原厂生产的全新、未经使用并达到采购参数技术要求的产品；外观为未启封全新包装，序列号、包装箱号、出厂批号内外一致，来源渠道正规，并可追索查阅。</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.供应商提供的产品应完全符合国家和行业质量标准规格，具有质量保证措施。</w:t>
            </w:r>
          </w:p>
          <w:p>
            <w:pPr>
              <w:pStyle w:val="null3"/>
              <w:ind w:firstLine="420"/>
              <w:jc w:val="left"/>
            </w:pPr>
            <w:r>
              <w:rPr>
                <w:rFonts w:ascii="仿宋_GB2312" w:hAnsi="仿宋_GB2312" w:cs="仿宋_GB2312" w:eastAsia="仿宋_GB2312"/>
                <w:sz w:val="21"/>
                <w:color w:val="000000"/>
              </w:rPr>
              <w:t>3.采购人验收合格之日算起，质保期限为 2 年，质保期内，中标供应商自接到用户口头或书面报修通知时起算，负责在 48 小时内派相关技术人员到现场查找和排除故障，修理、更换、补齐有缺陷的设备或部件，一切费用均由中标供应商承担。</w:t>
            </w:r>
          </w:p>
          <w:p>
            <w:pPr>
              <w:pStyle w:val="null3"/>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运行维护</w:t>
            </w:r>
          </w:p>
          <w:p>
            <w:pPr>
              <w:pStyle w:val="null3"/>
              <w:ind w:firstLine="420"/>
              <w:jc w:val="left"/>
            </w:pPr>
            <w:r>
              <w:rPr>
                <w:rFonts w:ascii="仿宋_GB2312" w:hAnsi="仿宋_GB2312" w:cs="仿宋_GB2312" w:eastAsia="仿宋_GB2312"/>
                <w:sz w:val="21"/>
                <w:color w:val="000000"/>
              </w:rPr>
              <w:t>采购人验收合格之日算起，运维期限为</w:t>
            </w:r>
            <w:r>
              <w:rPr>
                <w:rFonts w:ascii="仿宋_GB2312" w:hAnsi="仿宋_GB2312" w:cs="仿宋_GB2312" w:eastAsia="仿宋_GB2312"/>
                <w:sz w:val="21"/>
                <w:color w:val="000000"/>
              </w:rPr>
              <w:t>1 年，运维期内，中标供应商负责传感器的清洁及校准、监测数据的正常上报及系统的正常运行。</w:t>
            </w:r>
          </w:p>
          <w:p>
            <w:pPr>
              <w:pStyle w:val="null3"/>
              <w:ind w:firstLine="420"/>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）人员培训</w:t>
            </w:r>
          </w:p>
          <w:p>
            <w:pPr>
              <w:pStyle w:val="null3"/>
              <w:ind w:firstLine="420"/>
              <w:jc w:val="both"/>
            </w:pPr>
            <w:r>
              <w:rPr>
                <w:rFonts w:ascii="仿宋_GB2312" w:hAnsi="仿宋_GB2312" w:cs="仿宋_GB2312" w:eastAsia="仿宋_GB2312"/>
                <w:sz w:val="21"/>
                <w:color w:val="000000"/>
              </w:rPr>
              <w:t>合同签订后培训由采购人提供培训场地、网络、计算机等硬件资源，供应商进行集中授课培训，培训的时间、内容和频度由采购人与供应商根据实施进度来确定，采购人根据培训需求确定参培人员。供应商需承诺足够的培训课时，确保采购人能够熟练地操作平台及相关设备。</w:t>
            </w:r>
          </w:p>
          <w:p>
            <w:pPr>
              <w:pStyle w:val="null3"/>
              <w:jc w:val="left"/>
            </w:pPr>
            <w:r>
              <w:rPr>
                <w:rFonts w:ascii="仿宋_GB2312" w:hAnsi="仿宋_GB2312" w:cs="仿宋_GB2312" w:eastAsia="仿宋_GB2312"/>
                <w:sz w:val="21"/>
                <w:b/>
                <w:color w:val="000000"/>
              </w:rPr>
              <w:t>四、报价要求</w:t>
            </w:r>
          </w:p>
          <w:p>
            <w:pPr>
              <w:pStyle w:val="null3"/>
              <w:ind w:firstLine="420"/>
              <w:jc w:val="left"/>
            </w:pPr>
            <w:r>
              <w:rPr>
                <w:rFonts w:ascii="仿宋_GB2312" w:hAnsi="仿宋_GB2312" w:cs="仿宋_GB2312" w:eastAsia="仿宋_GB2312"/>
                <w:sz w:val="21"/>
                <w:color w:val="000000"/>
              </w:rPr>
              <w:t>在项目实施过程中可能出现任务量增加情况，投标人报价应将此差异考虑在投标报价中，合同总价一次包死。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自合同签订之日起6个月内完成供货、安装及调试；自验收合格之日起设备质保2年、运维服务1年。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采购人制定地点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采购人结算，在付款前，必须开具全额发票给采购人。合同签订后5个工作日内支付合同总价款的50%作为预付款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乙方完成所有地下水自动采集传输设备安装和调试，同时安装调试完成软件应用服务器，支付合同总价款的30%作为进度款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乙方完成设备的管理维护培训，经甲方验收合格后，支付合同总价款的20%剩余款项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交货前，乙方或制造商对货物的质量、规格、性能、数量和重量等进行详细而全面的检验，并交附出厂检验合格证和交货检验记录，但不能作为有关质量、规格、性能、数量或重量的最终检验。如果货物达不到国家的质量及企业标准，甲方有权拒绝接收 2.验收地点：甲方指定地点。 3.技术人员在接到用户安装要求后5个工作日内安排工程师上门进行安装调试，仪器技术指标符合招标参数要求，双方共同验收合格。 4.验收注意事项：乙方必须在甲方在场的情况下当场拆封合同项下的所有货物的包装，并将发票原件、质保卡、使用说明书、设备总装配图、出场检验报告、质量合格证、随机配件等交甲方签收。验收后甲乙双方在《验收报告》上签字盖章，该证书作为甲方向乙方因短少、缺陷、或其他与合同不符合情形索赔的有效证据。如果发现质量、规格或数量或三者与合同不符，在质保期前甲方有权向乙方提出索赔。 5.验收过程中如产生争议，甲乙双方应采取有效措施保护现场，并通过协商解决，协商不成的按本合同相关规定执行。 6.交货、服务要求及期限 （1）乙方根据甲方要求的数量、型号规格为包装单位，在规定的时间内将货物送达甲方指定的交货地点，货物至交货地点前的运输、保管风险由乙方承担。 （2）合同签定后_______日内交货（_______年_______月_______日交货，_______年_______月_______日以前乙方按设计要求完成设备安装调试。并能投入正常使用。） 3.自验收合格之日起，设备质保期限为2年，运维服务期限为1年。</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1.乙方须保证所供产品为制造商原厂生产的全新、未经使用并达到采购参数技术要求的产品；外观为未启封全新包装，序列号、包装箱号、出厂批号内外一致，来源渠道正规，并可追索查阅。 2.乙方提供的产品应完全符合国家和行业质量标准规格，具有质量保证措施。 3.若不能达到要求，甲方有权要求乙方立即更换合格产品直至解除合同。由此带来的一切损失由乙方负责。 4.在签订合同后，乙方按照甲方要求负责设备安装、调试，要求做到布局合理，布线规范，便于使用及维护，符合国家有关技术标准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必须严格按合同要求按时、按质（即合同要求的设备的规格、型号）、按量完成供货与安装调试完毕并交付甲方使用。如有违约，每违约一天，按合同总金额的0.1%向甲方支付违约金；若违约超过15天，甲方有权解除合同，所造成的损失，由乙方负责。 2.在乙方履行合同后，甲方保证按时向乙方支付合同款项，如有违约，每违约一天，按合同总金额的0.1%向乙方支付违约金。 3.因本合同引起的或与本合同有关的任何争议，由合同各方协商解决，也可由有关部门调解。协商或调解不成的，按下列第二种方式解决： 1.提交位于__________________（地点）的__________________仲裁委员会仲裁。仲裁裁决是终局的，对各方均有约束力； 2.依法向甲方所在地有管辖权的人民法院起诉。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1.本项目非专门面向中小企业 2.供应商应自投标文件递交截止时间起至评标结束保持在线状态。 3.中标人在领取中标通知书前将纸质版投标文件正本 1 份、副本 1 份打印后提交至采购代理公司处，中标人应保持投标文件纸质版内容与电子版内容完全一致，否则将承担一切法律责任。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投标报价表.docx 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商务应答</w:t>
            </w:r>
          </w:p>
        </w:tc>
        <w:tc>
          <w:tcPr>
            <w:tcW w:type="dxa" w:w="3322"/>
          </w:tcPr>
          <w:p>
            <w:pPr>
              <w:pStyle w:val="null3"/>
            </w:pPr>
            <w:r>
              <w:rPr>
                <w:rFonts w:ascii="仿宋_GB2312" w:hAnsi="仿宋_GB2312" w:cs="仿宋_GB2312" w:eastAsia="仿宋_GB2312"/>
              </w:rPr>
              <w:t>商务偏差表</w:t>
            </w:r>
          </w:p>
        </w:tc>
        <w:tc>
          <w:tcPr>
            <w:tcW w:type="dxa" w:w="1661"/>
          </w:tcPr>
          <w:p>
            <w:pPr>
              <w:pStyle w:val="null3"/>
            </w:pPr>
            <w:r>
              <w:rPr>
                <w:rFonts w:ascii="仿宋_GB2312" w:hAnsi="仿宋_GB2312" w:cs="仿宋_GB2312" w:eastAsia="仿宋_GB2312"/>
              </w:rPr>
              <w:t>商务偏差表.docx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技术应答</w:t>
            </w:r>
          </w:p>
        </w:tc>
        <w:tc>
          <w:tcPr>
            <w:tcW w:type="dxa" w:w="3322"/>
          </w:tcPr>
          <w:p>
            <w:pPr>
              <w:pStyle w:val="null3"/>
            </w:pPr>
            <w:r>
              <w:rPr>
                <w:rFonts w:ascii="仿宋_GB2312" w:hAnsi="仿宋_GB2312" w:cs="仿宋_GB2312" w:eastAsia="仿宋_GB2312"/>
              </w:rPr>
              <w:t>技术服务偏差表</w:t>
            </w:r>
          </w:p>
        </w:tc>
        <w:tc>
          <w:tcPr>
            <w:tcW w:type="dxa" w:w="1661"/>
          </w:tcPr>
          <w:p>
            <w:pPr>
              <w:pStyle w:val="null3"/>
            </w:pPr>
            <w:r>
              <w:rPr>
                <w:rFonts w:ascii="仿宋_GB2312" w:hAnsi="仿宋_GB2312" w:cs="仿宋_GB2312" w:eastAsia="仿宋_GB2312"/>
              </w:rPr>
              <w:t>投标文件封面 技术服务偏差表.docx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投标产品技术参数（1）</w:t>
            </w:r>
          </w:p>
        </w:tc>
        <w:tc>
          <w:tcPr>
            <w:tcW w:type="dxa" w:w="2492"/>
          </w:tcPr>
          <w:p>
            <w:pPr>
              <w:pStyle w:val="null3"/>
            </w:pPr>
            <w:r>
              <w:rPr>
                <w:rFonts w:ascii="仿宋_GB2312" w:hAnsi="仿宋_GB2312" w:cs="仿宋_GB2312" w:eastAsia="仿宋_GB2312"/>
              </w:rPr>
              <w:t>1）地下水自动采集传输设备的技术参数完全满足招标文件要求得15分，“▲”项每偏离一项扣3分，一般项每偏离一项扣1分，扣完为止；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投标产品技术参数（2）</w:t>
            </w:r>
          </w:p>
        </w:tc>
        <w:tc>
          <w:tcPr>
            <w:tcW w:type="dxa" w:w="2492"/>
          </w:tcPr>
          <w:p>
            <w:pPr>
              <w:pStyle w:val="null3"/>
            </w:pPr>
            <w:r>
              <w:rPr>
                <w:rFonts w:ascii="仿宋_GB2312" w:hAnsi="仿宋_GB2312" w:cs="仿宋_GB2312" w:eastAsia="仿宋_GB2312"/>
              </w:rPr>
              <w:t>2）软件应用服务器技术参数完全满足招标文件要求得5分，不满足不得分。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提供所投产品、备品配件、易损件及零配件的合法来源渠道证明文件（包括但不限于产品制造商授权、销售协议、代理协议、原厂授权等），3分，未提供不计分。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2020年1月1日至今（以合同签订时间为准），单一合同金额大于50万元的地下水环境调查或监测或评价类似项目业绩，每有1项得3分，满分3分。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技术先进性（1）</w:t>
            </w:r>
          </w:p>
        </w:tc>
        <w:tc>
          <w:tcPr>
            <w:tcW w:type="dxa" w:w="2492"/>
          </w:tcPr>
          <w:p>
            <w:pPr>
              <w:pStyle w:val="null3"/>
            </w:pPr>
            <w:r>
              <w:rPr>
                <w:rFonts w:ascii="仿宋_GB2312" w:hAnsi="仿宋_GB2312" w:cs="仿宋_GB2312" w:eastAsia="仿宋_GB2312"/>
              </w:rPr>
              <w:t>1）具有水质检测方法或水质监测装置或水质监测系统相关发明专利，每个专利得1分，本项最高得2分；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技术先进性（2）</w:t>
            </w:r>
          </w:p>
        </w:tc>
        <w:tc>
          <w:tcPr>
            <w:tcW w:type="dxa" w:w="2492"/>
          </w:tcPr>
          <w:p>
            <w:pPr>
              <w:pStyle w:val="null3"/>
            </w:pPr>
            <w:r>
              <w:rPr>
                <w:rFonts w:ascii="仿宋_GB2312" w:hAnsi="仿宋_GB2312" w:cs="仿宋_GB2312" w:eastAsia="仿宋_GB2312"/>
              </w:rPr>
              <w:t>2）提供远程运维平台，支持设备远程管理、数据采集、数据分析等功能计0-3分。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产品选型及配置（1）</w:t>
            </w:r>
          </w:p>
        </w:tc>
        <w:tc>
          <w:tcPr>
            <w:tcW w:type="dxa" w:w="2492"/>
          </w:tcPr>
          <w:p>
            <w:pPr>
              <w:pStyle w:val="null3"/>
            </w:pPr>
            <w:r>
              <w:rPr>
                <w:rFonts w:ascii="仿宋_GB2312" w:hAnsi="仿宋_GB2312" w:cs="仿宋_GB2312" w:eastAsia="仿宋_GB2312"/>
              </w:rPr>
              <w:t>1）提供详细的产品配置及选型方案。根据产品在水质检测领域使用成熟度、规格型号、其他功能配置等分别评审。每项0-1分，满分3分；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产品选型及配置（2）</w:t>
            </w:r>
          </w:p>
        </w:tc>
        <w:tc>
          <w:tcPr>
            <w:tcW w:type="dxa" w:w="2492"/>
          </w:tcPr>
          <w:p>
            <w:pPr>
              <w:pStyle w:val="null3"/>
            </w:pPr>
            <w:r>
              <w:rPr>
                <w:rFonts w:ascii="仿宋_GB2312" w:hAnsi="仿宋_GB2312" w:cs="仿宋_GB2312" w:eastAsia="仿宋_GB2312"/>
              </w:rPr>
              <w:t>2）成本分析方案，包括耗材使用成本、能源成本分析等，根据其合理性0-3分。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集成方案</w:t>
            </w:r>
          </w:p>
        </w:tc>
        <w:tc>
          <w:tcPr>
            <w:tcW w:type="dxa" w:w="2492"/>
          </w:tcPr>
          <w:p>
            <w:pPr>
              <w:pStyle w:val="null3"/>
            </w:pPr>
            <w:r>
              <w:rPr>
                <w:rFonts w:ascii="仿宋_GB2312" w:hAnsi="仿宋_GB2312" w:cs="仿宋_GB2312" w:eastAsia="仿宋_GB2312"/>
              </w:rPr>
              <w:t>供应商针对建设内容、技术要求并结合地域、环境条件、人员、仪器设备和检测水质等情况提供完整的集成方案（包含分析单元、洗井采样单元、控制单元、辅助单元等），每单元0-2分，满分8分。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所投产品制造商有可靠、完善的管理制度；有足够的设计、工艺、加工、检验能力；所投产品符合国际、国内相关标准；有具体可行的质量保证承诺。每项0-3分，满分12分。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履约能力承诺详细、具体,包括资金筹措、仓储设施、运输工具等方面进行比较。每项0-1分，满分3分。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及采购人实际需求提供详细具体可行的售后服务措施、服务机构及网点分布、售后服务承诺、售后服务人员、出现售后服务问题时的响应机制，每项0-1分；根据每项内容全面程度、可行性等方面评审，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提供具体可行的培训方案，包括培训方式、时间、地点、人员安排、培训内容等，保证采购人能熟练地操作平台及相关设备计0-5分。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1）最低评审价为评审基准价，得30分； 2）按（评审基准价/评审价×30）的公式计算价格得分。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详见附件：技术服务偏差表.docx</w:t>
      </w:r>
    </w:p>
    <w:p>
      <w:pPr>
        <w:pStyle w:val="null3"/>
        <w:ind w:firstLine="960"/>
      </w:pPr>
      <w:r>
        <w:rPr>
          <w:rFonts w:ascii="仿宋_GB2312" w:hAnsi="仿宋_GB2312" w:cs="仿宋_GB2312" w:eastAsia="仿宋_GB2312"/>
        </w:rPr>
        <w:t>详见附件：商务偏差表.docx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