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00" w:lineRule="exact"/>
        <w:jc w:val="center"/>
        <w:outlineLvl w:val="1"/>
        <w:rPr>
          <w:rStyle w:val="13"/>
          <w:rFonts w:hint="eastAsia" w:ascii="宋体" w:hAnsi="宋体" w:eastAsia="宋体" w:cs="宋体"/>
          <w:color w:val="auto"/>
          <w:sz w:val="32"/>
          <w:szCs w:val="32"/>
        </w:rPr>
      </w:pPr>
      <w:bookmarkStart w:id="0" w:name="_Toc29951"/>
      <w:r>
        <w:rPr>
          <w:rStyle w:val="13"/>
          <w:rFonts w:hint="eastAsia" w:ascii="宋体" w:hAnsi="宋体" w:eastAsia="宋体" w:cs="宋体"/>
          <w:color w:val="auto"/>
          <w:sz w:val="32"/>
          <w:szCs w:val="32"/>
        </w:rPr>
        <w:t>资格证明文件</w:t>
      </w:r>
    </w:p>
    <w:p>
      <w:pPr>
        <w:pStyle w:val="2"/>
        <w:jc w:val="both"/>
        <w:rPr>
          <w:rFonts w:hint="eastAsia"/>
          <w:lang w:val="en-US" w:eastAsia="zh-CN"/>
        </w:rPr>
      </w:pPr>
      <w:r>
        <w:rPr>
          <w:rStyle w:val="13"/>
          <w:rFonts w:hint="eastAsia" w:ascii="宋体" w:hAnsi="宋体" w:eastAsia="宋体" w:cs="宋体"/>
          <w:b/>
          <w:bCs/>
          <w:color w:val="auto"/>
          <w:sz w:val="24"/>
          <w:szCs w:val="24"/>
          <w:lang w:val="en-US" w:eastAsia="zh-CN"/>
        </w:rPr>
        <w:t>供应商按照磋商文件要求，应提供</w:t>
      </w:r>
      <w:r>
        <w:rPr>
          <w:rStyle w:val="13"/>
          <w:rFonts w:hint="eastAsia" w:ascii="宋体" w:hAnsi="宋体" w:cs="宋体"/>
          <w:b/>
          <w:bCs/>
          <w:color w:val="auto"/>
          <w:sz w:val="24"/>
          <w:szCs w:val="24"/>
          <w:lang w:val="en-US" w:eastAsia="zh-CN"/>
        </w:rPr>
        <w:t>以</w:t>
      </w:r>
      <w:r>
        <w:rPr>
          <w:rStyle w:val="13"/>
          <w:rFonts w:hint="eastAsia" w:ascii="宋体" w:hAnsi="宋体" w:eastAsia="宋体" w:cs="宋体"/>
          <w:b/>
          <w:bCs/>
          <w:color w:val="auto"/>
          <w:sz w:val="24"/>
          <w:szCs w:val="24"/>
          <w:lang w:val="en-US" w:eastAsia="zh-CN"/>
        </w:rPr>
        <w:t>下相关资格证明材料：</w:t>
      </w:r>
    </w:p>
    <w:tbl>
      <w:tblPr>
        <w:tblStyle w:val="10"/>
        <w:tblW w:w="855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1"/>
        <w:gridCol w:w="2430"/>
        <w:gridCol w:w="540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资格审查要求概况</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营业执照等主体资格证明文件</w:t>
            </w:r>
          </w:p>
        </w:tc>
        <w:tc>
          <w:tcPr>
            <w:tcW w:w="5400" w:type="dxa"/>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 提供合法有效的统一社会信用代码营业执照（事业单位法人证书/专业服务机构执业许可证/民办非企业单位登记证书，自然人提供身份证）；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财务状况报告</w:t>
            </w:r>
          </w:p>
        </w:tc>
        <w:tc>
          <w:tcPr>
            <w:tcW w:w="5400" w:type="dxa"/>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提供</w:t>
            </w:r>
            <w:r>
              <w:rPr>
                <w:rFonts w:hint="eastAsia" w:ascii="宋体" w:hAnsi="宋体" w:eastAsia="宋体" w:cs="宋体"/>
                <w:sz w:val="24"/>
                <w:szCs w:val="24"/>
                <w:lang w:eastAsia="zh-CN"/>
              </w:rPr>
              <w:t>2023或2024年度</w:t>
            </w:r>
            <w:r>
              <w:rPr>
                <w:rFonts w:hint="eastAsia" w:ascii="宋体" w:hAnsi="宋体" w:eastAsia="宋体" w:cs="宋体"/>
                <w:sz w:val="24"/>
                <w:szCs w:val="24"/>
              </w:rPr>
              <w:t>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宋体" w:hAnsi="宋体" w:eastAsia="宋体" w:cs="宋体"/>
                <w:sz w:val="24"/>
                <w:szCs w:val="24"/>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税收缴纳证明</w:t>
            </w:r>
          </w:p>
        </w:tc>
        <w:tc>
          <w:tcPr>
            <w:tcW w:w="5400" w:type="dxa"/>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4</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社会保障资金缴纳证明</w:t>
            </w:r>
          </w:p>
        </w:tc>
        <w:tc>
          <w:tcPr>
            <w:tcW w:w="5400" w:type="dxa"/>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提供递交响应文件截止之日前六个月内任意一个月的社会保障资金缴存单据或社保机构开具的社会保险参保缴费情况证明。依法不需要缴纳社会保障资金 的供应商应提供相关证明文件</w:t>
            </w:r>
            <w:r>
              <w:rPr>
                <w:rFonts w:hint="eastAsia" w:ascii="宋体" w:hAnsi="宋体" w:eastAsia="宋体" w:cs="宋体"/>
                <w:sz w:val="24"/>
                <w:szCs w:val="24"/>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书面声明</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提供具有履行本合同所必需的专业技术能力的书面声明；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6</w:t>
            </w:r>
          </w:p>
        </w:tc>
        <w:tc>
          <w:tcPr>
            <w:tcW w:w="243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无重大违法记录声明</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参加本次政府采购活动前 3 年内在经营活动中没有重大违纪，以及未被列入失信被执行人、重大税收违法失信主体、政府采购严重违法失信行为记录名单的书面声明；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7</w:t>
            </w:r>
          </w:p>
        </w:tc>
        <w:tc>
          <w:tcPr>
            <w:tcW w:w="2430" w:type="dxa"/>
            <w:vAlign w:val="center"/>
          </w:tcPr>
          <w:p>
            <w:pPr>
              <w:pStyle w:val="16"/>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法定代表人直接参加磋商的，须出具法定代表人身份证明书及身份证；授权代表参加磋商的，须出具法定代表人授权书及授权代表身份证；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2430" w:type="dxa"/>
            <w:vAlign w:val="center"/>
          </w:tcPr>
          <w:p>
            <w:pPr>
              <w:pStyle w:val="16"/>
              <w:jc w:val="center"/>
              <w:rPr>
                <w:rFonts w:hint="eastAsia" w:ascii="宋体" w:hAnsi="宋体" w:eastAsia="宋体" w:cs="宋体"/>
                <w:sz w:val="24"/>
                <w:szCs w:val="24"/>
              </w:rPr>
            </w:pPr>
            <w:r>
              <w:rPr>
                <w:rFonts w:hint="eastAsia" w:ascii="宋体" w:hAnsi="宋体" w:eastAsia="宋体" w:cs="宋体"/>
                <w:sz w:val="24"/>
                <w:szCs w:val="24"/>
              </w:rPr>
              <w:t>信用记录</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供应商不得为“信用中国”网站（www.creditchina.gov.cn）中列入失信被执行人和重 大税收违法失信主体的供应商，不得为中国政府采购网（www.ccgp.gov.cn）政府采购严重 违法失信行为记录名单中被财政部门禁止参加政府采购活动的供应商</w:t>
            </w:r>
            <w:r>
              <w:rPr>
                <w:rFonts w:hint="eastAsia" w:ascii="宋体" w:hAnsi="宋体" w:eastAsia="宋体" w:cs="宋体"/>
                <w:sz w:val="24"/>
                <w:szCs w:val="24"/>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2430" w:type="dxa"/>
            <w:vAlign w:val="center"/>
          </w:tcPr>
          <w:p>
            <w:pPr>
              <w:pStyle w:val="16"/>
              <w:jc w:val="center"/>
              <w:rPr>
                <w:rFonts w:hint="eastAsia" w:ascii="宋体" w:hAnsi="宋体" w:eastAsia="宋体" w:cs="宋体"/>
                <w:sz w:val="24"/>
                <w:szCs w:val="24"/>
              </w:rPr>
            </w:pPr>
            <w:r>
              <w:rPr>
                <w:rFonts w:hint="eastAsia" w:ascii="宋体" w:hAnsi="宋体" w:eastAsia="宋体" w:cs="宋体"/>
                <w:sz w:val="24"/>
                <w:szCs w:val="24"/>
              </w:rPr>
              <w:t>供应商关联关系声明</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供应商关联关系声明，包括：①控股管理关系（不得与参加本项目的其他供应商单位负 责人为同一人或者存在直接控股、管理关系），②未为本项目提供整体设计、规范编制或者 项目管理、监理、检测等服务</w:t>
            </w:r>
            <w:r>
              <w:rPr>
                <w:rFonts w:hint="eastAsia" w:ascii="宋体" w:hAnsi="宋体" w:eastAsia="宋体" w:cs="宋体"/>
                <w:sz w:val="24"/>
                <w:szCs w:val="24"/>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21"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2430" w:type="dxa"/>
            <w:vAlign w:val="center"/>
          </w:tcPr>
          <w:p>
            <w:pPr>
              <w:pStyle w:val="16"/>
              <w:jc w:val="center"/>
              <w:rPr>
                <w:rFonts w:hint="eastAsia" w:ascii="宋体" w:hAnsi="宋体" w:eastAsia="宋体" w:cs="宋体"/>
                <w:sz w:val="24"/>
                <w:szCs w:val="24"/>
              </w:rPr>
            </w:pPr>
            <w:r>
              <w:rPr>
                <w:rFonts w:hint="eastAsia" w:ascii="宋体" w:hAnsi="宋体" w:eastAsia="宋体" w:cs="宋体"/>
                <w:sz w:val="24"/>
                <w:szCs w:val="24"/>
                <w:lang w:val="en-US" w:eastAsia="zh-CN"/>
              </w:rPr>
              <w:t>非联合体声明声明</w:t>
            </w:r>
          </w:p>
        </w:tc>
        <w:tc>
          <w:tcPr>
            <w:tcW w:w="5400" w:type="dxa"/>
            <w:vAlign w:val="center"/>
          </w:tcPr>
          <w:p>
            <w:pPr>
              <w:pStyle w:val="16"/>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提供非联合体不分包响应。</w:t>
            </w:r>
          </w:p>
        </w:tc>
      </w:tr>
    </w:tbl>
    <w:p>
      <w:pPr>
        <w:pStyle w:val="4"/>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①以上资格证明文件供应商必须完全提供，复印件胶装在投标文件中并加盖供应商公章（如相关证明材料由第三方出具，应有第三方公章），缺项或未按要求响应的视为无效投标；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②分支机构参与投标时，须提供分支机构的资格要求证明文件； 投标文件中应附法人（非负责人）出具的法定代表人授权委托书。法人只能授权一家分支机构参与投标，且不能与分支机构同时参加本项目投标；</w:t>
      </w:r>
    </w:p>
    <w:p>
      <w:pPr>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highlight w:val="none"/>
          <w:lang w:val="en-US" w:eastAsia="zh-CN"/>
        </w:rPr>
        <w:t>③事业单位法人参与投标可不提供财务状况报告、社会保障资金缴纳证明及税收缴纳证明。</w:t>
      </w:r>
    </w:p>
    <w:p>
      <w:pPr>
        <w:pStyle w:val="4"/>
        <w:rPr>
          <w:rFonts w:hint="eastAsia" w:ascii="仿宋" w:hAnsi="仿宋" w:eastAsia="仿宋" w:cs="仿宋"/>
          <w:b w:val="0"/>
          <w:bCs w:val="0"/>
          <w:sz w:val="24"/>
          <w:szCs w:val="24"/>
          <w:highlight w:val="none"/>
          <w:lang w:val="en-US" w:eastAsia="zh-CN"/>
        </w:rPr>
      </w:pPr>
    </w:p>
    <w:p>
      <w:pPr>
        <w:pStyle w:val="5"/>
        <w:rPr>
          <w:rFonts w:hint="eastAsia" w:ascii="仿宋" w:hAnsi="仿宋" w:eastAsia="仿宋" w:cs="仿宋"/>
          <w:b w:val="0"/>
          <w:bCs w:val="0"/>
          <w:sz w:val="24"/>
          <w:szCs w:val="24"/>
          <w:highlight w:val="none"/>
          <w:lang w:val="en-US" w:eastAsia="zh-CN"/>
        </w:rPr>
      </w:pPr>
    </w:p>
    <w:p>
      <w:pPr>
        <w:rPr>
          <w:rFonts w:hint="eastAsia" w:ascii="仿宋" w:hAnsi="仿宋" w:eastAsia="仿宋" w:cs="仿宋"/>
          <w:b w:val="0"/>
          <w:bCs w:val="0"/>
          <w:sz w:val="24"/>
          <w:szCs w:val="24"/>
          <w:highlight w:val="none"/>
          <w:lang w:val="en-US" w:eastAsia="zh-CN"/>
        </w:rPr>
      </w:pPr>
    </w:p>
    <w:p>
      <w:pPr>
        <w:pStyle w:val="4"/>
        <w:rPr>
          <w:rFonts w:hint="eastAsia" w:ascii="仿宋" w:hAnsi="仿宋" w:eastAsia="仿宋" w:cs="仿宋"/>
          <w:b w:val="0"/>
          <w:bCs w:val="0"/>
          <w:sz w:val="24"/>
          <w:szCs w:val="24"/>
          <w:highlight w:val="none"/>
          <w:lang w:val="en-US" w:eastAsia="zh-CN"/>
        </w:rPr>
      </w:pPr>
    </w:p>
    <w:p>
      <w:pPr>
        <w:pStyle w:val="5"/>
        <w:rPr>
          <w:rFonts w:hint="eastAsia" w:ascii="仿宋" w:hAnsi="仿宋" w:eastAsia="仿宋" w:cs="仿宋"/>
          <w:b w:val="0"/>
          <w:bCs w:val="0"/>
          <w:sz w:val="24"/>
          <w:szCs w:val="24"/>
          <w:highlight w:val="none"/>
          <w:lang w:val="en-US" w:eastAsia="zh-CN"/>
        </w:rPr>
      </w:pPr>
    </w:p>
    <w:p>
      <w:pPr>
        <w:rPr>
          <w:rFonts w:hint="eastAsia" w:ascii="仿宋" w:hAnsi="仿宋" w:eastAsia="仿宋" w:cs="仿宋"/>
          <w:b w:val="0"/>
          <w:bCs w:val="0"/>
          <w:sz w:val="24"/>
          <w:szCs w:val="24"/>
          <w:highlight w:val="none"/>
          <w:lang w:val="en-US" w:eastAsia="zh-CN"/>
        </w:rPr>
      </w:pPr>
    </w:p>
    <w:p>
      <w:pPr>
        <w:pStyle w:val="4"/>
        <w:rPr>
          <w:rFonts w:hint="eastAsia" w:ascii="仿宋" w:hAnsi="仿宋" w:eastAsia="仿宋" w:cs="仿宋"/>
          <w:b w:val="0"/>
          <w:bCs w:val="0"/>
          <w:sz w:val="24"/>
          <w:szCs w:val="24"/>
          <w:highlight w:val="none"/>
          <w:lang w:val="en-US" w:eastAsia="zh-CN"/>
        </w:rPr>
      </w:pPr>
    </w:p>
    <w:p>
      <w:pPr>
        <w:overflowPunct w:val="0"/>
        <w:spacing w:before="156" w:beforeLines="50" w:after="156" w:afterLines="50" w:line="500" w:lineRule="exact"/>
        <w:jc w:val="both"/>
        <w:outlineLvl w:val="1"/>
        <w:rPr>
          <w:rFonts w:hint="eastAsia" w:ascii="仿宋" w:hAnsi="仿宋" w:eastAsia="仿宋" w:cs="仿宋"/>
          <w:b w:val="0"/>
          <w:bCs w:val="0"/>
          <w:sz w:val="24"/>
          <w:szCs w:val="24"/>
          <w:highlight w:val="none"/>
          <w:lang w:val="en-US" w:eastAsia="zh-CN"/>
        </w:rPr>
      </w:pPr>
      <w:bookmarkStart w:id="6" w:name="_GoBack"/>
      <w:bookmarkEnd w:id="6"/>
    </w:p>
    <w:bookmarkEnd w:id="0"/>
    <w:p>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10"/>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w:t>
            </w:r>
            <w:r>
              <w:rPr>
                <w:rFonts w:hint="eastAsia" w:ascii="宋体" w:hAnsi="宋体" w:cs="宋体"/>
                <w:kern w:val="0"/>
                <w:sz w:val="24"/>
                <w:lang w:val="en-US" w:eastAsia="zh-CN"/>
              </w:rPr>
              <w:t>德仁</w:t>
            </w:r>
            <w:r>
              <w:rPr>
                <w:rFonts w:hint="eastAsia" w:ascii="宋体" w:hAnsi="宋体" w:eastAsia="宋体" w:cs="宋体"/>
                <w:kern w:val="0"/>
                <w:sz w:val="24"/>
              </w:rPr>
              <w:t>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pPr>
              <w:tabs>
                <w:tab w:val="left" w:pos="210"/>
              </w:tabs>
              <w:spacing w:line="360" w:lineRule="auto"/>
              <w:jc w:val="center"/>
              <w:rPr>
                <w:rFonts w:ascii="宋体" w:hAnsi="宋体" w:eastAsia="宋体" w:cs="宋体"/>
                <w:kern w:val="0"/>
                <w:sz w:val="24"/>
              </w:rPr>
            </w:pPr>
          </w:p>
        </w:tc>
        <w:tc>
          <w:tcPr>
            <w:tcW w:w="2061"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pPr>
              <w:tabs>
                <w:tab w:val="left" w:pos="210"/>
              </w:tabs>
              <w:spacing w:line="360" w:lineRule="auto"/>
              <w:jc w:val="center"/>
              <w:rPr>
                <w:rFonts w:ascii="宋体" w:hAnsi="宋体" w:eastAsia="宋体" w:cs="宋体"/>
                <w:kern w:val="0"/>
                <w:sz w:val="24"/>
              </w:rPr>
            </w:pPr>
          </w:p>
        </w:tc>
        <w:tc>
          <w:tcPr>
            <w:tcW w:w="2061"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3"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pPr>
              <w:tabs>
                <w:tab w:val="left" w:pos="210"/>
              </w:tabs>
              <w:spacing w:line="360" w:lineRule="auto"/>
              <w:jc w:val="center"/>
              <w:rPr>
                <w:rFonts w:ascii="宋体" w:hAnsi="宋体" w:eastAsia="宋体" w:cs="宋体"/>
                <w:kern w:val="0"/>
                <w:sz w:val="24"/>
              </w:rPr>
            </w:pPr>
          </w:p>
        </w:tc>
        <w:tc>
          <w:tcPr>
            <w:tcW w:w="4297" w:type="dxa"/>
            <w:gridSpan w:val="3"/>
            <w:vAlign w:val="bottom"/>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p>
          <w:p>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60" w:lineRule="auto"/>
        <w:ind w:firstLine="482"/>
        <w:jc w:val="left"/>
        <w:rPr>
          <w:rFonts w:ascii="宋体" w:hAnsi="宋体" w:eastAsia="宋体" w:cs="宋体"/>
          <w:b/>
          <w:kern w:val="0"/>
          <w:sz w:val="24"/>
        </w:rPr>
      </w:pP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pPr>
        <w:overflowPunct w:val="0"/>
        <w:rPr>
          <w:rFonts w:hint="eastAsia" w:ascii="仿宋" w:hAnsi="仿宋" w:eastAsia="仿宋" w:cs="仿宋"/>
          <w:b/>
          <w:color w:val="000000"/>
          <w:sz w:val="24"/>
          <w:highlight w:val="none"/>
        </w:rPr>
      </w:pPr>
    </w:p>
    <w:p>
      <w:pPr>
        <w:tabs>
          <w:tab w:val="left" w:pos="210"/>
        </w:tabs>
        <w:spacing w:line="360" w:lineRule="auto"/>
        <w:jc w:val="center"/>
        <w:rPr>
          <w:rFonts w:ascii="宋体" w:hAnsi="宋体" w:eastAsia="宋体" w:cs="宋体"/>
          <w:b/>
          <w:kern w:val="0"/>
          <w:sz w:val="32"/>
          <w:szCs w:val="32"/>
        </w:rPr>
      </w:pPr>
      <w:r>
        <w:rPr>
          <w:rFonts w:hint="eastAsia" w:ascii="仿宋" w:hAnsi="仿宋" w:eastAsia="仿宋" w:cs="仿宋"/>
          <w:b/>
          <w:bCs/>
          <w:sz w:val="28"/>
          <w:szCs w:val="28"/>
          <w:highlight w:val="none"/>
        </w:rPr>
        <w:br w:type="page"/>
      </w:r>
      <w:r>
        <w:rPr>
          <w:rFonts w:hint="eastAsia" w:ascii="宋体" w:hAnsi="宋体" w:eastAsia="宋体" w:cs="宋体"/>
          <w:b/>
          <w:kern w:val="0"/>
          <w:sz w:val="32"/>
          <w:szCs w:val="32"/>
        </w:rPr>
        <w:t>法定代表人授权书</w:t>
      </w:r>
    </w:p>
    <w:p>
      <w:pPr>
        <w:pStyle w:val="8"/>
        <w:spacing w:line="360" w:lineRule="auto"/>
        <w:rPr>
          <w:rFonts w:hAnsi="宋体" w:eastAsia="宋体" w:cs="宋体"/>
          <w:b/>
          <w:bCs/>
          <w:sz w:val="24"/>
        </w:rPr>
      </w:pPr>
      <w:r>
        <w:rPr>
          <w:rFonts w:hint="eastAsia" w:hAnsi="宋体" w:eastAsia="宋体" w:cs="宋体"/>
          <w:sz w:val="24"/>
        </w:rPr>
        <w:t>陕西</w:t>
      </w:r>
      <w:r>
        <w:rPr>
          <w:rFonts w:hint="eastAsia" w:hAnsi="宋体" w:eastAsia="宋体" w:cs="宋体"/>
          <w:sz w:val="24"/>
          <w:lang w:val="en-US" w:eastAsia="zh-CN"/>
        </w:rPr>
        <w:t>德仁</w:t>
      </w:r>
      <w:r>
        <w:rPr>
          <w:rFonts w:hint="eastAsia" w:hAnsi="宋体" w:eastAsia="宋体" w:cs="宋体"/>
          <w:sz w:val="24"/>
        </w:rPr>
        <w:t>招标有限公司：</w:t>
      </w:r>
    </w:p>
    <w:p>
      <w:pPr>
        <w:pStyle w:val="8"/>
        <w:spacing w:line="360" w:lineRule="auto"/>
        <w:ind w:left="-137"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pPr>
        <w:pStyle w:val="8"/>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pPr>
        <w:pStyle w:val="8"/>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pPr>
        <w:pStyle w:val="8"/>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pPr>
        <w:pStyle w:val="8"/>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pPr>
        <w:pStyle w:val="8"/>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pPr>
        <w:pStyle w:val="8"/>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pPr>
        <w:pStyle w:val="8"/>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10"/>
        <w:tblW w:w="84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8"/>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8"/>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pPr>
        <w:pStyle w:val="8"/>
        <w:spacing w:line="360" w:lineRule="auto"/>
        <w:ind w:firstLine="480" w:firstLineChars="200"/>
        <w:rPr>
          <w:rFonts w:hAnsi="宋体" w:eastAsia="宋体" w:cs="宋体"/>
          <w:sz w:val="24"/>
        </w:rPr>
      </w:pPr>
      <w:r>
        <w:rPr>
          <w:rFonts w:hint="eastAsia" w:hAnsi="宋体" w:eastAsia="宋体" w:cs="宋体"/>
          <w:sz w:val="24"/>
        </w:rPr>
        <w:t>说明：</w:t>
      </w:r>
    </w:p>
    <w:p>
      <w:pPr>
        <w:pStyle w:val="8"/>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pPr>
        <w:pStyle w:val="8"/>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参加政府采购活动前3年内在经营活动中</w:t>
      </w:r>
    </w:p>
    <w:p>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没有重大违法纪录的书面声明</w:t>
      </w:r>
    </w:p>
    <w:p>
      <w:pPr>
        <w:pStyle w:val="9"/>
        <w:wordWrap w:val="0"/>
        <w:spacing w:beforeAutospacing="0" w:afterAutospacing="0" w:line="560" w:lineRule="exact"/>
        <w:rPr>
          <w:rFonts w:hint="eastAsia" w:ascii="仿宋" w:hAnsi="仿宋" w:eastAsia="仿宋" w:cs="仿宋"/>
          <w:sz w:val="24"/>
          <w:szCs w:val="24"/>
          <w:highlight w:val="none"/>
          <w:u w:val="single"/>
          <w:shd w:val="clear" w:color="auto" w:fill="FFFFFF"/>
        </w:rPr>
      </w:pPr>
    </w:p>
    <w:p>
      <w:pPr>
        <w:pStyle w:val="9"/>
        <w:wordWrap w:val="0"/>
        <w:spacing w:beforeAutospacing="0" w:afterAutospacing="0" w:line="560" w:lineRule="exact"/>
        <w:rPr>
          <w:rFonts w:hint="eastAsia" w:ascii="宋体" w:hAnsi="宋体" w:eastAsia="宋体" w:cs="宋体"/>
          <w:sz w:val="24"/>
          <w:szCs w:val="24"/>
          <w:highlight w:val="none"/>
          <w:u w:val="single"/>
          <w:shd w:val="clear" w:color="auto" w:fill="FFFFFF"/>
        </w:rPr>
      </w:pPr>
      <w:r>
        <w:rPr>
          <w:rFonts w:hint="eastAsia" w:ascii="宋体" w:hAnsi="宋体" w:eastAsia="宋体" w:cs="宋体"/>
          <w:sz w:val="24"/>
          <w:szCs w:val="24"/>
          <w:highlight w:val="none"/>
          <w:u w:val="single"/>
          <w:shd w:val="clear" w:color="auto" w:fill="FFFFFF"/>
        </w:rPr>
        <w:t xml:space="preserve">      （采购人）           </w:t>
      </w:r>
      <w:r>
        <w:rPr>
          <w:rFonts w:hint="eastAsia" w:ascii="宋体" w:hAnsi="宋体" w:eastAsia="宋体" w:cs="宋体"/>
          <w:sz w:val="24"/>
          <w:szCs w:val="24"/>
          <w:highlight w:val="none"/>
          <w:u w:val="none"/>
          <w:shd w:val="clear" w:color="auto" w:fill="FFFFFF"/>
        </w:rPr>
        <w:t>：</w:t>
      </w:r>
    </w:p>
    <w:p>
      <w:pPr>
        <w:pStyle w:val="9"/>
        <w:wordWrap w:val="0"/>
        <w:spacing w:beforeAutospacing="0" w:afterAutospacing="0" w:line="560" w:lineRule="exact"/>
        <w:ind w:firstLine="420"/>
        <w:rPr>
          <w:rFonts w:hint="eastAsia" w:ascii="宋体" w:hAnsi="宋体" w:eastAsia="宋体" w:cs="宋体"/>
          <w:sz w:val="24"/>
          <w:szCs w:val="24"/>
          <w:highlight w:val="none"/>
          <w:shd w:val="clear" w:color="auto" w:fill="FFFFFF"/>
        </w:rPr>
      </w:pPr>
    </w:p>
    <w:p>
      <w:pPr>
        <w:pStyle w:val="9"/>
        <w:wordWrap w:val="0"/>
        <w:spacing w:beforeAutospacing="0" w:afterAutospacing="0" w:line="560" w:lineRule="exact"/>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我方作为项目名称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i/>
          <w:iCs/>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）的供应商，在此郑重声明： </w:t>
      </w:r>
    </w:p>
    <w:p>
      <w:pPr>
        <w:pStyle w:val="9"/>
        <w:wordWrap w:val="0"/>
        <w:spacing w:beforeAutospacing="0" w:afterAutospacing="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在参加本次政府采购活动前3年内的经营活动中</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Autospacing="0" w:afterAutospacing="0" w:line="560" w:lineRule="exact"/>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 xml:space="preserve">如有不实，我方将无条件地退出本项目的采购活动，并遵照《政府采购法》有关“提供虚假材料的规定”接受处罚。 </w:t>
      </w:r>
    </w:p>
    <w:p>
      <w:pPr>
        <w:pStyle w:val="9"/>
        <w:wordWrap w:val="0"/>
        <w:spacing w:beforeAutospacing="0" w:afterAutospacing="0" w:line="560" w:lineRule="exact"/>
        <w:ind w:firstLine="42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pPr>
        <w:pStyle w:val="9"/>
        <w:wordWrap w:val="0"/>
        <w:spacing w:beforeAutospacing="0" w:afterAutospacing="0" w:line="560" w:lineRule="exact"/>
        <w:ind w:firstLine="420"/>
        <w:rPr>
          <w:rFonts w:hint="eastAsia" w:ascii="宋体" w:hAnsi="宋体" w:eastAsia="宋体" w:cs="宋体"/>
          <w:sz w:val="24"/>
          <w:szCs w:val="24"/>
          <w:highlight w:val="none"/>
          <w:shd w:val="clear" w:color="auto" w:fill="FFFFFF"/>
          <w:lang w:val="en-US" w:eastAsia="zh-CN"/>
        </w:rPr>
      </w:pPr>
      <w:r>
        <w:rPr>
          <w:rFonts w:hint="eastAsia" w:ascii="宋体" w:hAnsi="宋体" w:eastAsia="宋体" w:cs="宋体"/>
          <w:sz w:val="24"/>
          <w:szCs w:val="24"/>
          <w:highlight w:val="none"/>
          <w:shd w:val="clear" w:color="auto" w:fill="FFFFFF"/>
          <w:lang w:val="en-US" w:eastAsia="zh-CN"/>
        </w:rPr>
        <w:t xml:space="preserve">  </w:t>
      </w:r>
    </w:p>
    <w:p>
      <w:pPr>
        <w:pStyle w:val="9"/>
        <w:wordWrap w:val="0"/>
        <w:spacing w:beforeAutospacing="0" w:afterAutospacing="0" w:line="560" w:lineRule="exact"/>
        <w:ind w:firstLine="420"/>
        <w:rPr>
          <w:rFonts w:hint="eastAsia" w:ascii="宋体" w:hAnsi="宋体" w:eastAsia="宋体" w:cs="宋体"/>
          <w:sz w:val="24"/>
          <w:szCs w:val="24"/>
          <w:highlight w:val="none"/>
          <w:shd w:val="clear" w:color="auto" w:fill="FFFFFF"/>
          <w:lang w:val="en-US" w:eastAsia="zh-CN"/>
        </w:rPr>
      </w:pPr>
    </w:p>
    <w:p>
      <w:pPr>
        <w:pStyle w:val="9"/>
        <w:wordWrap w:val="0"/>
        <w:spacing w:beforeAutospacing="0" w:afterAutospacing="0" w:line="560" w:lineRule="exact"/>
        <w:ind w:firstLine="420"/>
        <w:rPr>
          <w:rFonts w:hint="eastAsia" w:ascii="宋体" w:hAnsi="宋体" w:eastAsia="宋体" w:cs="宋体"/>
          <w:sz w:val="24"/>
          <w:szCs w:val="24"/>
          <w:highlight w:val="none"/>
          <w:shd w:val="clear" w:color="auto" w:fill="FFFFFF"/>
          <w:lang w:val="en-US" w:eastAsia="zh-CN"/>
        </w:rPr>
      </w:pPr>
    </w:p>
    <w:p>
      <w:pPr>
        <w:shd w:val="clear" w:color="auto" w:fill="auto"/>
        <w:spacing w:line="500" w:lineRule="exact"/>
        <w:ind w:firstLine="2880" w:firstLineChars="1200"/>
        <w:rPr>
          <w:rFonts w:hint="eastAsia" w:ascii="宋体" w:hAnsi="宋体" w:eastAsia="宋体" w:cs="宋体"/>
          <w:sz w:val="24"/>
          <w:szCs w:val="24"/>
          <w:highlight w:val="none"/>
        </w:rPr>
      </w:pPr>
      <w:bookmarkStart w:id="1" w:name="OLE_LINK2"/>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pPr>
        <w:pStyle w:val="15"/>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bookmarkEnd w:id="1"/>
    </w:p>
    <w:p>
      <w:pPr>
        <w:pStyle w:val="14"/>
        <w:spacing w:before="156" w:beforeLines="50"/>
        <w:ind w:left="0" w:leftChars="0" w:firstLine="0" w:firstLineChars="0"/>
        <w:jc w:val="both"/>
        <w:rPr>
          <w:rFonts w:hint="eastAsia" w:ascii="宋体" w:hAnsi="宋体" w:eastAsia="宋体" w:cs="宋体"/>
          <w:sz w:val="24"/>
          <w:szCs w:val="24"/>
          <w:highlight w:val="none"/>
        </w:rPr>
      </w:pPr>
    </w:p>
    <w:p>
      <w:pPr>
        <w:pStyle w:val="7"/>
        <w:overflowPunct w:val="0"/>
        <w:spacing w:before="120"/>
        <w:ind w:left="2167" w:right="1470" w:hanging="697"/>
        <w:jc w:val="center"/>
        <w:rPr>
          <w:rFonts w:hint="eastAsia" w:ascii="仿宋" w:hAnsi="仿宋" w:eastAsia="仿宋" w:cs="仿宋"/>
          <w:sz w:val="24"/>
          <w:szCs w:val="24"/>
          <w:highlight w:val="none"/>
        </w:rPr>
      </w:pPr>
    </w:p>
    <w:p>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pPr>
        <w:tabs>
          <w:tab w:val="left" w:pos="210"/>
        </w:tabs>
        <w:spacing w:line="360" w:lineRule="auto"/>
        <w:jc w:val="center"/>
        <w:rPr>
          <w:rFonts w:hint="eastAsia" w:ascii="宋体" w:hAnsi="宋体" w:eastAsia="宋体" w:cs="宋体"/>
          <w:b/>
          <w:kern w:val="0"/>
          <w:sz w:val="32"/>
          <w:szCs w:val="32"/>
        </w:rPr>
      </w:pPr>
      <w:bookmarkStart w:id="2" w:name="_Toc28871_WPSOffice_Level3"/>
      <w:bookmarkStart w:id="3" w:name="_Toc18229_WPSOffice_Level2"/>
      <w:bookmarkStart w:id="4" w:name="_Toc29320_WPSOffice_Level2"/>
      <w:r>
        <w:rPr>
          <w:rFonts w:hint="eastAsia" w:ascii="宋体" w:hAnsi="宋体" w:eastAsia="宋体" w:cs="宋体"/>
          <w:b/>
          <w:kern w:val="0"/>
          <w:sz w:val="32"/>
          <w:szCs w:val="32"/>
        </w:rPr>
        <w:t>履行合同所必需的设备和专业技术能力的说明及承诺</w:t>
      </w:r>
      <w:bookmarkEnd w:id="2"/>
      <w:bookmarkEnd w:id="3"/>
      <w:bookmarkEnd w:id="4"/>
    </w:p>
    <w:p>
      <w:pPr>
        <w:pStyle w:val="8"/>
        <w:adjustRightInd w:val="0"/>
        <w:snapToGrid w:val="0"/>
        <w:spacing w:line="720" w:lineRule="exact"/>
        <w:jc w:val="center"/>
        <w:rPr>
          <w:rFonts w:hint="eastAsia" w:ascii="仿宋" w:hAnsi="仿宋" w:eastAsia="仿宋" w:cs="仿宋"/>
          <w:b/>
          <w:sz w:val="44"/>
          <w:szCs w:val="44"/>
          <w:highlight w:val="none"/>
        </w:rPr>
      </w:pPr>
    </w:p>
    <w:p>
      <w:pPr>
        <w:keepNext w:val="0"/>
        <w:keepLines w:val="0"/>
        <w:pageBreakBefore w:val="0"/>
        <w:widowControl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u w:val="single"/>
        </w:rPr>
        <w:t xml:space="preserve">     （采购人名称）    ：</w:t>
      </w:r>
    </w:p>
    <w:p>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   </w:t>
      </w:r>
    </w:p>
    <w:p>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 xml:space="preserve"> 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 xml:space="preserve"> ，现有员工数量为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），拟投入本合同相关的主要设备有（</w:t>
      </w:r>
      <w:r>
        <w:rPr>
          <w:rFonts w:hint="eastAsia" w:asciiTheme="minorEastAsia" w:hAnsiTheme="minorEastAsia" w:eastAsiaTheme="minorEastAsia" w:cstheme="minorEastAsia"/>
          <w:spacing w:val="4"/>
          <w:sz w:val="24"/>
          <w:szCs w:val="24"/>
          <w:highlight w:val="none"/>
          <w:u w:val="single"/>
        </w:rPr>
        <w:t xml:space="preserve">             设备型号、数量        </w:t>
      </w:r>
      <w:r>
        <w:rPr>
          <w:rFonts w:hint="eastAsia" w:asciiTheme="minorEastAsia" w:hAnsiTheme="minorEastAsia" w:eastAsiaTheme="minorEastAsia" w:cstheme="minorEastAsia"/>
          <w:spacing w:val="4"/>
          <w:sz w:val="24"/>
          <w:szCs w:val="24"/>
          <w:highlight w:val="none"/>
        </w:rPr>
        <w:t>）。</w:t>
      </w:r>
    </w:p>
    <w:p>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我公司郑重承诺，我公司具有履行本合同所必需的设备和专业技术能力，合同履约中将无条件增加相关设备、人员，直至满足项目需求。</w:t>
      </w:r>
    </w:p>
    <w:p>
      <w:pPr>
        <w:pStyle w:val="8"/>
        <w:adjustRightInd w:val="0"/>
        <w:snapToGrid w:val="0"/>
        <w:spacing w:line="720" w:lineRule="exact"/>
        <w:rPr>
          <w:rFonts w:hint="eastAsia" w:asciiTheme="minorEastAsia" w:hAnsiTheme="minorEastAsia" w:eastAsiaTheme="minorEastAsia" w:cstheme="minorEastAsia"/>
          <w:spacing w:val="4"/>
          <w:sz w:val="24"/>
          <w:szCs w:val="24"/>
          <w:highlight w:val="none"/>
        </w:rPr>
      </w:pPr>
    </w:p>
    <w:p>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pPr>
        <w:pStyle w:val="15"/>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pPr>
        <w:pStyle w:val="14"/>
        <w:spacing w:before="156" w:beforeLines="50"/>
        <w:ind w:left="0" w:leftChars="0" w:firstLine="0" w:firstLineChars="0"/>
        <w:jc w:val="center"/>
        <w:rPr>
          <w:rFonts w:hint="eastAsia" w:asciiTheme="minorEastAsia" w:hAnsiTheme="minorEastAsia" w:eastAsiaTheme="minorEastAsia" w:cstheme="minorEastAsia"/>
          <w:sz w:val="24"/>
          <w:szCs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pStyle w:val="14"/>
        <w:spacing w:before="156" w:beforeLines="50"/>
        <w:ind w:left="0" w:leftChars="0" w:firstLine="0" w:firstLineChars="0"/>
        <w:rPr>
          <w:rFonts w:hint="eastAsia" w:ascii="仿宋" w:hAnsi="仿宋" w:eastAsia="仿宋" w:cs="仿宋"/>
          <w:sz w:val="24"/>
          <w:highlight w:val="none"/>
        </w:rPr>
      </w:pPr>
    </w:p>
    <w:p>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pPr>
        <w:widowControl/>
        <w:spacing w:line="360" w:lineRule="auto"/>
        <w:ind w:left="1"/>
        <w:jc w:val="center"/>
        <w:rPr>
          <w:rFonts w:hint="eastAsia" w:ascii="宋体" w:hAnsi="宋体" w:eastAsia="宋体" w:cs="宋体"/>
          <w:b/>
          <w:color w:val="auto"/>
          <w:kern w:val="0"/>
          <w:sz w:val="30"/>
          <w:szCs w:val="30"/>
          <w:highlight w:val="none"/>
          <w:lang w:val="en-US" w:eastAsia="zh-CN"/>
        </w:rPr>
      </w:pPr>
      <w:r>
        <w:rPr>
          <w:rFonts w:hint="eastAsia" w:ascii="宋体" w:hAnsi="宋体" w:eastAsia="宋体" w:cs="宋体"/>
          <w:b/>
          <w:color w:val="auto"/>
          <w:kern w:val="0"/>
          <w:sz w:val="30"/>
          <w:szCs w:val="30"/>
          <w:highlight w:val="none"/>
          <w:lang w:val="en-US" w:eastAsia="zh-CN"/>
        </w:rPr>
        <w:t>供应商</w:t>
      </w:r>
      <w:r>
        <w:rPr>
          <w:rFonts w:hint="eastAsia" w:ascii="宋体" w:hAnsi="宋体" w:eastAsia="宋体" w:cs="宋体"/>
          <w:b/>
          <w:color w:val="auto"/>
          <w:kern w:val="0"/>
          <w:sz w:val="30"/>
          <w:szCs w:val="30"/>
          <w:highlight w:val="none"/>
        </w:rPr>
        <w:t>企业关系</w:t>
      </w:r>
      <w:r>
        <w:rPr>
          <w:rFonts w:hint="eastAsia" w:ascii="宋体" w:hAnsi="宋体" w:eastAsia="宋体" w:cs="宋体"/>
          <w:b/>
          <w:color w:val="auto"/>
          <w:kern w:val="0"/>
          <w:sz w:val="30"/>
          <w:szCs w:val="30"/>
          <w:highlight w:val="none"/>
          <w:lang w:val="en-US" w:eastAsia="zh-CN"/>
        </w:rPr>
        <w:t>清单及声明</w:t>
      </w:r>
    </w:p>
    <w:p>
      <w:pPr>
        <w:spacing w:line="540" w:lineRule="exact"/>
        <w:ind w:right="-226"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pPr>
        <w:spacing w:line="540" w:lineRule="exact"/>
        <w:ind w:right="-226"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9104" w:type="dxa"/>
            <w:gridSpan w:val="4"/>
            <w:noWrap w:val="0"/>
            <w:vAlign w:val="center"/>
          </w:tcPr>
          <w:p>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pPr>
        <w:pStyle w:val="8"/>
        <w:adjustRightInd w:val="0"/>
        <w:snapToGrid w:val="0"/>
        <w:spacing w:line="720" w:lineRule="exact"/>
        <w:rPr>
          <w:rFonts w:hint="eastAsia" w:ascii="宋体" w:hAnsi="宋体" w:eastAsia="宋体" w:cs="宋体"/>
          <w:color w:val="auto"/>
          <w:spacing w:val="4"/>
          <w:szCs w:val="24"/>
          <w:highlight w:val="none"/>
        </w:rPr>
      </w:pPr>
    </w:p>
    <w:p>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15"/>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insoku w:val="0"/>
        <w:spacing w:line="336" w:lineRule="auto"/>
        <w:ind w:firstLine="480" w:firstLineChars="200"/>
        <w:jc w:val="left"/>
        <w:rPr>
          <w:rFonts w:hint="eastAsia" w:ascii="宋体" w:hAnsi="宋体" w:eastAsia="宋体" w:cs="宋体"/>
          <w:b w:val="0"/>
          <w:bCs/>
          <w:kern w:val="0"/>
          <w:sz w:val="24"/>
          <w:szCs w:val="24"/>
          <w:highlight w:val="none"/>
          <w:lang w:val="zh-CN"/>
        </w:rPr>
      </w:pPr>
    </w:p>
    <w:p>
      <w:pPr>
        <w:kinsoku w:val="0"/>
        <w:spacing w:line="336" w:lineRule="auto"/>
        <w:jc w:val="left"/>
        <w:rPr>
          <w:rFonts w:hint="default"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 xml:space="preserve"> </w:t>
      </w:r>
      <w:r>
        <w:rPr>
          <w:rFonts w:hint="eastAsia" w:ascii="宋体" w:hAnsi="宋体" w:eastAsia="宋体" w:cs="宋体"/>
          <w:b w:val="0"/>
          <w:bCs/>
          <w:kern w:val="0"/>
          <w:sz w:val="24"/>
          <w:szCs w:val="24"/>
          <w:highlight w:val="none"/>
          <w:u w:val="single"/>
          <w:lang w:val="en-US" w:eastAsia="zh-CN"/>
        </w:rPr>
        <w:t xml:space="preserve">                                                                     </w:t>
      </w:r>
    </w:p>
    <w:p>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rPr>
        <w:t>备注：</w:t>
      </w:r>
      <w:r>
        <w:rPr>
          <w:rFonts w:hint="eastAsia" w:ascii="宋体" w:hAnsi="宋体" w:eastAsia="宋体" w:cs="宋体"/>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2.</w:t>
      </w:r>
      <w:r>
        <w:rPr>
          <w:rFonts w:hint="eastAsia" w:ascii="宋体" w:hAnsi="宋体" w:eastAsia="宋体" w:cs="宋体"/>
          <w:b w:val="0"/>
          <w:bCs/>
          <w:kern w:val="0"/>
          <w:sz w:val="21"/>
          <w:szCs w:val="21"/>
          <w:highlight w:val="none"/>
          <w:lang w:val="en-US" w:eastAsia="zh-CN"/>
        </w:rPr>
        <w:t>直接</w:t>
      </w:r>
      <w:r>
        <w:rPr>
          <w:rFonts w:hint="eastAsia" w:ascii="宋体" w:hAnsi="宋体" w:eastAsia="宋体" w:cs="宋体"/>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pPr>
        <w:shd w:val="clear" w:color="auto" w:fill="auto"/>
        <w:spacing w:line="500" w:lineRule="exact"/>
        <w:rPr>
          <w:rFonts w:hint="eastAsia" w:ascii="仿宋" w:hAnsi="仿宋" w:eastAsia="仿宋" w:cs="仿宋"/>
          <w:sz w:val="18"/>
          <w:szCs w:val="18"/>
          <w:highlight w:val="none"/>
        </w:rPr>
      </w:pPr>
      <w:r>
        <w:rPr>
          <w:rFonts w:hint="eastAsia" w:ascii="宋体" w:hAnsi="宋体" w:eastAsia="宋体" w:cs="宋体"/>
          <w:b w:val="0"/>
          <w:bCs/>
          <w:kern w:val="0"/>
          <w:sz w:val="21"/>
          <w:szCs w:val="21"/>
          <w:highlight w:val="none"/>
          <w:lang w:val="zh-CN" w:eastAsia="zh-CN"/>
        </w:rPr>
        <w:t>4.投标人如不存在直接控股股东的，则在“直接控股股东名称及出资比例”处填写“无”或“/”。投标人不存在直接管理关系的，则在“直接管理关系单位名称”中填“无”或“/”。</w:t>
      </w:r>
    </w:p>
    <w:p>
      <w:pPr>
        <w:pStyle w:val="14"/>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pPr>
        <w:tabs>
          <w:tab w:val="left" w:pos="210"/>
        </w:tabs>
        <w:spacing w:line="360" w:lineRule="auto"/>
        <w:jc w:val="center"/>
        <w:rPr>
          <w:rFonts w:hint="eastAsia" w:ascii="宋体" w:hAnsi="宋体" w:eastAsia="宋体" w:cs="宋体"/>
          <w:b/>
          <w:kern w:val="0"/>
          <w:sz w:val="32"/>
          <w:szCs w:val="32"/>
          <w:lang w:val="en-US" w:eastAsia="zh-CN"/>
        </w:rPr>
      </w:pPr>
      <w:r>
        <w:rPr>
          <w:rFonts w:hint="eastAsia" w:ascii="宋体" w:hAnsi="宋体" w:eastAsia="宋体" w:cs="宋体"/>
          <w:b/>
          <w:kern w:val="0"/>
          <w:sz w:val="32"/>
          <w:szCs w:val="32"/>
          <w:lang w:val="en-US" w:eastAsia="zh-CN"/>
        </w:rPr>
        <w:t>非联合体不分包响应声明</w:t>
      </w:r>
    </w:p>
    <w:p>
      <w:pPr>
        <w:keepNext w:val="0"/>
        <w:keepLines w:val="0"/>
        <w:pageBreakBefore w:val="0"/>
        <w:kinsoku/>
        <w:wordWrap/>
        <w:topLinePunct w:val="0"/>
        <w:autoSpaceDE/>
        <w:autoSpaceDN/>
        <w:bidi w:val="0"/>
        <w:spacing w:line="480" w:lineRule="auto"/>
        <w:ind w:right="-226"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pPr>
        <w:spacing w:line="360" w:lineRule="auto"/>
        <w:jc w:val="left"/>
        <w:rPr>
          <w:rFonts w:hint="eastAsia" w:ascii="宋体" w:hAnsi="宋体" w:eastAsia="宋体" w:cs="宋体"/>
          <w:color w:val="auto"/>
          <w:sz w:val="24"/>
          <w:szCs w:val="24"/>
          <w:highlight w:val="none"/>
        </w:rPr>
      </w:pPr>
    </w:p>
    <w:p>
      <w:pPr>
        <w:pStyle w:val="4"/>
        <w:rPr>
          <w:rFonts w:hint="eastAsia" w:ascii="宋体" w:hAnsi="宋体" w:eastAsia="宋体" w:cs="宋体"/>
          <w:sz w:val="24"/>
          <w:szCs w:val="24"/>
        </w:rPr>
      </w:pPr>
    </w:p>
    <w:p>
      <w:pPr>
        <w:shd w:val="clear" w:color="auto" w:fill="auto"/>
        <w:spacing w:line="500" w:lineRule="exact"/>
        <w:ind w:firstLine="2880" w:firstLineChars="1200"/>
        <w:rPr>
          <w:rFonts w:hint="eastAsia" w:ascii="宋体" w:hAnsi="宋体" w:eastAsia="宋体" w:cs="宋体"/>
          <w:sz w:val="24"/>
          <w:szCs w:val="24"/>
          <w:highlight w:val="none"/>
        </w:rPr>
      </w:pPr>
      <w:bookmarkStart w:id="5" w:name="OLE_LINK1"/>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pPr>
        <w:pStyle w:val="15"/>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bookmarkEnd w:id="5"/>
    <w:p>
      <w:pPr>
        <w:rPr>
          <w:rFonts w:hint="eastAsia" w:ascii="仿宋" w:hAnsi="仿宋" w:eastAsia="仿宋" w:cs="仿宋"/>
          <w:kern w:val="2"/>
          <w:sz w:val="24"/>
          <w:szCs w:val="22"/>
          <w:highlight w:val="none"/>
          <w:lang w:val="en-US" w:eastAsia="zh-CN" w:bidi="ar-SA"/>
        </w:rPr>
      </w:pPr>
    </w:p>
    <w:p>
      <w:pPr>
        <w:pStyle w:val="14"/>
        <w:spacing w:before="156" w:beforeLines="50"/>
        <w:ind w:firstLine="0" w:firstLineChars="0"/>
        <w:jc w:val="both"/>
        <w:rPr>
          <w:rFonts w:hint="default" w:ascii="仿宋" w:hAnsi="仿宋" w:eastAsia="仿宋" w:cs="仿宋"/>
          <w:kern w:val="2"/>
          <w:sz w:val="24"/>
          <w:szCs w:val="22"/>
          <w:highlight w:val="none"/>
          <w:lang w:val="en-US" w:eastAsia="zh-CN" w:bidi="ar-SA"/>
        </w:rPr>
      </w:pPr>
    </w:p>
    <w:p>
      <w:pPr>
        <w:rPr>
          <w:rFonts w:hint="eastAsia" w:ascii="仿宋" w:hAnsi="仿宋" w:eastAsia="仿宋" w:cs="仿宋"/>
          <w:b/>
          <w:bCs/>
          <w:sz w:val="32"/>
          <w:szCs w:val="32"/>
          <w:highlight w:val="none"/>
        </w:rPr>
      </w:pPr>
    </w:p>
    <w:p>
      <w:pPr>
        <w:pStyle w:val="4"/>
        <w:rPr>
          <w:rFonts w:hint="eastAsia" w:ascii="仿宋" w:hAnsi="仿宋" w:eastAsia="仿宋" w:cs="仿宋"/>
          <w:b/>
          <w:bCs/>
          <w:sz w:val="32"/>
          <w:szCs w:val="32"/>
          <w:highlight w:val="none"/>
        </w:rPr>
      </w:pPr>
    </w:p>
    <w:p>
      <w:pPr>
        <w:pStyle w:val="5"/>
        <w:rPr>
          <w:rFonts w:hint="eastAsia" w:ascii="仿宋" w:hAnsi="仿宋" w:eastAsia="仿宋" w:cs="仿宋"/>
          <w:b/>
          <w:bCs/>
          <w:sz w:val="32"/>
          <w:szCs w:val="32"/>
          <w:highlight w:val="none"/>
        </w:rPr>
      </w:pPr>
    </w:p>
    <w:p>
      <w:pPr>
        <w:rPr>
          <w:rFonts w:hint="eastAsia" w:ascii="仿宋" w:hAnsi="仿宋" w:eastAsia="仿宋" w:cs="仿宋"/>
          <w:b/>
          <w:bCs/>
          <w:sz w:val="32"/>
          <w:szCs w:val="32"/>
          <w:highlight w:val="none"/>
        </w:rPr>
      </w:pPr>
    </w:p>
    <w:p>
      <w:pPr>
        <w:pStyle w:val="4"/>
        <w:rPr>
          <w:rFonts w:hint="eastAsia" w:ascii="仿宋" w:hAnsi="仿宋" w:eastAsia="仿宋" w:cs="仿宋"/>
          <w:b/>
          <w:bCs/>
          <w:sz w:val="32"/>
          <w:szCs w:val="32"/>
          <w:highlight w:val="none"/>
        </w:rPr>
      </w:pPr>
    </w:p>
    <w:p>
      <w:pPr>
        <w:pStyle w:val="5"/>
        <w:rPr>
          <w:rFonts w:hint="eastAsia" w:ascii="仿宋" w:hAnsi="仿宋" w:eastAsia="仿宋" w:cs="仿宋"/>
          <w:b/>
          <w:bCs/>
          <w:sz w:val="32"/>
          <w:szCs w:val="32"/>
          <w:highlight w:val="none"/>
        </w:rPr>
      </w:pPr>
    </w:p>
    <w:p>
      <w:pPr>
        <w:rPr>
          <w:rFonts w:hint="eastAsia" w:ascii="仿宋" w:hAnsi="仿宋" w:eastAsia="仿宋" w:cs="仿宋"/>
          <w:b/>
          <w:bCs/>
          <w:sz w:val="32"/>
          <w:szCs w:val="32"/>
          <w:highlight w:val="none"/>
        </w:rPr>
      </w:pPr>
    </w:p>
    <w:p>
      <w:pPr>
        <w:pStyle w:val="4"/>
        <w:rPr>
          <w:rFonts w:hint="eastAsia" w:ascii="仿宋" w:hAnsi="仿宋" w:eastAsia="仿宋" w:cs="仿宋"/>
          <w:b/>
          <w:bCs/>
          <w:sz w:val="32"/>
          <w:szCs w:val="32"/>
          <w:highlight w:val="none"/>
        </w:rPr>
      </w:pPr>
    </w:p>
    <w:p>
      <w:pPr>
        <w:pStyle w:val="5"/>
        <w:rPr>
          <w:rFonts w:hint="eastAsia" w:ascii="仿宋" w:hAnsi="仿宋" w:eastAsia="仿宋" w:cs="仿宋"/>
          <w:b/>
          <w:bCs/>
          <w:sz w:val="32"/>
          <w:szCs w:val="32"/>
          <w:highlight w:val="none"/>
        </w:rPr>
      </w:pPr>
    </w:p>
    <w:p>
      <w:pPr>
        <w:rPr>
          <w:rFonts w:hint="eastAsia" w:ascii="仿宋" w:hAnsi="仿宋" w:eastAsia="仿宋" w:cs="仿宋"/>
          <w:b/>
          <w:bCs/>
          <w:sz w:val="32"/>
          <w:szCs w:val="32"/>
          <w:highlight w:val="none"/>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3"/>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46633DE"/>
    <w:rsid w:val="095D7DFC"/>
    <w:rsid w:val="0A8751FD"/>
    <w:rsid w:val="144B4D72"/>
    <w:rsid w:val="17B8735C"/>
    <w:rsid w:val="181E7344"/>
    <w:rsid w:val="1E5244A4"/>
    <w:rsid w:val="24FB1644"/>
    <w:rsid w:val="28C94C9B"/>
    <w:rsid w:val="2AF14141"/>
    <w:rsid w:val="2D0449C3"/>
    <w:rsid w:val="2F3660A6"/>
    <w:rsid w:val="3AE148F4"/>
    <w:rsid w:val="3C846690"/>
    <w:rsid w:val="3D0E3B6F"/>
    <w:rsid w:val="3E4015FB"/>
    <w:rsid w:val="41D56578"/>
    <w:rsid w:val="447A7620"/>
    <w:rsid w:val="486703D7"/>
    <w:rsid w:val="49470E20"/>
    <w:rsid w:val="4BC6081B"/>
    <w:rsid w:val="4DDF616A"/>
    <w:rsid w:val="544B0530"/>
    <w:rsid w:val="60351A5E"/>
    <w:rsid w:val="6159589C"/>
    <w:rsid w:val="620462D5"/>
    <w:rsid w:val="644D348F"/>
    <w:rsid w:val="6FA0754C"/>
    <w:rsid w:val="72467594"/>
    <w:rsid w:val="78E06EC7"/>
    <w:rsid w:val="7B577EC9"/>
    <w:rsid w:val="7F414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2">
    <w:name w:val="heading 2"/>
    <w:basedOn w:val="1"/>
    <w:next w:val="1"/>
    <w:link w:val="13"/>
    <w:qFormat/>
    <w:uiPriority w:val="0"/>
    <w:pPr>
      <w:keepNext/>
      <w:keepLines/>
      <w:spacing w:line="360" w:lineRule="auto"/>
      <w:jc w:val="center"/>
      <w:outlineLvl w:val="1"/>
    </w:pPr>
    <w:rPr>
      <w:rFonts w:ascii="Arial" w:hAnsi="Arial"/>
      <w:b/>
      <w:bCs/>
      <w:sz w:val="28"/>
      <w:szCs w:val="32"/>
    </w:rPr>
  </w:style>
  <w:style w:type="paragraph" w:styleId="3">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rPr>
      <w:color w:val="993300"/>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next w:val="1"/>
    <w:qFormat/>
    <w:uiPriority w:val="99"/>
    <w:rPr>
      <w:rFonts w:ascii="宋体" w:hAnsi="Courier New" w:cs="Courier New"/>
      <w:szCs w:val="21"/>
    </w:rPr>
  </w:style>
  <w:style w:type="paragraph" w:styleId="9">
    <w:name w:val="Normal (Web)"/>
    <w:basedOn w:val="1"/>
    <w:qFormat/>
    <w:uiPriority w:val="0"/>
    <w:pPr>
      <w:widowControl/>
      <w:spacing w:beforeAutospacing="1" w:afterAutospacing="1" w:line="240" w:lineRule="auto"/>
      <w:jc w:val="left"/>
    </w:pPr>
    <w:rPr>
      <w:rFonts w:ascii="宋体" w:hAnsi="宋体" w:cs="宋体"/>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标题 2 Char"/>
    <w:link w:val="2"/>
    <w:qFormat/>
    <w:uiPriority w:val="0"/>
    <w:rPr>
      <w:rFonts w:ascii="Arial" w:hAnsi="Arial"/>
      <w:b/>
      <w:bCs/>
      <w:sz w:val="28"/>
      <w:szCs w:val="32"/>
    </w:rPr>
  </w:style>
  <w:style w:type="paragraph" w:customStyle="1" w:styleId="14">
    <w:name w:val="列出段落11"/>
    <w:basedOn w:val="1"/>
    <w:qFormat/>
    <w:uiPriority w:val="34"/>
    <w:pPr>
      <w:ind w:firstLine="420" w:firstLineChars="200"/>
    </w:pPr>
    <w:rPr>
      <w:rFonts w:ascii="Calibri" w:hAnsi="Calibri"/>
      <w:szCs w:val="22"/>
    </w:rPr>
  </w:style>
  <w:style w:type="paragraph" w:customStyle="1" w:styleId="15">
    <w:name w:val="列出段落1"/>
    <w:basedOn w:val="1"/>
    <w:qFormat/>
    <w:uiPriority w:val="34"/>
    <w:pPr>
      <w:ind w:firstLine="420" w:firstLineChars="200"/>
    </w:pPr>
    <w:rPr>
      <w:rFonts w:ascii="Calibri" w:hAnsi="Calibri"/>
      <w:szCs w:val="22"/>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2357</Words>
  <Characters>2399</Characters>
  <Lines>0</Lines>
  <Paragraphs>0</Paragraphs>
  <TotalTime>0</TotalTime>
  <ScaleCrop>false</ScaleCrop>
  <LinksUpToDate>false</LinksUpToDate>
  <CharactersWithSpaces>3354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Admin</cp:lastModifiedBy>
  <dcterms:modified xsi:type="dcterms:W3CDTF">2025-04-16T07:09:35Z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0A5159520D08415EB9C0B0F64C908EFE_11</vt:lpwstr>
  </property>
</Properties>
</file>