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08C09">
      <w:pPr>
        <w:pStyle w:val="2"/>
        <w:numPr>
          <w:ilvl w:val="0"/>
          <w:numId w:val="0"/>
        </w:numPr>
        <w:jc w:val="center"/>
        <w:rPr>
          <w:rFonts w:hint="eastAsia" w:ascii="仿宋" w:hAnsi="仿宋" w:eastAsia="仿宋" w:cs="仿宋"/>
          <w:bCs/>
          <w:sz w:val="36"/>
          <w:szCs w:val="36"/>
        </w:rPr>
      </w:pPr>
      <w:bookmarkStart w:id="0" w:name="_Toc1085"/>
      <w:r>
        <w:rPr>
          <w:rFonts w:hint="eastAsia" w:ascii="仿宋" w:hAnsi="仿宋" w:eastAsia="仿宋" w:cs="仿宋"/>
          <w:bCs/>
          <w:sz w:val="36"/>
          <w:szCs w:val="36"/>
        </w:rPr>
        <w:t>合同条款及格式</w:t>
      </w:r>
      <w:bookmarkEnd w:id="0"/>
    </w:p>
    <w:p w14:paraId="4BFF7BAE">
      <w:pPr>
        <w:spacing w:line="360" w:lineRule="auto"/>
        <w:jc w:val="center"/>
        <w:rPr>
          <w:rFonts w:hint="eastAsia" w:ascii="仿宋" w:hAnsi="仿宋" w:eastAsia="仿宋" w:cs="仿宋"/>
          <w:szCs w:val="24"/>
        </w:rPr>
      </w:pPr>
      <w:r>
        <w:rPr>
          <w:rFonts w:hint="eastAsia" w:ascii="仿宋" w:hAnsi="仿宋" w:eastAsia="仿宋" w:cs="仿宋"/>
          <w:szCs w:val="24"/>
        </w:rPr>
        <w:t xml:space="preserve">  （注：本合同样本仅供参考，具体条款内容由采购人和成交单位协商确定，但</w:t>
      </w:r>
    </w:p>
    <w:p w14:paraId="3EEEAC6D">
      <w:pPr>
        <w:spacing w:line="360" w:lineRule="auto"/>
        <w:jc w:val="both"/>
        <w:rPr>
          <w:rFonts w:hint="eastAsia" w:ascii="仿宋" w:hAnsi="仿宋" w:eastAsia="仿宋" w:cs="仿宋"/>
          <w:szCs w:val="24"/>
        </w:rPr>
      </w:pPr>
      <w:r>
        <w:rPr>
          <w:rFonts w:hint="eastAsia" w:ascii="仿宋" w:hAnsi="仿宋" w:eastAsia="仿宋" w:cs="仿宋"/>
          <w:szCs w:val="24"/>
        </w:rPr>
        <w:t>不得改变</w:t>
      </w:r>
      <w:r>
        <w:rPr>
          <w:rFonts w:hint="eastAsia" w:ascii="仿宋" w:hAnsi="仿宋" w:eastAsia="仿宋" w:cs="仿宋"/>
          <w:szCs w:val="24"/>
          <w:lang w:eastAsia="zh-CN"/>
        </w:rPr>
        <w:t>招标文件</w:t>
      </w:r>
      <w:r>
        <w:rPr>
          <w:rFonts w:hint="eastAsia" w:ascii="仿宋" w:hAnsi="仿宋" w:eastAsia="仿宋" w:cs="仿宋"/>
          <w:szCs w:val="24"/>
        </w:rPr>
        <w:t>、</w:t>
      </w:r>
      <w:r>
        <w:rPr>
          <w:rFonts w:hint="eastAsia" w:ascii="仿宋" w:hAnsi="仿宋" w:eastAsia="仿宋" w:cs="仿宋"/>
          <w:szCs w:val="24"/>
          <w:lang w:eastAsia="zh-CN"/>
        </w:rPr>
        <w:t>投标文件</w:t>
      </w:r>
      <w:r>
        <w:rPr>
          <w:rFonts w:hint="eastAsia" w:ascii="仿宋" w:hAnsi="仿宋" w:eastAsia="仿宋" w:cs="仿宋"/>
          <w:szCs w:val="24"/>
        </w:rPr>
        <w:t>、成交通知书等实质性内容。）</w:t>
      </w:r>
    </w:p>
    <w:p w14:paraId="48830672">
      <w:pPr>
        <w:spacing w:line="360" w:lineRule="auto"/>
        <w:ind w:firstLine="480"/>
        <w:rPr>
          <w:rFonts w:hint="eastAsia" w:ascii="仿宋" w:hAnsi="仿宋" w:eastAsia="仿宋" w:cs="仿宋"/>
          <w:szCs w:val="24"/>
        </w:rPr>
      </w:pPr>
      <w:r>
        <w:rPr>
          <w:rFonts w:hint="eastAsia" w:ascii="仿宋" w:hAnsi="仿宋" w:eastAsia="仿宋" w:cs="仿宋"/>
          <w:szCs w:val="24"/>
        </w:rPr>
        <w:t>甲方（采购人）：</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 xml:space="preserve"> </w:t>
      </w:r>
    </w:p>
    <w:p w14:paraId="03FA1DF0">
      <w:pPr>
        <w:spacing w:line="360" w:lineRule="auto"/>
        <w:ind w:firstLine="480"/>
        <w:rPr>
          <w:rFonts w:hint="eastAsia" w:ascii="仿宋" w:hAnsi="仿宋" w:eastAsia="仿宋" w:cs="仿宋"/>
          <w:szCs w:val="24"/>
          <w:u w:val="single"/>
        </w:rPr>
      </w:pPr>
      <w:r>
        <w:rPr>
          <w:rFonts w:hint="eastAsia" w:ascii="仿宋" w:hAnsi="仿宋" w:eastAsia="仿宋" w:cs="仿宋"/>
          <w:szCs w:val="24"/>
        </w:rPr>
        <w:t>乙方（成交人）：</w:t>
      </w:r>
      <w:r>
        <w:rPr>
          <w:rFonts w:hint="eastAsia" w:ascii="仿宋" w:hAnsi="仿宋" w:eastAsia="仿宋" w:cs="仿宋"/>
          <w:szCs w:val="24"/>
          <w:u w:val="single"/>
        </w:rPr>
        <w:t xml:space="preserve">                </w:t>
      </w:r>
    </w:p>
    <w:p w14:paraId="63BF359D">
      <w:pPr>
        <w:spacing w:line="360" w:lineRule="auto"/>
        <w:ind w:firstLine="480"/>
        <w:rPr>
          <w:rFonts w:hint="eastAsia" w:ascii="仿宋" w:hAnsi="仿宋" w:eastAsia="仿宋" w:cs="仿宋"/>
          <w:szCs w:val="24"/>
        </w:rPr>
      </w:pPr>
      <w:r>
        <w:rPr>
          <w:rFonts w:hint="eastAsia" w:ascii="仿宋" w:hAnsi="仿宋" w:eastAsia="仿宋" w:cs="仿宋"/>
          <w:szCs w:val="24"/>
        </w:rPr>
        <w:t>根据《中华人民共和国政府采购法》、《中华人民共和国民法典》等相关法律，甲、乙双方就（项目名称：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；项目编号：</w:t>
      </w:r>
      <w:r>
        <w:rPr>
          <w:rFonts w:hint="eastAsia" w:ascii="仿宋" w:hAnsi="仿宋" w:eastAsia="仿宋" w:cs="仿宋"/>
          <w:szCs w:val="24"/>
          <w:u w:val="single"/>
          <w:lang w:val="en-US" w:eastAsia="zh-CN"/>
        </w:rPr>
        <w:t xml:space="preserve">          </w:t>
      </w:r>
      <w:r>
        <w:rPr>
          <w:rFonts w:hint="eastAsia" w:ascii="仿宋" w:hAnsi="仿宋" w:eastAsia="仿宋" w:cs="仿宋"/>
          <w:szCs w:val="24"/>
        </w:rPr>
        <w:t>），经平等协商达成合同如下：</w:t>
      </w:r>
    </w:p>
    <w:p w14:paraId="6D5EAF7E">
      <w:pPr>
        <w:spacing w:line="360" w:lineRule="auto"/>
        <w:ind w:firstLine="480"/>
        <w:rPr>
          <w:rFonts w:hint="eastAsia" w:ascii="仿宋" w:hAnsi="仿宋" w:eastAsia="仿宋" w:cs="仿宋"/>
          <w:b/>
          <w:bCs/>
          <w:szCs w:val="24"/>
        </w:rPr>
      </w:pPr>
      <w:r>
        <w:rPr>
          <w:rFonts w:hint="eastAsia" w:ascii="仿宋" w:hAnsi="仿宋" w:eastAsia="仿宋" w:cs="仿宋"/>
          <w:b/>
          <w:bCs/>
          <w:szCs w:val="24"/>
        </w:rPr>
        <w:t>一、合同文件</w:t>
      </w:r>
    </w:p>
    <w:p w14:paraId="3B2BF079">
      <w:pPr>
        <w:spacing w:line="360" w:lineRule="auto"/>
        <w:ind w:firstLine="480"/>
        <w:rPr>
          <w:rFonts w:hint="eastAsia" w:ascii="仿宋" w:hAnsi="仿宋" w:eastAsia="仿宋" w:cs="仿宋"/>
          <w:szCs w:val="24"/>
        </w:rPr>
      </w:pPr>
      <w:r>
        <w:rPr>
          <w:rFonts w:hint="eastAsia" w:ascii="仿宋" w:hAnsi="仿宋" w:eastAsia="仿宋" w:cs="仿宋"/>
          <w:szCs w:val="24"/>
        </w:rPr>
        <w:t>本合同所附下列文件是构成本合同不可分割的部分，组成合同的各项文件应互相解释，互为说明，解释合同文件的优先顺序如下：</w:t>
      </w:r>
    </w:p>
    <w:p w14:paraId="26D78825">
      <w:pPr>
        <w:spacing w:line="360" w:lineRule="auto"/>
        <w:ind w:firstLine="480"/>
        <w:rPr>
          <w:rFonts w:hint="eastAsia" w:ascii="仿宋" w:hAnsi="仿宋" w:eastAsia="仿宋" w:cs="仿宋"/>
          <w:szCs w:val="24"/>
        </w:rPr>
      </w:pPr>
      <w:r>
        <w:rPr>
          <w:rFonts w:hint="eastAsia" w:ascii="仿宋" w:hAnsi="仿宋" w:eastAsia="仿宋" w:cs="仿宋"/>
          <w:szCs w:val="24"/>
        </w:rPr>
        <w:t>（一）合同格式以及合同条款</w:t>
      </w:r>
    </w:p>
    <w:p w14:paraId="34D714E8">
      <w:pPr>
        <w:spacing w:line="360" w:lineRule="auto"/>
        <w:ind w:firstLine="480"/>
        <w:rPr>
          <w:rFonts w:hint="eastAsia" w:ascii="仿宋" w:hAnsi="仿宋" w:eastAsia="仿宋" w:cs="仿宋"/>
          <w:szCs w:val="24"/>
        </w:rPr>
      </w:pPr>
      <w:r>
        <w:rPr>
          <w:rFonts w:hint="eastAsia" w:ascii="仿宋" w:hAnsi="仿宋" w:eastAsia="仿宋" w:cs="仿宋"/>
          <w:szCs w:val="24"/>
        </w:rPr>
        <w:t>（二）</w:t>
      </w:r>
      <w:r>
        <w:rPr>
          <w:rFonts w:hint="eastAsia" w:ascii="仿宋" w:hAnsi="仿宋" w:eastAsia="仿宋" w:cs="仿宋"/>
          <w:szCs w:val="24"/>
          <w:lang w:eastAsia="zh-CN"/>
        </w:rPr>
        <w:t>中标</w:t>
      </w:r>
      <w:r>
        <w:rPr>
          <w:rFonts w:hint="eastAsia" w:ascii="仿宋" w:hAnsi="仿宋" w:eastAsia="仿宋" w:cs="仿宋"/>
          <w:szCs w:val="24"/>
        </w:rPr>
        <w:t>通知书</w:t>
      </w:r>
    </w:p>
    <w:p w14:paraId="079CFCD4">
      <w:pPr>
        <w:spacing w:line="360" w:lineRule="auto"/>
        <w:ind w:firstLine="480"/>
        <w:rPr>
          <w:rFonts w:hint="eastAsia" w:ascii="仿宋" w:hAnsi="仿宋" w:eastAsia="仿宋" w:cs="仿宋"/>
          <w:szCs w:val="24"/>
        </w:rPr>
      </w:pPr>
      <w:r>
        <w:rPr>
          <w:rFonts w:hint="eastAsia" w:ascii="仿宋" w:hAnsi="仿宋" w:eastAsia="仿宋" w:cs="仿宋"/>
          <w:szCs w:val="24"/>
        </w:rPr>
        <w:t>（三）供应商在</w:t>
      </w:r>
      <w:r>
        <w:rPr>
          <w:rFonts w:hint="eastAsia" w:ascii="仿宋" w:hAnsi="仿宋" w:eastAsia="仿宋" w:cs="仿宋"/>
          <w:szCs w:val="24"/>
          <w:lang w:eastAsia="zh-CN"/>
        </w:rPr>
        <w:t>招标</w:t>
      </w:r>
      <w:r>
        <w:rPr>
          <w:rFonts w:hint="eastAsia" w:ascii="仿宋" w:hAnsi="仿宋" w:eastAsia="仿宋" w:cs="仿宋"/>
          <w:szCs w:val="24"/>
        </w:rPr>
        <w:t>过程中做出的有关澄清、说明、承诺或者补正文件</w:t>
      </w:r>
    </w:p>
    <w:p w14:paraId="77ADA3C6">
      <w:pPr>
        <w:spacing w:line="360" w:lineRule="auto"/>
        <w:ind w:firstLine="480"/>
        <w:rPr>
          <w:rFonts w:hint="eastAsia" w:ascii="仿宋" w:hAnsi="仿宋" w:eastAsia="仿宋" w:cs="仿宋"/>
          <w:szCs w:val="24"/>
          <w:lang w:eastAsia="zh-CN"/>
        </w:rPr>
      </w:pPr>
      <w:r>
        <w:rPr>
          <w:rFonts w:hint="eastAsia" w:ascii="仿宋" w:hAnsi="仿宋" w:eastAsia="仿宋" w:cs="仿宋"/>
          <w:szCs w:val="24"/>
        </w:rPr>
        <w:t>（四）</w:t>
      </w:r>
      <w:r>
        <w:rPr>
          <w:rFonts w:hint="eastAsia" w:ascii="仿宋" w:hAnsi="仿宋" w:eastAsia="仿宋" w:cs="仿宋"/>
          <w:szCs w:val="24"/>
          <w:lang w:eastAsia="zh-CN"/>
        </w:rPr>
        <w:t>投标文件</w:t>
      </w:r>
    </w:p>
    <w:p w14:paraId="4CB68E7B">
      <w:pPr>
        <w:spacing w:line="360" w:lineRule="auto"/>
        <w:ind w:firstLine="480"/>
        <w:rPr>
          <w:rFonts w:hint="eastAsia" w:ascii="仿宋" w:hAnsi="仿宋" w:eastAsia="仿宋" w:cs="仿宋"/>
          <w:szCs w:val="24"/>
          <w:lang w:eastAsia="zh-CN"/>
        </w:rPr>
      </w:pPr>
      <w:r>
        <w:rPr>
          <w:rFonts w:hint="eastAsia" w:ascii="仿宋" w:hAnsi="仿宋" w:eastAsia="仿宋" w:cs="仿宋"/>
          <w:szCs w:val="24"/>
        </w:rPr>
        <w:t>（五）</w:t>
      </w:r>
      <w:r>
        <w:rPr>
          <w:rFonts w:hint="eastAsia" w:ascii="仿宋" w:hAnsi="仿宋" w:eastAsia="仿宋" w:cs="仿宋"/>
          <w:szCs w:val="24"/>
          <w:lang w:eastAsia="zh-CN"/>
        </w:rPr>
        <w:t>招标文件</w:t>
      </w:r>
    </w:p>
    <w:p w14:paraId="67427784">
      <w:pPr>
        <w:spacing w:line="360" w:lineRule="auto"/>
        <w:ind w:firstLine="480"/>
        <w:rPr>
          <w:rFonts w:hint="eastAsia" w:ascii="仿宋" w:hAnsi="仿宋" w:eastAsia="仿宋" w:cs="仿宋"/>
          <w:szCs w:val="24"/>
        </w:rPr>
      </w:pPr>
      <w:r>
        <w:rPr>
          <w:rFonts w:hint="eastAsia" w:ascii="仿宋" w:hAnsi="仿宋" w:eastAsia="仿宋" w:cs="仿宋"/>
          <w:szCs w:val="24"/>
        </w:rPr>
        <w:t>（六）本合同附件</w:t>
      </w:r>
    </w:p>
    <w:p w14:paraId="5E198818">
      <w:pPr>
        <w:spacing w:line="360" w:lineRule="auto"/>
        <w:ind w:firstLine="480"/>
        <w:rPr>
          <w:rFonts w:hint="eastAsia" w:ascii="仿宋" w:hAnsi="仿宋" w:eastAsia="仿宋" w:cs="仿宋"/>
          <w:szCs w:val="24"/>
        </w:rPr>
      </w:pPr>
      <w:r>
        <w:rPr>
          <w:rFonts w:hint="eastAsia" w:ascii="仿宋" w:hAnsi="仿宋" w:eastAsia="仿宋" w:cs="仿宋"/>
          <w:szCs w:val="24"/>
        </w:rPr>
        <w:t>同一层次的合同文件规定有矛盾的以较后时间制定的为准。</w:t>
      </w:r>
    </w:p>
    <w:p w14:paraId="0E17BDC0">
      <w:pPr>
        <w:spacing w:line="360" w:lineRule="auto"/>
        <w:ind w:firstLine="480"/>
        <w:rPr>
          <w:rFonts w:hint="eastAsia" w:ascii="仿宋" w:hAnsi="仿宋" w:eastAsia="仿宋" w:cs="仿宋"/>
          <w:b/>
          <w:bCs/>
          <w:szCs w:val="24"/>
        </w:rPr>
      </w:pPr>
      <w:r>
        <w:rPr>
          <w:rFonts w:hint="eastAsia" w:ascii="仿宋" w:hAnsi="仿宋" w:eastAsia="仿宋" w:cs="仿宋"/>
          <w:b/>
          <w:bCs/>
          <w:szCs w:val="24"/>
        </w:rPr>
        <w:t>二、合同的范围和条件</w:t>
      </w:r>
    </w:p>
    <w:p w14:paraId="5C8EF0B0">
      <w:pPr>
        <w:spacing w:line="360" w:lineRule="auto"/>
        <w:ind w:firstLine="480"/>
        <w:rPr>
          <w:rFonts w:hint="eastAsia" w:ascii="仿宋" w:hAnsi="仿宋" w:eastAsia="仿宋" w:cs="仿宋"/>
          <w:szCs w:val="24"/>
        </w:rPr>
      </w:pPr>
      <w:r>
        <w:rPr>
          <w:rFonts w:hint="eastAsia" w:ascii="仿宋" w:hAnsi="仿宋" w:eastAsia="仿宋" w:cs="仿宋"/>
          <w:szCs w:val="24"/>
        </w:rPr>
        <w:t>本合同的范围和条件应与上述合同文件的规定相一致。</w:t>
      </w:r>
    </w:p>
    <w:p w14:paraId="62070B0E">
      <w:pPr>
        <w:spacing w:line="360" w:lineRule="auto"/>
        <w:ind w:firstLine="480"/>
        <w:rPr>
          <w:rFonts w:hint="eastAsia" w:ascii="仿宋" w:hAnsi="仿宋" w:eastAsia="仿宋" w:cs="仿宋"/>
          <w:b/>
          <w:bCs/>
          <w:szCs w:val="24"/>
        </w:rPr>
      </w:pPr>
      <w:r>
        <w:rPr>
          <w:rFonts w:hint="eastAsia" w:ascii="仿宋" w:hAnsi="仿宋" w:eastAsia="仿宋" w:cs="仿宋"/>
          <w:b/>
          <w:bCs/>
          <w:szCs w:val="24"/>
        </w:rPr>
        <w:t>三、服务项目</w:t>
      </w:r>
    </w:p>
    <w:p w14:paraId="1DE6E6A3">
      <w:pPr>
        <w:spacing w:line="360" w:lineRule="auto"/>
        <w:ind w:firstLine="480"/>
        <w:rPr>
          <w:rFonts w:hint="eastAsia" w:ascii="仿宋" w:hAnsi="仿宋" w:eastAsia="仿宋" w:cs="仿宋"/>
          <w:szCs w:val="24"/>
        </w:rPr>
      </w:pPr>
      <w:r>
        <w:rPr>
          <w:rFonts w:hint="eastAsia" w:ascii="仿宋" w:hAnsi="仿宋" w:eastAsia="仿宋" w:cs="仿宋"/>
          <w:szCs w:val="24"/>
        </w:rPr>
        <w:t>本合同所提供的服务项目内容：</w:t>
      </w:r>
      <w:r>
        <w:rPr>
          <w:rFonts w:hint="eastAsia" w:ascii="仿宋" w:hAnsi="仿宋" w:eastAsia="仿宋" w:cs="仿宋"/>
          <w:szCs w:val="24"/>
          <w:u w:val="single"/>
        </w:rPr>
        <w:t xml:space="preserve">                </w:t>
      </w:r>
      <w:r>
        <w:rPr>
          <w:rFonts w:hint="eastAsia" w:ascii="仿宋" w:hAnsi="仿宋" w:eastAsia="仿宋" w:cs="仿宋"/>
          <w:szCs w:val="24"/>
        </w:rPr>
        <w:t>（与</w:t>
      </w:r>
      <w:r>
        <w:rPr>
          <w:rFonts w:hint="eastAsia" w:ascii="仿宋" w:hAnsi="仿宋" w:eastAsia="仿宋" w:cs="仿宋"/>
          <w:szCs w:val="24"/>
          <w:lang w:eastAsia="zh-CN"/>
        </w:rPr>
        <w:t>投标文件</w:t>
      </w:r>
      <w:r>
        <w:rPr>
          <w:rFonts w:hint="eastAsia" w:ascii="仿宋" w:hAnsi="仿宋" w:eastAsia="仿宋" w:cs="仿宋"/>
          <w:szCs w:val="24"/>
        </w:rPr>
        <w:t>中服务内容一致）。</w:t>
      </w:r>
    </w:p>
    <w:p w14:paraId="76A8B3C9">
      <w:pPr>
        <w:spacing w:line="360" w:lineRule="auto"/>
        <w:ind w:firstLine="480"/>
        <w:rPr>
          <w:rFonts w:hint="eastAsia" w:ascii="仿宋" w:hAnsi="仿宋" w:eastAsia="仿宋" w:cs="仿宋"/>
          <w:b/>
          <w:bCs/>
          <w:szCs w:val="24"/>
        </w:rPr>
      </w:pPr>
      <w:r>
        <w:rPr>
          <w:rFonts w:hint="eastAsia" w:ascii="仿宋" w:hAnsi="仿宋" w:eastAsia="仿宋" w:cs="仿宋"/>
          <w:b/>
          <w:bCs/>
          <w:szCs w:val="24"/>
        </w:rPr>
        <w:t>四、合同金额</w:t>
      </w:r>
    </w:p>
    <w:p w14:paraId="1123DEA3">
      <w:pPr>
        <w:spacing w:line="360" w:lineRule="auto"/>
        <w:ind w:firstLine="480"/>
        <w:rPr>
          <w:rFonts w:hint="eastAsia" w:ascii="仿宋" w:hAnsi="仿宋" w:eastAsia="仿宋" w:cs="仿宋"/>
          <w:szCs w:val="24"/>
        </w:rPr>
      </w:pPr>
      <w:r>
        <w:rPr>
          <w:rFonts w:hint="eastAsia" w:ascii="仿宋" w:hAnsi="仿宋" w:eastAsia="仿宋" w:cs="仿宋"/>
          <w:szCs w:val="24"/>
        </w:rPr>
        <w:t>合同金额为人民币</w:t>
      </w:r>
      <w:r>
        <w:rPr>
          <w:rFonts w:hint="eastAsia" w:ascii="仿宋" w:hAnsi="仿宋" w:eastAsia="仿宋" w:cs="仿宋"/>
          <w:szCs w:val="24"/>
          <w:u w:val="single"/>
        </w:rPr>
        <w:t xml:space="preserve">          </w:t>
      </w:r>
      <w:r>
        <w:rPr>
          <w:rFonts w:hint="eastAsia" w:ascii="仿宋" w:hAnsi="仿宋" w:eastAsia="仿宋" w:cs="仿宋"/>
          <w:szCs w:val="24"/>
        </w:rPr>
        <w:t>万元，大写：</w:t>
      </w:r>
      <w:r>
        <w:rPr>
          <w:rFonts w:hint="eastAsia" w:ascii="仿宋" w:hAnsi="仿宋" w:eastAsia="仿宋" w:cs="仿宋"/>
          <w:szCs w:val="24"/>
          <w:u w:val="single"/>
        </w:rPr>
        <w:t xml:space="preserve">          </w:t>
      </w:r>
      <w:r>
        <w:rPr>
          <w:rFonts w:hint="eastAsia" w:ascii="仿宋" w:hAnsi="仿宋" w:eastAsia="仿宋" w:cs="仿宋"/>
          <w:szCs w:val="24"/>
        </w:rPr>
        <w:t>。</w:t>
      </w:r>
    </w:p>
    <w:p w14:paraId="0A769F5B">
      <w:pPr>
        <w:spacing w:line="360" w:lineRule="auto"/>
        <w:ind w:firstLine="480"/>
        <w:rPr>
          <w:rFonts w:hint="eastAsia" w:ascii="仿宋" w:hAnsi="仿宋" w:eastAsia="仿宋" w:cs="仿宋"/>
          <w:b/>
          <w:bCs/>
          <w:szCs w:val="24"/>
        </w:rPr>
      </w:pPr>
      <w:r>
        <w:rPr>
          <w:rFonts w:hint="eastAsia" w:ascii="仿宋" w:hAnsi="仿宋" w:eastAsia="仿宋" w:cs="仿宋"/>
          <w:b/>
          <w:bCs/>
          <w:szCs w:val="24"/>
        </w:rPr>
        <w:t>五、付款方式</w:t>
      </w:r>
    </w:p>
    <w:p w14:paraId="6777D3E1">
      <w:pPr>
        <w:spacing w:line="360" w:lineRule="auto"/>
        <w:ind w:firstLine="240" w:firstLineChars="100"/>
        <w:jc w:val="left"/>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付款条件说明:签订合同后，达到付款条件起</w:t>
      </w:r>
      <w:r>
        <w:rPr>
          <w:rFonts w:hint="eastAsia" w:ascii="仿宋" w:hAnsi="仿宋" w:eastAsia="仿宋" w:cs="仿宋"/>
          <w:lang w:val="en-US" w:eastAsia="zh-CN"/>
        </w:rPr>
        <w:t>1</w:t>
      </w:r>
      <w:r>
        <w:rPr>
          <w:rFonts w:hint="eastAsia" w:ascii="仿宋" w:hAnsi="仿宋" w:eastAsia="仿宋" w:cs="仿宋"/>
        </w:rPr>
        <w:t xml:space="preserve">0日内，支付合同总金额的 </w:t>
      </w:r>
      <w:r>
        <w:rPr>
          <w:rFonts w:hint="eastAsia" w:ascii="仿宋" w:hAnsi="仿宋" w:eastAsia="仿宋" w:cs="仿宋"/>
          <w:lang w:val="en-US" w:eastAsia="zh-CN"/>
        </w:rPr>
        <w:t>4</w:t>
      </w:r>
      <w:r>
        <w:rPr>
          <w:rFonts w:hint="eastAsia" w:ascii="仿宋" w:hAnsi="仿宋" w:eastAsia="仿宋" w:cs="仿宋"/>
        </w:rPr>
        <w:t>0.00%。</w:t>
      </w:r>
    </w:p>
    <w:p w14:paraId="06BA6F5F">
      <w:pPr>
        <w:spacing w:line="360" w:lineRule="auto"/>
        <w:ind w:firstLine="240" w:firstLineChars="100"/>
        <w:jc w:val="left"/>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付款条件说明:</w:t>
      </w:r>
      <w:r>
        <w:rPr>
          <w:rFonts w:hint="eastAsia" w:ascii="仿宋" w:hAnsi="仿宋" w:eastAsia="仿宋" w:cs="仿宋"/>
          <w:lang w:val="en-US" w:eastAsia="zh-CN"/>
        </w:rPr>
        <w:t>验收</w:t>
      </w:r>
      <w:r>
        <w:rPr>
          <w:rFonts w:hint="eastAsia" w:ascii="仿宋" w:hAnsi="仿宋" w:eastAsia="仿宋" w:cs="仿宋"/>
        </w:rPr>
        <w:t>合格后，达到付款条件起</w:t>
      </w:r>
      <w:r>
        <w:rPr>
          <w:rFonts w:hint="eastAsia" w:ascii="仿宋" w:hAnsi="仿宋" w:eastAsia="仿宋" w:cs="仿宋"/>
          <w:lang w:val="en-US" w:eastAsia="zh-CN"/>
        </w:rPr>
        <w:t>1</w:t>
      </w:r>
      <w:r>
        <w:rPr>
          <w:rFonts w:hint="eastAsia" w:ascii="仿宋" w:hAnsi="仿宋" w:eastAsia="仿宋" w:cs="仿宋"/>
        </w:rPr>
        <w:t xml:space="preserve">0日内，支付合同总金额的 </w:t>
      </w:r>
      <w:r>
        <w:rPr>
          <w:rFonts w:hint="eastAsia" w:ascii="仿宋" w:hAnsi="仿宋" w:eastAsia="仿宋" w:cs="仿宋"/>
          <w:lang w:val="en-US" w:eastAsia="zh-CN"/>
        </w:rPr>
        <w:t>6</w:t>
      </w:r>
      <w:r>
        <w:rPr>
          <w:rFonts w:hint="eastAsia" w:ascii="仿宋" w:hAnsi="仿宋" w:eastAsia="仿宋" w:cs="仿宋"/>
        </w:rPr>
        <w:t>0.00%。</w:t>
      </w:r>
    </w:p>
    <w:p w14:paraId="30880A7E">
      <w:pPr>
        <w:spacing w:line="360" w:lineRule="auto"/>
        <w:ind w:firstLine="480"/>
        <w:rPr>
          <w:rFonts w:hint="eastAsia" w:ascii="仿宋" w:hAnsi="仿宋" w:eastAsia="仿宋" w:cs="仿宋"/>
          <w:b/>
          <w:bCs/>
          <w:szCs w:val="24"/>
        </w:rPr>
      </w:pPr>
      <w:r>
        <w:rPr>
          <w:rFonts w:hint="eastAsia" w:ascii="仿宋" w:hAnsi="仿宋" w:eastAsia="仿宋" w:cs="仿宋"/>
          <w:b/>
          <w:bCs/>
          <w:szCs w:val="24"/>
        </w:rPr>
        <w:t>六、合同履行期限、地点</w:t>
      </w:r>
      <w:r>
        <w:rPr>
          <w:rFonts w:hint="eastAsia" w:ascii="仿宋" w:hAnsi="仿宋" w:eastAsia="仿宋" w:cs="仿宋"/>
          <w:b/>
          <w:bCs/>
          <w:szCs w:val="24"/>
        </w:rPr>
        <w:tab/>
      </w:r>
    </w:p>
    <w:p w14:paraId="5A05E388">
      <w:pPr>
        <w:pStyle w:val="8"/>
        <w:spacing w:line="360" w:lineRule="auto"/>
        <w:ind w:firstLine="420" w:firstLineChars="200"/>
        <w:jc w:val="both"/>
        <w:rPr>
          <w:rFonts w:hint="eastAsia" w:ascii="仿宋" w:hAnsi="仿宋" w:eastAsia="仿宋" w:cs="仿宋"/>
          <w:szCs w:val="24"/>
        </w:rPr>
      </w:pPr>
      <w:r>
        <w:rPr>
          <w:rFonts w:hint="eastAsia" w:ascii="仿宋" w:hAnsi="仿宋" w:eastAsia="仿宋" w:cs="仿宋"/>
          <w:szCs w:val="24"/>
        </w:rPr>
        <w:t>1、合同履行期限</w:t>
      </w:r>
      <w:r>
        <w:rPr>
          <w:rFonts w:hint="eastAsia" w:ascii="仿宋" w:hAnsi="仿宋" w:eastAsia="仿宋" w:cs="仿宋"/>
          <w:kern w:val="0"/>
          <w:sz w:val="24"/>
          <w:szCs w:val="24"/>
        </w:rPr>
        <w:t>：</w:t>
      </w:r>
      <w:r>
        <w:rPr>
          <w:rFonts w:hint="eastAsia" w:ascii="仿宋" w:hAnsi="仿宋" w:eastAsia="仿宋" w:cs="仿宋"/>
          <w:kern w:val="0"/>
          <w:sz w:val="24"/>
          <w:szCs w:val="20"/>
          <w:u w:val="single"/>
          <w:lang w:val="en-US" w:eastAsia="zh-CN" w:bidi="ar-SA"/>
        </w:rPr>
        <w:t>自签订合同之日起8个月</w:t>
      </w:r>
      <w:r>
        <w:rPr>
          <w:rFonts w:hint="eastAsia" w:ascii="仿宋" w:hAnsi="仿宋" w:eastAsia="仿宋" w:cs="仿宋"/>
          <w:kern w:val="0"/>
          <w:sz w:val="24"/>
          <w:szCs w:val="20"/>
          <w:lang w:val="en-US" w:eastAsia="zh-CN" w:bidi="ar-SA"/>
        </w:rPr>
        <w:t>。</w:t>
      </w:r>
    </w:p>
    <w:p w14:paraId="6BCD26C4">
      <w:pPr>
        <w:spacing w:line="360" w:lineRule="auto"/>
        <w:ind w:firstLine="480"/>
        <w:rPr>
          <w:rFonts w:hint="eastAsia" w:ascii="仿宋" w:hAnsi="仿宋" w:eastAsia="仿宋" w:cs="仿宋"/>
          <w:szCs w:val="24"/>
        </w:rPr>
      </w:pPr>
      <w:r>
        <w:rPr>
          <w:rFonts w:hint="eastAsia" w:ascii="仿宋" w:hAnsi="仿宋" w:eastAsia="仿宋" w:cs="仿宋"/>
          <w:szCs w:val="24"/>
        </w:rPr>
        <w:t>2、地点：</w:t>
      </w:r>
      <w:r>
        <w:rPr>
          <w:rFonts w:hint="eastAsia" w:ascii="仿宋" w:hAnsi="仿宋" w:eastAsia="仿宋" w:cs="仿宋"/>
          <w:szCs w:val="24"/>
          <w:u w:val="single"/>
        </w:rPr>
        <w:t xml:space="preserve">采购人指定地点 </w:t>
      </w:r>
      <w:r>
        <w:rPr>
          <w:rFonts w:hint="eastAsia" w:ascii="仿宋" w:hAnsi="仿宋" w:eastAsia="仿宋" w:cs="仿宋"/>
          <w:szCs w:val="24"/>
        </w:rPr>
        <w:t>。</w:t>
      </w:r>
    </w:p>
    <w:p w14:paraId="21DD65EA">
      <w:pPr>
        <w:spacing w:line="360" w:lineRule="auto"/>
        <w:ind w:firstLine="480"/>
        <w:rPr>
          <w:rFonts w:hint="eastAsia" w:ascii="仿宋" w:hAnsi="仿宋" w:eastAsia="仿宋" w:cs="仿宋"/>
          <w:b/>
          <w:bCs/>
          <w:szCs w:val="24"/>
        </w:rPr>
      </w:pPr>
      <w:r>
        <w:rPr>
          <w:rFonts w:hint="eastAsia" w:ascii="仿宋" w:hAnsi="仿宋" w:eastAsia="仿宋" w:cs="仿宋"/>
          <w:b/>
          <w:bCs/>
          <w:szCs w:val="24"/>
        </w:rPr>
        <w:t>七、服务要求</w:t>
      </w:r>
    </w:p>
    <w:p w14:paraId="195B403C">
      <w:pPr>
        <w:widowControl/>
        <w:autoSpaceDE w:val="0"/>
        <w:autoSpaceDN w:val="0"/>
        <w:adjustRightInd w:val="0"/>
        <w:spacing w:after="156" w:afterLines="50" w:line="360" w:lineRule="auto"/>
        <w:ind w:firstLine="482"/>
        <w:jc w:val="left"/>
        <w:rPr>
          <w:rFonts w:hint="eastAsia" w:ascii="仿宋" w:hAnsi="仿宋" w:eastAsia="仿宋" w:cs="仿宋"/>
          <w:b w:val="0"/>
          <w:bCs w:val="0"/>
          <w:szCs w:val="24"/>
          <w:lang w:eastAsia="zh-CN"/>
        </w:rPr>
      </w:pPr>
      <w:r>
        <w:rPr>
          <w:rFonts w:hint="eastAsia" w:ascii="仿宋" w:hAnsi="仿宋" w:eastAsia="仿宋" w:cs="仿宋"/>
          <w:b w:val="0"/>
          <w:bCs w:val="0"/>
          <w:szCs w:val="24"/>
          <w:lang w:eastAsia="zh-CN"/>
        </w:rPr>
        <w:t>具体服务要求以采购需求为准。</w:t>
      </w:r>
    </w:p>
    <w:p w14:paraId="385A5720">
      <w:pPr>
        <w:widowControl/>
        <w:autoSpaceDE w:val="0"/>
        <w:autoSpaceDN w:val="0"/>
        <w:adjustRightInd w:val="0"/>
        <w:spacing w:after="156" w:afterLines="50" w:line="360" w:lineRule="auto"/>
        <w:ind w:firstLine="482"/>
        <w:jc w:val="left"/>
        <w:rPr>
          <w:rFonts w:hint="eastAsia" w:ascii="仿宋" w:hAnsi="仿宋" w:eastAsia="仿宋" w:cs="仿宋"/>
          <w:b/>
          <w:bCs/>
          <w:szCs w:val="24"/>
          <w:shd w:val="clear" w:color="auto" w:fill="FFFFFF"/>
          <w:lang w:eastAsia="zh-CN"/>
        </w:rPr>
      </w:pPr>
      <w:r>
        <w:rPr>
          <w:rFonts w:hint="eastAsia" w:ascii="仿宋" w:hAnsi="仿宋" w:eastAsia="仿宋" w:cs="仿宋"/>
          <w:b/>
          <w:bCs/>
          <w:szCs w:val="24"/>
        </w:rPr>
        <w:t>八、</w:t>
      </w:r>
      <w:r>
        <w:rPr>
          <w:rFonts w:hint="eastAsia" w:ascii="仿宋" w:hAnsi="仿宋" w:eastAsia="仿宋" w:cs="仿宋"/>
          <w:b/>
          <w:bCs/>
          <w:szCs w:val="24"/>
          <w:shd w:val="clear" w:color="auto" w:fill="FFFFFF"/>
          <w:lang w:eastAsia="zh-CN"/>
        </w:rPr>
        <w:t>履约验收</w:t>
      </w:r>
    </w:p>
    <w:p w14:paraId="29FF3847">
      <w:p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履约验收时间：供应商提出验收申请之日起30日内组织验收</w:t>
      </w:r>
    </w:p>
    <w:p w14:paraId="0440486F">
      <w:pPr>
        <w:numPr>
          <w:ilvl w:val="0"/>
          <w:numId w:val="1"/>
        </w:num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验收组织</w:t>
      </w:r>
      <w:r>
        <w:rPr>
          <w:rFonts w:hint="eastAsia" w:ascii="仿宋" w:hAnsi="仿宋" w:eastAsia="仿宋" w:cs="仿宋"/>
          <w:szCs w:val="24"/>
          <w:shd w:val="clear" w:color="auto" w:fill="FFFFFF"/>
          <w:lang w:eastAsia="zh-CN"/>
        </w:rPr>
        <w:t>：</w:t>
      </w:r>
      <w:r>
        <w:rPr>
          <w:rFonts w:hint="eastAsia" w:ascii="仿宋" w:hAnsi="仿宋" w:eastAsia="仿宋" w:cs="仿宋"/>
          <w:szCs w:val="24"/>
          <w:shd w:val="clear" w:color="auto" w:fill="FFFFFF"/>
        </w:rPr>
        <w:t>由</w:t>
      </w:r>
      <w:r>
        <w:rPr>
          <w:rFonts w:hint="eastAsia" w:ascii="仿宋" w:hAnsi="仿宋" w:eastAsia="仿宋" w:cs="仿宋"/>
          <w:szCs w:val="24"/>
        </w:rPr>
        <w:t>采购人</w:t>
      </w:r>
      <w:r>
        <w:rPr>
          <w:rFonts w:hint="eastAsia" w:ascii="仿宋" w:hAnsi="仿宋" w:eastAsia="仿宋" w:cs="仿宋"/>
          <w:szCs w:val="24"/>
          <w:shd w:val="clear" w:color="auto" w:fill="FFFFFF"/>
        </w:rPr>
        <w:t xml:space="preserve">组织进行。 </w:t>
      </w:r>
    </w:p>
    <w:p w14:paraId="650CF98F">
      <w:pPr>
        <w:numPr>
          <w:ilvl w:val="0"/>
          <w:numId w:val="1"/>
        </w:num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lang w:val="en-US" w:eastAsia="zh-CN"/>
        </w:rPr>
        <w:t>验收</w:t>
      </w:r>
      <w:r>
        <w:rPr>
          <w:rFonts w:hint="eastAsia" w:ascii="仿宋" w:hAnsi="仿宋" w:eastAsia="仿宋" w:cs="仿宋"/>
          <w:szCs w:val="24"/>
          <w:shd w:val="clear" w:color="auto" w:fill="FFFFFF"/>
        </w:rPr>
        <w:t>流程</w:t>
      </w:r>
      <w:r>
        <w:rPr>
          <w:rFonts w:hint="eastAsia" w:ascii="仿宋" w:hAnsi="仿宋" w:eastAsia="仿宋" w:cs="仿宋"/>
          <w:szCs w:val="24"/>
          <w:shd w:val="clear" w:color="auto" w:fill="FFFFFF"/>
          <w:lang w:eastAsia="zh-CN"/>
        </w:rPr>
        <w:t>：</w:t>
      </w:r>
      <w:r>
        <w:rPr>
          <w:rFonts w:hint="eastAsia" w:ascii="仿宋" w:hAnsi="仿宋" w:eastAsia="仿宋" w:cs="仿宋"/>
          <w:szCs w:val="24"/>
        </w:rPr>
        <w:t>采购人</w:t>
      </w:r>
      <w:r>
        <w:rPr>
          <w:rFonts w:hint="eastAsia" w:ascii="仿宋" w:hAnsi="仿宋" w:eastAsia="仿宋" w:cs="仿宋"/>
          <w:szCs w:val="24"/>
          <w:shd w:val="clear" w:color="auto" w:fill="FFFFFF"/>
        </w:rPr>
        <w:t xml:space="preserve">依据相关批复文件、招标采购文件、合同，对项目进行验收，形成验收报告。  </w:t>
      </w:r>
    </w:p>
    <w:p w14:paraId="330D7729">
      <w:pPr>
        <w:numPr>
          <w:ilvl w:val="0"/>
          <w:numId w:val="1"/>
        </w:numPr>
        <w:spacing w:line="360" w:lineRule="auto"/>
        <w:ind w:left="0" w:leftChars="0" w:firstLine="480" w:firstLineChars="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验收内容</w:t>
      </w:r>
      <w:r>
        <w:rPr>
          <w:rFonts w:hint="eastAsia" w:ascii="仿宋" w:hAnsi="仿宋" w:eastAsia="仿宋" w:cs="仿宋"/>
          <w:szCs w:val="24"/>
          <w:shd w:val="clear" w:color="auto" w:fill="FFFFFF"/>
          <w:lang w:eastAsia="zh-CN"/>
        </w:rPr>
        <w:t>：</w:t>
      </w:r>
      <w:r>
        <w:rPr>
          <w:rFonts w:hint="eastAsia" w:ascii="仿宋" w:hAnsi="仿宋" w:eastAsia="仿宋" w:cs="仿宋"/>
          <w:szCs w:val="24"/>
          <w:shd w:val="clear" w:color="auto" w:fill="FFFFFF"/>
        </w:rPr>
        <w:t xml:space="preserve"> 1）审查项目的建设目标、规模、内容、质量及资金使用等情况。 2）审核项目形成的资产情况。 3）评价项目交付使用情况。 4）检查项目建设单位执行国家法律、法规情况。 </w:t>
      </w:r>
    </w:p>
    <w:p w14:paraId="234F9F05">
      <w:pPr>
        <w:numPr>
          <w:ilvl w:val="0"/>
          <w:numId w:val="1"/>
        </w:numPr>
        <w:spacing w:line="360" w:lineRule="auto"/>
        <w:ind w:left="0" w:leftChars="0" w:firstLine="480" w:firstLineChars="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验收相关材料</w:t>
      </w:r>
      <w:r>
        <w:rPr>
          <w:rFonts w:hint="eastAsia" w:ascii="仿宋" w:hAnsi="仿宋" w:eastAsia="仿宋" w:cs="仿宋"/>
          <w:szCs w:val="24"/>
          <w:shd w:val="clear" w:color="auto" w:fill="FFFFFF"/>
          <w:lang w:eastAsia="zh-CN"/>
        </w:rPr>
        <w:t>：</w:t>
      </w:r>
      <w:r>
        <w:rPr>
          <w:rFonts w:hint="eastAsia" w:ascii="仿宋" w:hAnsi="仿宋" w:eastAsia="仿宋" w:cs="仿宋"/>
          <w:szCs w:val="24"/>
          <w:shd w:val="clear" w:color="auto" w:fill="FFFFFF"/>
        </w:rPr>
        <w:t xml:space="preserve"> 中标人须负责整理并提供以下验收材料，包括但不限于：项目实施方案、项目合同、项目建设总结、项目招标相关文档、项目建设相关文档、验收报告、软件测试报告、安全测评报告等。</w:t>
      </w:r>
    </w:p>
    <w:p w14:paraId="6CC286B1">
      <w:p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履约验收标准：投标人完成各阶段的建设内容交付并达到验收标准后，准备好相关验收资料，向采购人提交验收申请。验收工作由采购人统一组织，采购人与相关人员组成验收小组完成验收工作。双方根据最终验收情况，编写最终验收报告。</w:t>
      </w:r>
    </w:p>
    <w:p w14:paraId="7048AA5E">
      <w:pPr>
        <w:numPr>
          <w:ilvl w:val="0"/>
          <w:numId w:val="2"/>
        </w:numPr>
        <w:spacing w:line="360" w:lineRule="auto"/>
        <w:ind w:firstLine="480"/>
        <w:rPr>
          <w:rFonts w:hint="eastAsia" w:ascii="仿宋" w:hAnsi="仿宋" w:eastAsia="仿宋" w:cs="仿宋"/>
          <w:b/>
          <w:bCs/>
          <w:szCs w:val="24"/>
          <w:shd w:val="clear" w:color="auto" w:fill="FFFFFF"/>
          <w:lang w:val="en-US" w:eastAsia="zh-CN"/>
        </w:rPr>
      </w:pPr>
      <w:r>
        <w:rPr>
          <w:rFonts w:hint="eastAsia" w:ascii="仿宋" w:hAnsi="仿宋" w:eastAsia="仿宋" w:cs="仿宋"/>
          <w:b/>
          <w:bCs/>
          <w:szCs w:val="24"/>
          <w:shd w:val="clear" w:color="auto" w:fill="FFFFFF"/>
          <w:lang w:val="en-US" w:eastAsia="zh-CN"/>
        </w:rPr>
        <w:t>质量保修范围和售后服务</w:t>
      </w:r>
    </w:p>
    <w:p w14:paraId="38D83EC0">
      <w:pPr>
        <w:numPr>
          <w:ilvl w:val="0"/>
          <w:numId w:val="0"/>
        </w:numPr>
        <w:spacing w:line="360" w:lineRule="auto"/>
        <w:ind w:firstLine="480" w:firstLineChars="20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（1）供应商须提供1年驻场质量保证服务，质量保证期自项目竣工验收之日起计算。质量保证期内，供应商负责免费对系统进行维护。</w:t>
      </w:r>
    </w:p>
    <w:p w14:paraId="16900F3D">
      <w:pPr>
        <w:numPr>
          <w:ilvl w:val="0"/>
          <w:numId w:val="0"/>
        </w:numPr>
        <w:spacing w:line="360" w:lineRule="auto"/>
        <w:ind w:firstLine="480" w:firstLineChars="20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（2）当本项目涉及的软件系统有新版本需升级时，供应商应在正式运行之日起1年内进行免费升级，并保证不影响系统功能和稳定性。</w:t>
      </w:r>
    </w:p>
    <w:p w14:paraId="1923007C">
      <w:pPr>
        <w:numPr>
          <w:ilvl w:val="0"/>
          <w:numId w:val="0"/>
        </w:numPr>
        <w:spacing w:line="360" w:lineRule="auto"/>
        <w:ind w:firstLine="480" w:firstLineChars="20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（3）供应商应对产品提供终身维护。</w:t>
      </w:r>
    </w:p>
    <w:p w14:paraId="6761BB27">
      <w:pPr>
        <w:numPr>
          <w:ilvl w:val="0"/>
          <w:numId w:val="0"/>
        </w:numPr>
        <w:spacing w:line="360" w:lineRule="auto"/>
        <w:ind w:firstLine="480" w:firstLineChars="20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4）质量保证期内，如果系统发生故障，接采购人通知后30分钟内响应，免费提供24小时到达现场，8小时修复。供应商要调查故障原因并修复直至满足最终验收指标和性能的要求，或者更换整个或部分有缺陷的模块。</w:t>
      </w:r>
    </w:p>
    <w:p w14:paraId="4013417B">
      <w:pPr>
        <w:numPr>
          <w:ilvl w:val="0"/>
          <w:numId w:val="0"/>
        </w:numPr>
        <w:spacing w:line="360" w:lineRule="auto"/>
        <w:ind w:firstLine="480" w:firstLineChars="20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（5）质量保证期内，供应商须提供7×24小时电话和网络服务，保持与用户的联系，随时交流系统的应用情况和处理系统故障问题，成立专门工作小组为用户解决遇到的问题。</w:t>
      </w:r>
    </w:p>
    <w:p w14:paraId="06247CCB">
      <w:pPr>
        <w:numPr>
          <w:ilvl w:val="0"/>
          <w:numId w:val="2"/>
        </w:numPr>
        <w:spacing w:line="360" w:lineRule="auto"/>
        <w:ind w:left="0" w:leftChars="0" w:firstLine="480" w:firstLineChars="0"/>
        <w:rPr>
          <w:rFonts w:hint="eastAsia" w:ascii="仿宋" w:hAnsi="仿宋" w:eastAsia="仿宋" w:cs="仿宋"/>
          <w:b/>
          <w:bCs/>
          <w:szCs w:val="24"/>
          <w:shd w:val="clear" w:color="auto" w:fill="FFFFFF"/>
          <w:lang w:val="en-US" w:eastAsia="zh-CN"/>
        </w:rPr>
      </w:pPr>
      <w:r>
        <w:rPr>
          <w:rFonts w:hint="eastAsia" w:ascii="仿宋" w:hAnsi="仿宋" w:eastAsia="仿宋" w:cs="仿宋"/>
          <w:b/>
          <w:bCs/>
          <w:szCs w:val="24"/>
          <w:shd w:val="clear" w:color="auto" w:fill="FFFFFF"/>
          <w:lang w:val="en-US" w:eastAsia="zh-CN"/>
        </w:rPr>
        <w:t>知识产权归属和处理方式</w:t>
      </w:r>
    </w:p>
    <w:p w14:paraId="1844B633">
      <w:pPr>
        <w:numPr>
          <w:ilvl w:val="0"/>
          <w:numId w:val="0"/>
        </w:numPr>
        <w:spacing w:line="360" w:lineRule="auto"/>
        <w:ind w:left="480" w:leftChars="0"/>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投标人需在投标文件中明确，本项目中的全部源代码（不包含既有知识产权</w:t>
      </w:r>
    </w:p>
    <w:p w14:paraId="77161B4F">
      <w:pPr>
        <w:numPr>
          <w:ilvl w:val="0"/>
          <w:numId w:val="0"/>
        </w:numPr>
        <w:spacing w:line="360" w:lineRule="auto"/>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lang w:val="en-US" w:eastAsia="zh-CN"/>
        </w:rPr>
        <w:t>类和工具）和知识产权全部为招标人所有，投标人需在合作期间及合作终止后5年内，在招标人提出要求的3天内无条件提供本项目源代码。</w:t>
      </w:r>
    </w:p>
    <w:p w14:paraId="1F6A4876">
      <w:pPr>
        <w:spacing w:line="360" w:lineRule="auto"/>
        <w:ind w:firstLine="480"/>
        <w:rPr>
          <w:rFonts w:hint="eastAsia" w:ascii="仿宋" w:hAnsi="仿宋" w:eastAsia="仿宋" w:cs="仿宋"/>
          <w:b/>
          <w:bCs/>
          <w:szCs w:val="24"/>
        </w:rPr>
      </w:pPr>
      <w:r>
        <w:rPr>
          <w:rFonts w:hint="eastAsia" w:ascii="仿宋" w:hAnsi="仿宋" w:eastAsia="仿宋" w:cs="仿宋"/>
          <w:b/>
          <w:bCs/>
          <w:szCs w:val="24"/>
        </w:rPr>
        <w:t>九、</w:t>
      </w:r>
      <w:r>
        <w:rPr>
          <w:rFonts w:hint="eastAsia" w:ascii="宋体" w:hAnsi="宋体" w:eastAsia="宋体" w:cs="宋体"/>
          <w:b/>
          <w:bCs/>
          <w:i w:val="0"/>
          <w:iCs w:val="0"/>
          <w:caps w:val="0"/>
          <w:color w:val="333333"/>
          <w:spacing w:val="0"/>
          <w:sz w:val="24"/>
          <w:szCs w:val="24"/>
          <w:shd w:val="clear" w:fill="FFFFFF"/>
        </w:rPr>
        <w:t>违约责任</w:t>
      </w:r>
    </w:p>
    <w:p w14:paraId="2B3719F6">
      <w:p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1.违约责任 </w:t>
      </w:r>
    </w:p>
    <w:p w14:paraId="3C47DB8E">
      <w:p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1.1服务缺陷的补救措施和索赔 </w:t>
      </w:r>
    </w:p>
    <w:p w14:paraId="76B69B75">
      <w:pPr>
        <w:numPr>
          <w:ilvl w:val="0"/>
          <w:numId w:val="3"/>
        </w:num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如果乙方提供的服务不符合本合同约定以及招标文件、投标文件关于服务的要求和承诺，乙方应按照甲方同意的下列一种或几种方式结合起来解决索赔事宜： ①乙方同意将已经履行的服务款退还给甲方，由此发生的一切费用和损失由乙方承担。如甲方以适当的条件和方法购买与未履约标的相类似的服务，乙方应负担新购买类似服务所超出的费用。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w:t>
      </w:r>
    </w:p>
    <w:p w14:paraId="64EE881D">
      <w:pPr>
        <w:numPr>
          <w:ilvl w:val="0"/>
          <w:numId w:val="3"/>
        </w:numPr>
        <w:spacing w:line="360" w:lineRule="auto"/>
        <w:ind w:firstLine="48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 </w:t>
      </w:r>
    </w:p>
    <w:p w14:paraId="56A20D02">
      <w:pPr>
        <w:numPr>
          <w:ilvl w:val="0"/>
          <w:numId w:val="0"/>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1.2迟延履约的违约责任 </w:t>
      </w:r>
    </w:p>
    <w:p w14:paraId="2ED21A6E">
      <w:pPr>
        <w:numPr>
          <w:ilvl w:val="0"/>
          <w:numId w:val="4"/>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乙方应按照本合同规定的时间、地点提供服务。 </w:t>
      </w:r>
    </w:p>
    <w:p w14:paraId="1E7679B9">
      <w:pPr>
        <w:numPr>
          <w:ilvl w:val="0"/>
          <w:numId w:val="4"/>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1C0D67CC">
      <w:pPr>
        <w:numPr>
          <w:ilvl w:val="0"/>
          <w:numId w:val="4"/>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w:t>
      </w:r>
    </w:p>
    <w:p w14:paraId="2F8BE899">
      <w:pPr>
        <w:numPr>
          <w:ilvl w:val="0"/>
          <w:numId w:val="4"/>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如果乙方延迟履约超过30日，甲方有权终止全部或部分合同，并依其认为适当的条件和方法购买与未履约类似的服务，乙方应负担购买类似服务所超出的费用。同时，乙方应继续执行合同中未终止的部分。 </w:t>
      </w:r>
    </w:p>
    <w:p w14:paraId="1EA8D2C0">
      <w:pPr>
        <w:numPr>
          <w:ilvl w:val="0"/>
          <w:numId w:val="0"/>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1.3</w:t>
      </w:r>
      <w:r>
        <w:rPr>
          <w:rFonts w:hint="eastAsia" w:ascii="仿宋" w:hAnsi="仿宋" w:eastAsia="仿宋" w:cs="仿宋"/>
          <w:szCs w:val="24"/>
          <w:shd w:val="clear" w:color="auto" w:fill="FFFFFF"/>
          <w:lang w:val="en-US" w:eastAsia="zh-CN"/>
        </w:rPr>
        <w:t xml:space="preserve"> </w:t>
      </w:r>
      <w:r>
        <w:rPr>
          <w:rFonts w:hint="eastAsia" w:ascii="仿宋" w:hAnsi="仿宋" w:eastAsia="仿宋" w:cs="仿宋"/>
          <w:szCs w:val="24"/>
          <w:shd w:val="clear" w:color="auto" w:fill="FFFFFF"/>
        </w:rPr>
        <w:t xml:space="preserve">未履行合同义务的违约责任 </w:t>
      </w:r>
    </w:p>
    <w:p w14:paraId="58F37E6E">
      <w:pPr>
        <w:numPr>
          <w:ilvl w:val="0"/>
          <w:numId w:val="0"/>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（1）乙方不履行合同义务或履行合同义务不符合要求的，甲方有权终止全部或部分合同。 </w:t>
      </w:r>
    </w:p>
    <w:p w14:paraId="58619A26">
      <w:pPr>
        <w:numPr>
          <w:ilvl w:val="0"/>
          <w:numId w:val="0"/>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（2）乙方应支付违约金，违约金标准见合同条款前附表。 </w:t>
      </w:r>
    </w:p>
    <w:p w14:paraId="33967FD6">
      <w:pPr>
        <w:numPr>
          <w:ilvl w:val="0"/>
          <w:numId w:val="0"/>
        </w:numPr>
        <w:spacing w:line="360" w:lineRule="auto"/>
        <w:ind w:firstLine="480" w:firstLineChars="20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（3）违约金不足以弥补甲方实际损失、可预见或者应当预见的损失，由乙方全额予以赔偿。 </w:t>
      </w:r>
    </w:p>
    <w:p w14:paraId="419894BC">
      <w:pPr>
        <w:spacing w:line="360" w:lineRule="auto"/>
        <w:ind w:firstLine="482" w:firstLineChars="200"/>
        <w:rPr>
          <w:rFonts w:hint="eastAsia" w:ascii="仿宋" w:hAnsi="仿宋" w:eastAsia="仿宋" w:cs="仿宋"/>
          <w:b/>
          <w:bCs/>
          <w:szCs w:val="24"/>
        </w:rPr>
      </w:pPr>
      <w:r>
        <w:rPr>
          <w:rFonts w:hint="eastAsia" w:ascii="仿宋" w:hAnsi="仿宋" w:eastAsia="仿宋" w:cs="仿宋"/>
          <w:b/>
          <w:bCs/>
          <w:szCs w:val="24"/>
        </w:rPr>
        <w:t>十、不可抗力条款</w:t>
      </w:r>
    </w:p>
    <w:p w14:paraId="2428A364">
      <w:pPr>
        <w:spacing w:line="360" w:lineRule="auto"/>
        <w:ind w:firstLine="480"/>
        <w:rPr>
          <w:rFonts w:hint="eastAsia" w:ascii="仿宋" w:hAnsi="仿宋" w:eastAsia="仿宋" w:cs="仿宋"/>
          <w:szCs w:val="24"/>
        </w:rPr>
      </w:pPr>
      <w:r>
        <w:rPr>
          <w:rFonts w:hint="eastAsia" w:ascii="仿宋" w:hAnsi="仿宋" w:eastAsia="仿宋" w:cs="仿宋"/>
          <w:szCs w:val="24"/>
        </w:rPr>
        <w:t>因不可抗力致使一方不能及时或完全履行合同的，应及时通知招标代理机构及另一方，双方互不承担责任，并在</w:t>
      </w:r>
      <w:r>
        <w:rPr>
          <w:rFonts w:hint="eastAsia" w:ascii="仿宋" w:hAnsi="仿宋" w:eastAsia="仿宋" w:cs="仿宋"/>
          <w:szCs w:val="24"/>
          <w:u w:val="single"/>
        </w:rPr>
        <w:t xml:space="preserve">  5  </w:t>
      </w:r>
      <w:r>
        <w:rPr>
          <w:rFonts w:hint="eastAsia" w:ascii="仿宋" w:hAnsi="仿宋" w:eastAsia="仿宋" w:cs="仿宋"/>
          <w:szCs w:val="24"/>
        </w:rPr>
        <w:t>天内提供有关不可抗力的相应证明。合同未履行部分是否继续履行、如何履行等问题，可由双方协商解决。</w:t>
      </w:r>
    </w:p>
    <w:p w14:paraId="340CDD45">
      <w:pPr>
        <w:spacing w:line="360" w:lineRule="auto"/>
        <w:ind w:firstLine="480"/>
        <w:rPr>
          <w:rFonts w:hint="eastAsia" w:ascii="仿宋" w:hAnsi="仿宋" w:eastAsia="仿宋" w:cs="仿宋"/>
          <w:b/>
          <w:bCs/>
          <w:szCs w:val="24"/>
        </w:rPr>
      </w:pPr>
      <w:r>
        <w:rPr>
          <w:rFonts w:hint="eastAsia" w:ascii="仿宋" w:hAnsi="仿宋" w:eastAsia="仿宋" w:cs="仿宋"/>
          <w:b/>
          <w:bCs/>
          <w:szCs w:val="24"/>
        </w:rPr>
        <w:t>十一、争议的解决方式</w:t>
      </w:r>
    </w:p>
    <w:p w14:paraId="3E9206D4">
      <w:pPr>
        <w:spacing w:line="360" w:lineRule="auto"/>
        <w:ind w:firstLine="480"/>
        <w:rPr>
          <w:rFonts w:hint="eastAsia" w:ascii="仿宋" w:hAnsi="仿宋" w:eastAsia="仿宋" w:cs="仿宋"/>
          <w:szCs w:val="24"/>
        </w:rPr>
      </w:pPr>
      <w:r>
        <w:rPr>
          <w:rFonts w:hint="eastAsia" w:ascii="仿宋" w:hAnsi="仿宋" w:eastAsia="仿宋" w:cs="仿宋"/>
          <w:szCs w:val="24"/>
        </w:rPr>
        <w:t>合同发生纠纷时，双方应协商解决，协商不成可以采用下列</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2</w:t>
      </w:r>
      <w:r>
        <w:rPr>
          <w:rFonts w:hint="eastAsia" w:ascii="仿宋" w:hAnsi="仿宋" w:eastAsia="仿宋" w:cs="仿宋"/>
          <w:szCs w:val="24"/>
          <w:u w:val="single"/>
        </w:rPr>
        <w:t xml:space="preserve">）  </w:t>
      </w:r>
      <w:r>
        <w:rPr>
          <w:rFonts w:hint="eastAsia" w:ascii="仿宋" w:hAnsi="仿宋" w:eastAsia="仿宋" w:cs="仿宋"/>
          <w:szCs w:val="24"/>
        </w:rPr>
        <w:t>方式解决：</w:t>
      </w:r>
    </w:p>
    <w:p w14:paraId="3BC043F0">
      <w:pPr>
        <w:spacing w:line="360" w:lineRule="auto"/>
        <w:ind w:firstLine="480"/>
        <w:rPr>
          <w:rFonts w:hint="eastAsia" w:ascii="仿宋" w:hAnsi="仿宋" w:eastAsia="仿宋" w:cs="仿宋"/>
          <w:szCs w:val="24"/>
        </w:rPr>
      </w:pPr>
      <w:r>
        <w:rPr>
          <w:rFonts w:hint="eastAsia" w:ascii="仿宋" w:hAnsi="仿宋" w:eastAsia="仿宋" w:cs="仿宋"/>
          <w:szCs w:val="24"/>
        </w:rPr>
        <w:t>1、提交</w:t>
      </w:r>
      <w:r>
        <w:rPr>
          <w:rFonts w:hint="eastAsia" w:ascii="仿宋" w:hAnsi="仿宋" w:eastAsia="仿宋" w:cs="仿宋"/>
          <w:szCs w:val="24"/>
          <w:u w:val="single"/>
        </w:rPr>
        <w:t xml:space="preserve">采购人所在地 </w:t>
      </w:r>
      <w:r>
        <w:rPr>
          <w:rFonts w:hint="eastAsia" w:ascii="仿宋" w:hAnsi="仿宋" w:eastAsia="仿宋" w:cs="仿宋"/>
          <w:szCs w:val="24"/>
        </w:rPr>
        <w:t>仲裁委员会仲裁；</w:t>
      </w:r>
    </w:p>
    <w:p w14:paraId="0166C55B">
      <w:pPr>
        <w:spacing w:line="360" w:lineRule="auto"/>
        <w:ind w:firstLine="480"/>
        <w:rPr>
          <w:rFonts w:hint="eastAsia" w:ascii="仿宋" w:hAnsi="仿宋" w:eastAsia="仿宋" w:cs="仿宋"/>
          <w:szCs w:val="24"/>
        </w:rPr>
      </w:pPr>
      <w:r>
        <w:rPr>
          <w:rFonts w:hint="eastAsia" w:ascii="仿宋" w:hAnsi="仿宋" w:eastAsia="仿宋" w:cs="仿宋"/>
          <w:szCs w:val="24"/>
        </w:rPr>
        <w:t>2、向</w:t>
      </w:r>
      <w:r>
        <w:rPr>
          <w:rFonts w:hint="eastAsia" w:ascii="仿宋" w:hAnsi="仿宋" w:eastAsia="仿宋" w:cs="仿宋"/>
          <w:szCs w:val="24"/>
          <w:u w:val="single"/>
        </w:rPr>
        <w:t xml:space="preserve"> 当地</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人民法院诉讼。</w:t>
      </w:r>
    </w:p>
    <w:p w14:paraId="284B78AC">
      <w:pPr>
        <w:spacing w:line="360" w:lineRule="auto"/>
        <w:ind w:firstLine="480"/>
        <w:rPr>
          <w:rFonts w:hint="eastAsia" w:ascii="仿宋" w:hAnsi="仿宋" w:eastAsia="仿宋" w:cs="仿宋"/>
          <w:b/>
          <w:bCs/>
          <w:szCs w:val="24"/>
        </w:rPr>
      </w:pPr>
      <w:r>
        <w:rPr>
          <w:rFonts w:hint="eastAsia" w:ascii="仿宋" w:hAnsi="仿宋" w:eastAsia="仿宋" w:cs="仿宋"/>
          <w:b/>
          <w:bCs/>
          <w:szCs w:val="24"/>
        </w:rPr>
        <w:t>十二、双方权利及义务</w:t>
      </w:r>
    </w:p>
    <w:p w14:paraId="16A73EBD">
      <w:pPr>
        <w:spacing w:line="360" w:lineRule="auto"/>
        <w:ind w:firstLine="480"/>
        <w:rPr>
          <w:rFonts w:hint="eastAsia" w:ascii="仿宋" w:hAnsi="仿宋" w:eastAsia="仿宋" w:cs="仿宋"/>
          <w:szCs w:val="24"/>
        </w:rPr>
      </w:pPr>
      <w:r>
        <w:rPr>
          <w:rFonts w:hint="eastAsia" w:ascii="仿宋" w:hAnsi="仿宋" w:eastAsia="仿宋" w:cs="仿宋"/>
          <w:szCs w:val="24"/>
        </w:rPr>
        <w:t>1.双方权利和义务</w:t>
      </w:r>
    </w:p>
    <w:p w14:paraId="6A78DE2D">
      <w:pPr>
        <w:spacing w:line="360" w:lineRule="auto"/>
        <w:ind w:firstLine="480"/>
        <w:rPr>
          <w:rFonts w:hint="eastAsia" w:ascii="仿宋" w:hAnsi="仿宋" w:eastAsia="仿宋" w:cs="仿宋"/>
          <w:szCs w:val="24"/>
        </w:rPr>
      </w:pPr>
      <w:r>
        <w:rPr>
          <w:rFonts w:hint="eastAsia" w:ascii="仿宋" w:hAnsi="仿宋" w:eastAsia="仿宋" w:cs="仿宋"/>
          <w:szCs w:val="24"/>
        </w:rPr>
        <w:t xml:space="preserve">1.1 甲方的责任与义务 （1）按本合同约定向乙方支付合同款项； （2）甲方根据实际需求为乙方提供必要的工作场地，以及为完成项目内容所需要的联络协调等支持； （3）甲方有权根据本合同规定的质量要求对乙方的服务进行监督； （4）如甲方对乙方提供服务的质量有异议，以书面方式向乙方提出，乙方须根据合同要求进行调整； （5）甲方有权根据本合同的进度要求对乙方的服务实施情况进行监督并提出改进意见和建议；乙方应当按照甲方提出的意见整改，乙方未整改或整改未达到甲方要求及合同约定标准，视为乙方违约，乙方应当承担违约责任。 （6)审核乙方提交的工作方案、验收结报告以及合同约定须乙方提供的相关资料等。 </w:t>
      </w:r>
    </w:p>
    <w:p w14:paraId="741B69BC">
      <w:pPr>
        <w:spacing w:line="360" w:lineRule="auto"/>
        <w:ind w:firstLine="480"/>
        <w:rPr>
          <w:rFonts w:hint="eastAsia" w:ascii="仿宋" w:hAnsi="仿宋" w:eastAsia="仿宋" w:cs="仿宋"/>
          <w:szCs w:val="24"/>
        </w:rPr>
      </w:pPr>
      <w:r>
        <w:rPr>
          <w:rFonts w:hint="eastAsia" w:ascii="仿宋" w:hAnsi="仿宋" w:eastAsia="仿宋" w:cs="仿宋"/>
          <w:szCs w:val="24"/>
        </w:rPr>
        <w:t xml:space="preserve">1.2 乙方的责任与义务 （1）按照合同约定的工作内容和要求完成所有工作内容； （2）保证项目质量，确保项目按照合同约定的工期完成； （3）编制项目的施工进度计划、验收报告、培训资料、操作手册等项目相关的所有资料文件； （4）按照合同约定的竣工日期或甲方同意顺延的工期竣工。因乙方原因不能按照合同约定的竣工日期或甲方不同意顺延的工期竣工的，乙方承担违约责任； （5）乙方应当听取甲方监督过程中提出的意见和建议，应按甲方要求安装调试；乙方必须服从甲方所聘请的监理公司的监管；乙方必须按照甲方要求，无条件的配合其他中标单位开展建设相关的工作。 （6）乙方向甲方提出赔偿请求不能成立时，乙方应当补偿由于该索赔导致甲方的各种费用支出； （7）乙方借用甲方的资料，应当办理借用手续并妥善保存，不得用于其他用途； （8）乙方使用甲方提供的设施与物品属于甲方财产。在项目工作完成后或中止时，应将其设施和剩余的物品按照约定的时间和方式移交甲方； （9）乙方对在本项目施工过程中的安全负全责，造成第三方人身伤害、财产损失，安全责任和事故费用全部由乙方承担。甲方依据法律规定承担相应责任的有权向乙方追偿。 （10）乙方在责任期内，应当履行合同中的约定的义务。如果因乙方违反国家法律、法规，造成重大质量、安全事故的，应承担相应的经济责任和法律责任。 </w:t>
      </w:r>
    </w:p>
    <w:p w14:paraId="2F34C939">
      <w:pPr>
        <w:spacing w:line="360" w:lineRule="auto"/>
        <w:ind w:firstLine="480"/>
        <w:rPr>
          <w:rFonts w:hint="eastAsia" w:ascii="仿宋" w:hAnsi="仿宋" w:eastAsia="仿宋" w:cs="仿宋"/>
          <w:szCs w:val="24"/>
        </w:rPr>
      </w:pPr>
      <w:r>
        <w:rPr>
          <w:rFonts w:hint="eastAsia" w:ascii="仿宋" w:hAnsi="仿宋" w:eastAsia="仿宋" w:cs="仿宋"/>
          <w:szCs w:val="24"/>
        </w:rPr>
        <w:t xml:space="preserve">2.不可抗力 </w:t>
      </w:r>
    </w:p>
    <w:p w14:paraId="0765BA1E">
      <w:pPr>
        <w:spacing w:line="360" w:lineRule="auto"/>
        <w:ind w:firstLine="480"/>
        <w:rPr>
          <w:rFonts w:hint="eastAsia" w:ascii="仿宋" w:hAnsi="仿宋" w:eastAsia="仿宋" w:cs="仿宋"/>
          <w:szCs w:val="24"/>
        </w:rPr>
      </w:pPr>
      <w:r>
        <w:rPr>
          <w:rFonts w:hint="eastAsia" w:ascii="仿宋" w:hAnsi="仿宋" w:eastAsia="仿宋" w:cs="仿宋"/>
          <w:szCs w:val="24"/>
        </w:rPr>
        <w:t xml:space="preserve">2.1 如果合同双方因不可抗力而导致合同实施延误或合同无法实施，不应该承担误期赔偿或不能履行合同义务的责任。 </w:t>
      </w:r>
    </w:p>
    <w:p w14:paraId="3FBA2E6D">
      <w:pPr>
        <w:spacing w:line="360" w:lineRule="auto"/>
        <w:ind w:firstLine="480"/>
        <w:rPr>
          <w:rFonts w:hint="eastAsia" w:ascii="仿宋" w:hAnsi="仿宋" w:eastAsia="仿宋" w:cs="仿宋"/>
          <w:szCs w:val="24"/>
        </w:rPr>
      </w:pPr>
      <w:r>
        <w:rPr>
          <w:rFonts w:hint="eastAsia" w:ascii="仿宋" w:hAnsi="仿宋" w:eastAsia="仿宋" w:cs="仿宋"/>
          <w:szCs w:val="24"/>
        </w:rPr>
        <w:t xml:space="preserve">2.2 本条所述的“不可抗力”系指那些双方不可预见、不可避免、不可克服的客观情况，但不包括双方的违约或疏忽。这些事件包括但不限于：战争、严重火灾、洪水、台风、地震等。 </w:t>
      </w:r>
    </w:p>
    <w:p w14:paraId="584891E3">
      <w:pPr>
        <w:spacing w:line="360" w:lineRule="auto"/>
        <w:ind w:firstLine="480"/>
        <w:rPr>
          <w:rFonts w:hint="eastAsia" w:ascii="仿宋" w:hAnsi="仿宋" w:eastAsia="仿宋" w:cs="仿宋"/>
          <w:szCs w:val="24"/>
        </w:rPr>
      </w:pPr>
      <w:r>
        <w:rPr>
          <w:rFonts w:hint="eastAsia" w:ascii="仿宋" w:hAnsi="仿宋" w:eastAsia="仿宋" w:cs="仿宋"/>
          <w:szCs w:val="24"/>
        </w:rPr>
        <w:t xml:space="preserve">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 </w:t>
      </w:r>
    </w:p>
    <w:p w14:paraId="279BE71C">
      <w:pPr>
        <w:spacing w:line="360" w:lineRule="auto"/>
        <w:ind w:firstLine="480"/>
        <w:rPr>
          <w:rFonts w:hint="eastAsia" w:ascii="仿宋" w:hAnsi="仿宋" w:eastAsia="仿宋" w:cs="仿宋"/>
          <w:szCs w:val="24"/>
        </w:rPr>
      </w:pPr>
      <w:r>
        <w:rPr>
          <w:rFonts w:hint="eastAsia" w:ascii="仿宋" w:hAnsi="仿宋" w:eastAsia="仿宋" w:cs="仿宋"/>
          <w:szCs w:val="24"/>
        </w:rPr>
        <w:t xml:space="preserve">3.合同修改或变更 </w:t>
      </w:r>
    </w:p>
    <w:p w14:paraId="37F03D35">
      <w:pPr>
        <w:spacing w:line="360" w:lineRule="auto"/>
        <w:ind w:firstLine="480"/>
        <w:rPr>
          <w:rFonts w:hint="eastAsia" w:ascii="仿宋" w:hAnsi="仿宋" w:eastAsia="仿宋" w:cs="仿宋"/>
          <w:szCs w:val="24"/>
        </w:rPr>
      </w:pPr>
      <w:r>
        <w:rPr>
          <w:rFonts w:hint="eastAsia" w:ascii="仿宋" w:hAnsi="仿宋" w:eastAsia="仿宋" w:cs="仿宋"/>
          <w:szCs w:val="24"/>
        </w:rPr>
        <w:t xml:space="preserve">3.1 如无重大变故，甲方双方不得擅自变更合同。 </w:t>
      </w:r>
    </w:p>
    <w:p w14:paraId="01D1B926">
      <w:pPr>
        <w:spacing w:line="360" w:lineRule="auto"/>
        <w:ind w:firstLine="480"/>
        <w:rPr>
          <w:rFonts w:hint="eastAsia" w:ascii="仿宋" w:hAnsi="仿宋" w:eastAsia="仿宋" w:cs="仿宋"/>
          <w:szCs w:val="24"/>
        </w:rPr>
      </w:pPr>
      <w:r>
        <w:rPr>
          <w:rFonts w:hint="eastAsia" w:ascii="仿宋" w:hAnsi="仿宋" w:eastAsia="仿宋" w:cs="仿宋"/>
          <w:szCs w:val="24"/>
        </w:rPr>
        <w:t xml:space="preserve">3.2 如确需变更合同，甲乙双方应签署书面变更协议。变更协议为本合同不可分割的一部分。 </w:t>
      </w:r>
    </w:p>
    <w:p w14:paraId="534570BC">
      <w:pPr>
        <w:spacing w:line="360" w:lineRule="auto"/>
        <w:ind w:firstLine="480"/>
        <w:rPr>
          <w:rFonts w:hint="eastAsia" w:ascii="仿宋" w:hAnsi="仿宋" w:eastAsia="仿宋" w:cs="仿宋"/>
          <w:szCs w:val="24"/>
          <w:lang w:val="en-US" w:eastAsia="zh-CN"/>
        </w:rPr>
      </w:pPr>
      <w:r>
        <w:rPr>
          <w:rFonts w:hint="eastAsia" w:ascii="仿宋" w:hAnsi="仿宋" w:eastAsia="仿宋" w:cs="仿宋"/>
          <w:szCs w:val="24"/>
        </w:rPr>
        <w:t xml:space="preserve">3.3 在不改变合同其他条款的前提下，甲方有权在合同价款10%的范围内追加与合同标的相同的货物或服务，并就此与乙方签订补充合同，乙方不得拒绝。 </w:t>
      </w:r>
      <w:r>
        <w:rPr>
          <w:rFonts w:hint="eastAsia" w:ascii="仿宋" w:hAnsi="仿宋" w:eastAsia="仿宋" w:cs="仿宋"/>
          <w:szCs w:val="24"/>
          <w:lang w:val="en-US" w:eastAsia="zh-CN"/>
        </w:rPr>
        <w:t xml:space="preserve">   </w:t>
      </w:r>
    </w:p>
    <w:p w14:paraId="02077341">
      <w:pPr>
        <w:spacing w:line="360" w:lineRule="auto"/>
        <w:ind w:firstLine="480"/>
        <w:rPr>
          <w:rFonts w:hint="eastAsia" w:ascii="仿宋" w:hAnsi="仿宋" w:eastAsia="仿宋" w:cs="仿宋"/>
          <w:szCs w:val="24"/>
        </w:rPr>
      </w:pPr>
      <w:r>
        <w:rPr>
          <w:rFonts w:hint="eastAsia" w:ascii="仿宋" w:hAnsi="仿宋" w:eastAsia="仿宋" w:cs="仿宋"/>
          <w:szCs w:val="24"/>
        </w:rPr>
        <w:t>4.合同中止</w:t>
      </w:r>
    </w:p>
    <w:p w14:paraId="1208D84D">
      <w:pPr>
        <w:spacing w:line="360" w:lineRule="auto"/>
        <w:ind w:firstLine="480"/>
        <w:rPr>
          <w:rFonts w:hint="eastAsia" w:ascii="仿宋" w:hAnsi="仿宋" w:eastAsia="仿宋" w:cs="仿宋"/>
          <w:szCs w:val="24"/>
        </w:rPr>
      </w:pPr>
      <w:r>
        <w:rPr>
          <w:rFonts w:hint="eastAsia" w:ascii="仿宋" w:hAnsi="仿宋" w:eastAsia="仿宋" w:cs="仿宋"/>
          <w:szCs w:val="24"/>
        </w:rPr>
        <w:t xml:space="preserve">合同在履行过程中，因采购计划调整，甲方可以要求中止履行，待计划确定后继续履行；合同履行过程中因投标人就采购过程或结果提起投诉的，甲方认为有必要或财政部责令中止的，应当中止合同的履行。 </w:t>
      </w:r>
    </w:p>
    <w:p w14:paraId="245F6642">
      <w:pPr>
        <w:numPr>
          <w:ilvl w:val="0"/>
          <w:numId w:val="0"/>
        </w:numPr>
        <w:spacing w:line="360" w:lineRule="auto"/>
        <w:ind w:firstLine="482" w:firstLineChars="200"/>
        <w:rPr>
          <w:rFonts w:hint="eastAsia" w:ascii="仿宋" w:hAnsi="仿宋" w:eastAsia="仿宋" w:cs="仿宋"/>
          <w:b/>
          <w:bCs/>
          <w:szCs w:val="24"/>
        </w:rPr>
      </w:pPr>
      <w:r>
        <w:rPr>
          <w:rFonts w:hint="eastAsia" w:ascii="仿宋" w:hAnsi="仿宋" w:eastAsia="仿宋" w:cs="仿宋"/>
          <w:b/>
          <w:bCs/>
          <w:szCs w:val="24"/>
        </w:rPr>
        <w:t>十三、补充协议</w:t>
      </w:r>
    </w:p>
    <w:p w14:paraId="6E799687">
      <w:pPr>
        <w:spacing w:line="360" w:lineRule="auto"/>
        <w:ind w:firstLine="480"/>
        <w:rPr>
          <w:rFonts w:hint="eastAsia" w:ascii="仿宋" w:hAnsi="仿宋" w:eastAsia="仿宋" w:cs="仿宋"/>
          <w:szCs w:val="24"/>
        </w:rPr>
      </w:pPr>
      <w:r>
        <w:rPr>
          <w:rFonts w:hint="eastAsia" w:ascii="仿宋" w:hAnsi="仿宋" w:eastAsia="仿宋" w:cs="仿宋"/>
          <w:szCs w:val="24"/>
        </w:rPr>
        <w:t>合同未尽事宜，经双方协商可签订补充协议，所签订的补充协议与本合同具有同等的法律效力，补充协议的生效应符合本合同的有关规定。合同补充条款应同时报政府采购监督管理部门备案。</w:t>
      </w:r>
    </w:p>
    <w:p w14:paraId="44230B14">
      <w:pPr>
        <w:spacing w:line="360" w:lineRule="auto"/>
        <w:ind w:firstLine="480"/>
        <w:rPr>
          <w:rFonts w:hint="eastAsia" w:ascii="仿宋" w:hAnsi="仿宋" w:eastAsia="仿宋" w:cs="仿宋"/>
          <w:b/>
          <w:bCs/>
          <w:szCs w:val="24"/>
        </w:rPr>
      </w:pPr>
      <w:r>
        <w:rPr>
          <w:rFonts w:hint="eastAsia" w:ascii="仿宋" w:hAnsi="仿宋" w:eastAsia="仿宋" w:cs="仿宋"/>
          <w:b/>
          <w:bCs/>
          <w:szCs w:val="24"/>
        </w:rPr>
        <w:t>十四、合同保存</w:t>
      </w:r>
    </w:p>
    <w:p w14:paraId="4B23154D">
      <w:pPr>
        <w:spacing w:line="360" w:lineRule="auto"/>
        <w:ind w:firstLine="480"/>
        <w:rPr>
          <w:rFonts w:hint="eastAsia" w:ascii="仿宋" w:hAnsi="仿宋" w:eastAsia="仿宋" w:cs="仿宋"/>
          <w:szCs w:val="24"/>
        </w:rPr>
      </w:pPr>
      <w:r>
        <w:rPr>
          <w:rFonts w:hint="eastAsia" w:ascii="仿宋" w:hAnsi="仿宋" w:eastAsia="仿宋" w:cs="仿宋"/>
          <w:szCs w:val="24"/>
        </w:rPr>
        <w:t>本合同一式</w:t>
      </w:r>
      <w:r>
        <w:rPr>
          <w:rFonts w:hint="eastAsia" w:ascii="仿宋" w:hAnsi="仿宋" w:eastAsia="仿宋" w:cs="仿宋"/>
          <w:szCs w:val="24"/>
          <w:u w:val="single"/>
        </w:rPr>
        <w:t>陆</w:t>
      </w:r>
      <w:r>
        <w:rPr>
          <w:rFonts w:hint="eastAsia" w:ascii="仿宋" w:hAnsi="仿宋" w:eastAsia="仿宋" w:cs="仿宋"/>
          <w:szCs w:val="24"/>
        </w:rPr>
        <w:t>份，甲方</w:t>
      </w:r>
      <w:r>
        <w:rPr>
          <w:rFonts w:hint="eastAsia" w:ascii="仿宋" w:hAnsi="仿宋" w:eastAsia="仿宋" w:cs="仿宋"/>
          <w:szCs w:val="24"/>
          <w:u w:val="single"/>
          <w:lang w:val="en-US" w:eastAsia="zh-CN"/>
        </w:rPr>
        <w:t>叁</w:t>
      </w:r>
      <w:r>
        <w:rPr>
          <w:rFonts w:hint="eastAsia" w:ascii="仿宋" w:hAnsi="仿宋" w:eastAsia="仿宋" w:cs="仿宋"/>
          <w:szCs w:val="24"/>
        </w:rPr>
        <w:t>份，乙方</w:t>
      </w:r>
      <w:r>
        <w:rPr>
          <w:rFonts w:hint="eastAsia" w:ascii="仿宋" w:hAnsi="仿宋" w:eastAsia="仿宋" w:cs="仿宋"/>
          <w:szCs w:val="24"/>
          <w:u w:val="single"/>
        </w:rPr>
        <w:t>贰</w:t>
      </w:r>
      <w:r>
        <w:rPr>
          <w:rFonts w:hint="eastAsia" w:ascii="仿宋" w:hAnsi="仿宋" w:eastAsia="仿宋" w:cs="仿宋"/>
          <w:szCs w:val="24"/>
        </w:rPr>
        <w:t>份，监管部门备案</w:t>
      </w:r>
      <w:r>
        <w:rPr>
          <w:rFonts w:hint="eastAsia" w:ascii="仿宋" w:hAnsi="仿宋" w:eastAsia="仿宋" w:cs="仿宋"/>
          <w:szCs w:val="24"/>
          <w:u w:val="single"/>
        </w:rPr>
        <w:t>壹</w:t>
      </w:r>
      <w:r>
        <w:rPr>
          <w:rFonts w:hint="eastAsia" w:ascii="仿宋" w:hAnsi="仿宋" w:eastAsia="仿宋" w:cs="仿宋"/>
          <w:szCs w:val="24"/>
        </w:rPr>
        <w:t>份。</w:t>
      </w:r>
    </w:p>
    <w:p w14:paraId="546C6571">
      <w:pPr>
        <w:spacing w:line="360" w:lineRule="auto"/>
        <w:ind w:firstLine="480"/>
        <w:rPr>
          <w:rFonts w:hint="eastAsia" w:ascii="仿宋" w:hAnsi="仿宋" w:eastAsia="仿宋" w:cs="仿宋"/>
          <w:b/>
          <w:bCs/>
          <w:szCs w:val="24"/>
        </w:rPr>
      </w:pPr>
      <w:r>
        <w:rPr>
          <w:rFonts w:hint="eastAsia" w:ascii="仿宋" w:hAnsi="仿宋" w:eastAsia="仿宋" w:cs="仿宋"/>
          <w:b/>
          <w:bCs/>
          <w:szCs w:val="24"/>
        </w:rPr>
        <w:t>十五、其他需要补充的内容：</w:t>
      </w:r>
    </w:p>
    <w:p w14:paraId="289AE024">
      <w:pPr>
        <w:spacing w:line="360" w:lineRule="auto"/>
        <w:ind w:firstLine="480"/>
        <w:rPr>
          <w:rFonts w:hint="eastAsia" w:ascii="仿宋" w:hAnsi="仿宋" w:eastAsia="仿宋" w:cs="仿宋"/>
          <w:szCs w:val="24"/>
        </w:rPr>
      </w:pPr>
      <w:r>
        <w:rPr>
          <w:rFonts w:hint="eastAsia" w:ascii="仿宋" w:hAnsi="仿宋" w:eastAsia="仿宋" w:cs="仿宋"/>
          <w:szCs w:val="24"/>
        </w:rPr>
        <w:t>1、</w:t>
      </w:r>
      <w:bookmarkStart w:id="1" w:name="_GoBack"/>
      <w:bookmarkEnd w:id="1"/>
      <w:r>
        <w:rPr>
          <w:rFonts w:hint="eastAsia" w:ascii="仿宋" w:hAnsi="仿宋" w:eastAsia="仿宋" w:cs="仿宋"/>
          <w:szCs w:val="24"/>
        </w:rPr>
        <w:t>其他服务内容：</w:t>
      </w:r>
      <w:r>
        <w:rPr>
          <w:rFonts w:hint="eastAsia" w:ascii="仿宋" w:hAnsi="仿宋" w:eastAsia="仿宋" w:cs="仿宋"/>
          <w:szCs w:val="24"/>
          <w:u w:val="single"/>
        </w:rPr>
        <w:t xml:space="preserve">                                     </w:t>
      </w:r>
      <w:r>
        <w:rPr>
          <w:rFonts w:hint="eastAsia" w:ascii="仿宋" w:hAnsi="仿宋" w:eastAsia="仿宋" w:cs="仿宋"/>
          <w:szCs w:val="24"/>
        </w:rPr>
        <w:t>。</w:t>
      </w:r>
    </w:p>
    <w:p w14:paraId="42D24F6F">
      <w:pPr>
        <w:spacing w:line="360" w:lineRule="auto"/>
        <w:ind w:firstLine="480"/>
        <w:rPr>
          <w:rFonts w:hint="eastAsia" w:ascii="仿宋" w:hAnsi="仿宋" w:eastAsia="仿宋" w:cs="仿宋"/>
          <w:szCs w:val="24"/>
        </w:rPr>
      </w:pPr>
    </w:p>
    <w:p w14:paraId="66CBFF86">
      <w:pPr>
        <w:spacing w:line="360" w:lineRule="auto"/>
        <w:ind w:firstLine="480"/>
        <w:rPr>
          <w:rFonts w:hint="eastAsia" w:ascii="仿宋" w:hAnsi="仿宋" w:eastAsia="仿宋" w:cs="仿宋"/>
          <w:szCs w:val="24"/>
        </w:rPr>
      </w:pPr>
      <w:r>
        <w:rPr>
          <w:rFonts w:hint="eastAsia" w:ascii="仿宋" w:hAnsi="仿宋" w:eastAsia="仿宋" w:cs="仿宋"/>
          <w:szCs w:val="24"/>
        </w:rPr>
        <w:t>甲方：                                 乙方：</w:t>
      </w:r>
    </w:p>
    <w:p w14:paraId="3477947D">
      <w:pPr>
        <w:spacing w:line="360" w:lineRule="auto"/>
        <w:ind w:firstLine="480"/>
        <w:rPr>
          <w:rFonts w:hint="eastAsia" w:ascii="仿宋" w:hAnsi="仿宋" w:eastAsia="仿宋" w:cs="仿宋"/>
          <w:szCs w:val="24"/>
        </w:rPr>
      </w:pPr>
      <w:r>
        <w:rPr>
          <w:rFonts w:hint="eastAsia" w:ascii="仿宋" w:hAnsi="仿宋" w:eastAsia="仿宋" w:cs="仿宋"/>
          <w:szCs w:val="24"/>
        </w:rPr>
        <w:t>单位名称(公章)：                       单位名称(公章)：</w:t>
      </w:r>
    </w:p>
    <w:p w14:paraId="67D9B939">
      <w:pPr>
        <w:spacing w:line="360" w:lineRule="auto"/>
        <w:ind w:firstLine="480"/>
        <w:rPr>
          <w:rFonts w:hint="eastAsia" w:ascii="仿宋" w:hAnsi="仿宋" w:eastAsia="仿宋" w:cs="仿宋"/>
          <w:szCs w:val="24"/>
        </w:rPr>
      </w:pPr>
      <w:r>
        <w:rPr>
          <w:rFonts w:hint="eastAsia" w:ascii="仿宋" w:hAnsi="仿宋" w:eastAsia="仿宋" w:cs="仿宋"/>
          <w:szCs w:val="24"/>
        </w:rPr>
        <w:t>法定代表人或其授权代表（签字）：      法定代表人或其授权代表（签字）：</w:t>
      </w:r>
    </w:p>
    <w:p w14:paraId="6816A921">
      <w:pPr>
        <w:spacing w:line="360" w:lineRule="auto"/>
        <w:ind w:firstLine="480"/>
        <w:rPr>
          <w:rFonts w:hint="eastAsia" w:ascii="仿宋" w:hAnsi="仿宋" w:eastAsia="仿宋" w:cs="仿宋"/>
          <w:szCs w:val="24"/>
        </w:rPr>
      </w:pPr>
      <w:r>
        <w:rPr>
          <w:rFonts w:hint="eastAsia" w:ascii="仿宋" w:hAnsi="仿宋" w:eastAsia="仿宋" w:cs="仿宋"/>
          <w:szCs w:val="24"/>
        </w:rPr>
        <w:t>开户银行：                             开户银行：</w:t>
      </w:r>
    </w:p>
    <w:p w14:paraId="0014F826">
      <w:pPr>
        <w:spacing w:line="360" w:lineRule="auto"/>
        <w:ind w:firstLine="480"/>
        <w:rPr>
          <w:rFonts w:hint="eastAsia" w:ascii="仿宋" w:hAnsi="仿宋" w:eastAsia="仿宋" w:cs="仿宋"/>
          <w:szCs w:val="24"/>
        </w:rPr>
      </w:pPr>
      <w:r>
        <w:rPr>
          <w:rFonts w:hint="eastAsia" w:ascii="仿宋" w:hAnsi="仿宋" w:eastAsia="仿宋" w:cs="仿宋"/>
          <w:szCs w:val="24"/>
        </w:rPr>
        <w:t>账号：                                 账号：</w:t>
      </w:r>
    </w:p>
    <w:p w14:paraId="1C38CC57">
      <w:pPr>
        <w:spacing w:line="360" w:lineRule="auto"/>
        <w:ind w:firstLine="480"/>
        <w:rPr>
          <w:rFonts w:hint="eastAsia" w:ascii="仿宋" w:hAnsi="仿宋" w:eastAsia="仿宋" w:cs="仿宋"/>
          <w:szCs w:val="24"/>
        </w:rPr>
      </w:pPr>
      <w:r>
        <w:rPr>
          <w:rFonts w:hint="eastAsia" w:ascii="仿宋" w:hAnsi="仿宋" w:eastAsia="仿宋" w:cs="仿宋"/>
          <w:szCs w:val="24"/>
        </w:rPr>
        <w:t>联系电话：                             联系电话：</w:t>
      </w:r>
    </w:p>
    <w:p w14:paraId="074CFF4D">
      <w:pPr>
        <w:pStyle w:val="10"/>
        <w:widowControl/>
        <w:rPr>
          <w:rFonts w:hint="eastAsia" w:ascii="仿宋" w:hAnsi="仿宋" w:cs="仿宋"/>
          <w:b/>
          <w:bCs/>
          <w:kern w:val="44"/>
          <w:sz w:val="24"/>
          <w:szCs w:val="24"/>
        </w:rPr>
      </w:pPr>
      <w:r>
        <w:rPr>
          <w:rFonts w:hint="eastAsia" w:ascii="仿宋" w:hAnsi="仿宋" w:cs="仿宋"/>
          <w:sz w:val="24"/>
          <w:szCs w:val="24"/>
        </w:rPr>
        <w:t>签订日期：                             签订日期：</w:t>
      </w:r>
    </w:p>
    <w:p w14:paraId="3036B5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3D744"/>
    <w:multiLevelType w:val="singleLevel"/>
    <w:tmpl w:val="8223D744"/>
    <w:lvl w:ilvl="0" w:tentative="0">
      <w:start w:val="9"/>
      <w:numFmt w:val="chineseCounting"/>
      <w:suff w:val="nothing"/>
      <w:lvlText w:val="%1、"/>
      <w:lvlJc w:val="left"/>
      <w:rPr>
        <w:rFonts w:hint="eastAsia"/>
      </w:rPr>
    </w:lvl>
  </w:abstractNum>
  <w:abstractNum w:abstractNumId="1">
    <w:nsid w:val="98AC6EFA"/>
    <w:multiLevelType w:val="singleLevel"/>
    <w:tmpl w:val="98AC6EFA"/>
    <w:lvl w:ilvl="0" w:tentative="0">
      <w:start w:val="1"/>
      <w:numFmt w:val="decimal"/>
      <w:suff w:val="nothing"/>
      <w:lvlText w:val="（%1）"/>
      <w:lvlJc w:val="left"/>
    </w:lvl>
  </w:abstractNum>
  <w:abstractNum w:abstractNumId="2">
    <w:nsid w:val="2569AD41"/>
    <w:multiLevelType w:val="singleLevel"/>
    <w:tmpl w:val="2569AD41"/>
    <w:lvl w:ilvl="0" w:tentative="0">
      <w:start w:val="1"/>
      <w:numFmt w:val="decimal"/>
      <w:suff w:val="nothing"/>
      <w:lvlText w:val="（%1）"/>
      <w:lvlJc w:val="left"/>
    </w:lvl>
  </w:abstractNum>
  <w:abstractNum w:abstractNumId="3">
    <w:nsid w:val="47FF47CF"/>
    <w:multiLevelType w:val="singleLevel"/>
    <w:tmpl w:val="47FF47CF"/>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4238297C"/>
    <w:rsid w:val="4238297C"/>
    <w:rsid w:val="6B5E170D"/>
    <w:rsid w:val="766F1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无间隔1"/>
    <w:autoRedefine/>
    <w:qFormat/>
    <w:uiPriority w:val="0"/>
    <w:pPr>
      <w:widowControl w:val="0"/>
    </w:pPr>
    <w:rPr>
      <w:rFonts w:ascii="Times New Roman" w:hAnsi="Times New Roman" w:eastAsia="宋体" w:cs="Times New Roman"/>
      <w:kern w:val="2"/>
      <w:sz w:val="21"/>
      <w:szCs w:val="22"/>
      <w:lang w:val="en-US" w:eastAsia="zh-CN" w:bidi="ar-SA"/>
    </w:rPr>
  </w:style>
  <w:style w:type="paragraph" w:customStyle="1" w:styleId="9">
    <w:name w:val="※正文"/>
    <w:basedOn w:val="1"/>
    <w:next w:val="1"/>
    <w:autoRedefine/>
    <w:qFormat/>
    <w:uiPriority w:val="0"/>
    <w:pPr>
      <w:wordWrap w:val="0"/>
    </w:pPr>
    <w:rPr>
      <w:rFonts w:ascii="Calibri" w:hAnsi="Calibri"/>
    </w:rPr>
  </w:style>
  <w:style w:type="paragraph" w:customStyle="1" w:styleId="10">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 w:type="paragraph" w:customStyle="1" w:styleId="11">
    <w:name w:val="my正文"/>
    <w:basedOn w:val="1"/>
    <w:qFormat/>
    <w:uiPriority w:val="0"/>
    <w:pPr>
      <w:ind w:firstLine="200" w:firstLineChars="200"/>
    </w:pPr>
    <w:rPr>
      <w:rFonts w:cs="Times New Roman"/>
      <w:kern w:val="0"/>
      <w:lang w:val="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4804</Words>
  <Characters>4913</Characters>
  <Lines>0</Lines>
  <Paragraphs>0</Paragraphs>
  <TotalTime>4</TotalTime>
  <ScaleCrop>false</ScaleCrop>
  <LinksUpToDate>false</LinksUpToDate>
  <CharactersWithSpaces>5290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2024-01-16T01:15:00Z</dcterms:created>
  <dc:creator>WPS</dc:creator>
  <cp:lastModifiedBy>倪</cp:lastModifiedBy>
  <dcterms:modified xsi:type="dcterms:W3CDTF">2025-04-17T00:47:04Z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C55EE2574E00450FBB24D4674366C72D_11</vt:lpwstr>
  </property>
  <property fmtid="{D5CDD505-2E9C-101B-9397-08002B2CF9AE}" pid="4" name="KSOTemplateDocerSaveRecord">
    <vt:lpwstr>eyJoZGlkIjoiMzE5ODY0MWNiNDRmZDA1ZmM0ZjM1N2NjY2M1ODdhYjIiLCJ1c2VySWQiOiI1OTA4MTQ0MjkifQ==</vt:lpwstr>
  </property>
</Properties>
</file>