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58067">
      <w:pPr>
        <w:tabs>
          <w:tab w:val="left" w:pos="735"/>
        </w:tabs>
        <w:autoSpaceDE w:val="0"/>
        <w:autoSpaceDN w:val="0"/>
        <w:adjustRightInd w:val="0"/>
        <w:snapToGrid w:val="0"/>
        <w:spacing w:before="240" w:beforeLines="100" w:line="360" w:lineRule="auto"/>
        <w:jc w:val="center"/>
        <w:rPr>
          <w:rStyle w:val="7"/>
          <w:rFonts w:hint="eastAsia" w:ascii="仿宋" w:hAnsi="仿宋" w:eastAsia="仿宋" w:cs="仿宋"/>
          <w:sz w:val="36"/>
          <w:szCs w:val="36"/>
          <w:lang w:val="en-US" w:eastAsia="zh-CN"/>
        </w:rPr>
      </w:pPr>
      <w:r>
        <w:rPr>
          <w:rStyle w:val="7"/>
          <w:rFonts w:hint="eastAsia" w:ascii="仿宋" w:hAnsi="仿宋" w:eastAsia="仿宋" w:cs="仿宋"/>
          <w:sz w:val="36"/>
          <w:szCs w:val="36"/>
        </w:rPr>
        <w:t>拟签订的合同文本</w:t>
      </w:r>
      <w:r>
        <w:rPr>
          <w:rStyle w:val="7"/>
          <w:rFonts w:hint="eastAsia" w:ascii="仿宋" w:hAnsi="仿宋" w:eastAsia="仿宋" w:cs="仿宋"/>
          <w:sz w:val="36"/>
          <w:szCs w:val="36"/>
          <w:lang w:eastAsia="zh-CN"/>
        </w:rPr>
        <w:t>（</w:t>
      </w:r>
      <w:r>
        <w:rPr>
          <w:rStyle w:val="7"/>
          <w:rFonts w:hint="eastAsia" w:ascii="仿宋" w:hAnsi="仿宋" w:eastAsia="仿宋" w:cs="仿宋"/>
          <w:sz w:val="36"/>
          <w:szCs w:val="36"/>
          <w:lang w:val="en-US" w:eastAsia="zh-CN"/>
        </w:rPr>
        <w:t>参考）</w:t>
      </w:r>
    </w:p>
    <w:p w14:paraId="376CDEE5">
      <w:pPr>
        <w:tabs>
          <w:tab w:val="left" w:pos="735"/>
        </w:tabs>
        <w:autoSpaceDE w:val="0"/>
        <w:autoSpaceDN w:val="0"/>
        <w:adjustRightInd w:val="0"/>
        <w:snapToGrid w:val="0"/>
        <w:spacing w:before="240"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67F9FFB9">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7CDCB83C">
      <w:pPr>
        <w:adjustRightInd w:val="0"/>
        <w:snapToGrid w:val="0"/>
        <w:spacing w:line="360" w:lineRule="auto"/>
        <w:ind w:firstLine="480" w:firstLineChars="200"/>
        <w:rPr>
          <w:rFonts w:hint="eastAsia" w:ascii="仿宋" w:hAnsi="仿宋" w:eastAsia="仿宋" w:cs="仿宋"/>
          <w:sz w:val="24"/>
        </w:rPr>
      </w:pPr>
      <w:bookmarkStart w:id="0" w:name="_Toc19515384"/>
      <w:r>
        <w:rPr>
          <w:rFonts w:hint="eastAsia" w:ascii="仿宋" w:hAnsi="仿宋" w:eastAsia="仿宋" w:cs="仿宋"/>
          <w:sz w:val="24"/>
        </w:rPr>
        <w:t>一、合同内容</w:t>
      </w:r>
      <w:bookmarkEnd w:id="0"/>
      <w:r>
        <w:rPr>
          <w:rFonts w:hint="eastAsia" w:ascii="仿宋" w:hAnsi="仿宋" w:eastAsia="仿宋" w:cs="仿宋"/>
          <w:sz w:val="24"/>
        </w:rPr>
        <w:t>：“血液透析治疗中心”医疗服务</w:t>
      </w:r>
    </w:p>
    <w:p w14:paraId="51B491D1">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59F148C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0A0EA0E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、合同为固定总价合同，不受市场价变化的影响。</w:t>
      </w:r>
    </w:p>
    <w:p w14:paraId="47514014">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2E003582">
      <w:pPr>
        <w:adjustRightInd w:val="0"/>
        <w:snapToGrid w:val="0"/>
        <w:spacing w:line="360" w:lineRule="auto"/>
        <w:ind w:firstLine="480" w:firstLineChars="200"/>
        <w:rPr>
          <w:rFonts w:hint="eastAsia" w:ascii="仿宋" w:hAnsi="仿宋" w:eastAsia="仿宋" w:cs="仿宋"/>
          <w:sz w:val="24"/>
          <w:highlight w:val="none"/>
        </w:rPr>
      </w:pPr>
      <w:bookmarkStart w:id="3" w:name="_Toc19515387"/>
      <w:r>
        <w:rPr>
          <w:rFonts w:hint="eastAsia" w:ascii="仿宋" w:hAnsi="仿宋" w:eastAsia="仿宋" w:cs="仿宋"/>
          <w:sz w:val="24"/>
          <w:highlight w:val="none"/>
        </w:rPr>
        <w:t xml:space="preserve"> 付款条件说明： 费用每月结算一次，乙方开具相应发票，甲方在发票开具之日起30天内按照发票金额全额拨付乙方指定的银行账户，第一个月的服务费用 ，达到付款条件起 30 日内，支付合同总金额的 8.00%。</w:t>
      </w:r>
    </w:p>
    <w:p w14:paraId="52B3A62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第二个月的服务费用 ，达到付款条件起 30 日内，支付合同总金额的 8.00%。</w:t>
      </w:r>
    </w:p>
    <w:p w14:paraId="26E8883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第三个月的服务费用 ，达到付款条件起 30 日内，支付合同总金额的 8.00%。</w:t>
      </w:r>
    </w:p>
    <w:p w14:paraId="4FCE4B3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第四个月的服务费用 ，达到付款条件起 30 日内，支付合同总金额的 8.00%。</w:t>
      </w:r>
    </w:p>
    <w:p w14:paraId="5D35424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第五个月的服务费用 ，达到付款条件起 30 日内，支付合同总金额的 8.00%。</w:t>
      </w:r>
    </w:p>
    <w:p w14:paraId="1E3ADBA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第六个月的服务费用 ，达到付款条件起 30 日内，支付合同总金额的 8.00%。</w:t>
      </w:r>
    </w:p>
    <w:p w14:paraId="3C564C1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第七个月的服务费用 ，达到付款条件起 30 日内，支付合同总金额的 8.00%。</w:t>
      </w:r>
    </w:p>
    <w:p w14:paraId="6E86224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第八个月的服务费用 ，达到付款条件起 30 日内，支付合同总金额的 8.00%。</w:t>
      </w:r>
    </w:p>
    <w:p w14:paraId="24B8731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第九个月的服务费用 ，达到付款条件起 30 日内，支付合同总金额的 8.00%。</w:t>
      </w:r>
    </w:p>
    <w:p w14:paraId="1A1B665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第十个月的服务费用 ，达到付款条件起 30 日内，支付合同总金额的 8.00%。</w:t>
      </w:r>
    </w:p>
    <w:p w14:paraId="74D7108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第十一个月的服务费用 ，达到付款条件起 30 日内，支付合同总金额的 8.00%。</w:t>
      </w:r>
    </w:p>
    <w:p w14:paraId="48D6787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付款条件说明： 第十二个月的服务费用 ，达到付款条件起 30 日内，支付合同总金额的 12.00%。</w:t>
      </w:r>
    </w:p>
    <w:p w14:paraId="22DD67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w:t>
      </w:r>
      <w:bookmarkEnd w:id="3"/>
      <w:r>
        <w:rPr>
          <w:rFonts w:hint="eastAsia" w:ascii="仿宋" w:hAnsi="仿宋" w:eastAsia="仿宋" w:cs="仿宋"/>
          <w:sz w:val="24"/>
        </w:rPr>
        <w:t>：</w:t>
      </w:r>
    </w:p>
    <w:p w14:paraId="1E79F0FF">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rPr>
        <w:t>1、履行期限：</w:t>
      </w:r>
      <w:r>
        <w:rPr>
          <w:rFonts w:hint="eastAsia" w:ascii="仿宋" w:hAnsi="仿宋" w:eastAsia="仿宋" w:cs="仿宋"/>
          <w:sz w:val="24"/>
          <w:lang w:val="en-US" w:eastAsia="zh-CN"/>
        </w:rPr>
        <w:t>1年</w:t>
      </w:r>
    </w:p>
    <w:p w14:paraId="08DDD713">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rPr>
        <w:t>2、地点：</w:t>
      </w:r>
      <w:r>
        <w:rPr>
          <w:rFonts w:hint="eastAsia" w:ascii="仿宋" w:hAnsi="仿宋" w:eastAsia="仿宋" w:cs="仿宋"/>
          <w:sz w:val="24"/>
          <w:lang w:val="en-US" w:eastAsia="zh-CN"/>
        </w:rPr>
        <w:t>甲方指定地点</w:t>
      </w:r>
    </w:p>
    <w:p w14:paraId="5D056621">
      <w:pPr>
        <w:adjustRightInd w:val="0"/>
        <w:snapToGrid w:val="0"/>
        <w:spacing w:line="360" w:lineRule="auto"/>
        <w:ind w:firstLine="480" w:firstLineChars="200"/>
        <w:rPr>
          <w:rFonts w:hint="eastAsia" w:ascii="仿宋" w:hAnsi="仿宋" w:eastAsia="仿宋" w:cs="仿宋"/>
          <w:sz w:val="24"/>
          <w:lang w:val="en-US" w:eastAsia="zh-CN"/>
        </w:rPr>
      </w:pPr>
      <w:bookmarkStart w:id="4" w:name="_Toc19515392"/>
      <w:r>
        <w:rPr>
          <w:rFonts w:hint="eastAsia" w:ascii="仿宋" w:hAnsi="仿宋" w:eastAsia="仿宋" w:cs="仿宋"/>
          <w:sz w:val="24"/>
          <w:lang w:val="en-US" w:eastAsia="zh-CN"/>
        </w:rPr>
        <w:t xml:space="preserve">五、甲方权利和义务 </w:t>
      </w:r>
    </w:p>
    <w:p w14:paraId="01B1EF3F">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1.陕西省曲江监狱“血液透析治疗中心”配置床位21张，治疗点的基础建设、配套设施、透析治疗所需医疗器械/具和药品、水电管理由采购人提供并承担，治疗点日常运行所产生的水、电费用由采购人承担。</w:t>
      </w:r>
    </w:p>
    <w:p w14:paraId="18442CC1">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2.甲方有权对合同规定范围内乙方的服务行为进行监督和检查，拥有监管权。对甲方认为不合理的部分有权下达整改通知书，并要求乙方限期整改；</w:t>
      </w:r>
    </w:p>
    <w:p w14:paraId="65D755E9">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3.协助乙方解决项目中遇到的其他困难；</w:t>
      </w:r>
    </w:p>
    <w:p w14:paraId="3EAB35DD">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4.负责检查监督乙方项目的实施情况；</w:t>
      </w:r>
    </w:p>
    <w:p w14:paraId="2BFF81BF">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5.根据本合同约定，按时向乙方按时支付应付的服务费用；</w:t>
      </w:r>
    </w:p>
    <w:p w14:paraId="31043717">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6.甲方有积极配合乙方对项目进行验收的义务。</w:t>
      </w:r>
    </w:p>
    <w:p w14:paraId="7E5B427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7.国家法律、法规所规定由甲方承担的其它责任。</w:t>
      </w:r>
    </w:p>
    <w:p w14:paraId="33710D8E">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六、乙方的权利和义务</w:t>
      </w:r>
    </w:p>
    <w:p w14:paraId="5E02A141">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乙方为陕西省曲江监狱“血液透析治疗中心”提供血液透析治疗所需医护人员，全面负责治疗点的透析治疗、护理、透析治疗所需医疗器械/具和药品管理、设备运行和维护及医护人员管理等日常运行管理工作，承担医疗安全责任，并为监狱医护人员提供专业培训。</w:t>
      </w:r>
    </w:p>
    <w:p w14:paraId="7F47CF8B">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2.服务对象：在押“尿毒症”病犯，每人每周血透两到三次。</w:t>
      </w:r>
    </w:p>
    <w:p w14:paraId="75E72DD3">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3.医护人员配备要求</w:t>
      </w:r>
    </w:p>
    <w:p w14:paraId="132264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w:t>
      </w:r>
      <w:r>
        <w:rPr>
          <w:rFonts w:hint="eastAsia" w:ascii="仿宋" w:hAnsi="仿宋" w:eastAsia="仿宋" w:cs="仿宋"/>
          <w:kern w:val="2"/>
          <w:sz w:val="24"/>
          <w:szCs w:val="24"/>
          <w:lang w:val="en-US" w:eastAsia="zh-CN" w:bidi="ar-SA"/>
        </w:rPr>
        <w:t>1</w:t>
      </w:r>
      <w:r>
        <w:rPr>
          <w:rFonts w:hint="default" w:ascii="仿宋" w:hAnsi="仿宋" w:eastAsia="仿宋" w:cs="仿宋"/>
          <w:kern w:val="2"/>
          <w:sz w:val="24"/>
          <w:szCs w:val="24"/>
          <w:lang w:val="en-US" w:eastAsia="zh-CN" w:bidi="ar-SA"/>
        </w:rPr>
        <w:t>）执业医师</w:t>
      </w:r>
      <w:r>
        <w:rPr>
          <w:rFonts w:hint="eastAsia" w:ascii="仿宋" w:hAnsi="仿宋" w:eastAsia="仿宋" w:cs="仿宋"/>
          <w:kern w:val="2"/>
          <w:sz w:val="24"/>
          <w:szCs w:val="24"/>
          <w:lang w:val="en-US" w:eastAsia="zh-CN" w:bidi="ar-SA"/>
        </w:rPr>
        <w:t>及以上职称</w:t>
      </w:r>
      <w:r>
        <w:rPr>
          <w:rFonts w:hint="default" w:ascii="仿宋" w:hAnsi="仿宋" w:eastAsia="仿宋" w:cs="仿宋"/>
          <w:kern w:val="2"/>
          <w:sz w:val="24"/>
          <w:szCs w:val="24"/>
          <w:lang w:val="en-US" w:eastAsia="zh-CN" w:bidi="ar-SA"/>
        </w:rPr>
        <w:t>：</w:t>
      </w:r>
      <w:r>
        <w:rPr>
          <w:rFonts w:hint="eastAsia" w:ascii="仿宋" w:hAnsi="仿宋" w:eastAsia="仿宋" w:cs="仿宋"/>
          <w:kern w:val="2"/>
          <w:sz w:val="24"/>
          <w:szCs w:val="24"/>
          <w:lang w:val="en-US" w:eastAsia="zh-CN" w:bidi="ar-SA"/>
        </w:rPr>
        <w:t>≥4</w:t>
      </w:r>
      <w:r>
        <w:rPr>
          <w:rFonts w:hint="default" w:ascii="仿宋" w:hAnsi="仿宋" w:eastAsia="仿宋" w:cs="仿宋"/>
          <w:kern w:val="2"/>
          <w:sz w:val="24"/>
          <w:szCs w:val="24"/>
          <w:lang w:val="en-US" w:eastAsia="zh-CN" w:bidi="ar-SA"/>
        </w:rPr>
        <w:t>人。要求为供应商在岗职工，取得国家卫生健康委员会颁发的医师执业资格证书，同时具有</w:t>
      </w:r>
      <w:r>
        <w:rPr>
          <w:rFonts w:hint="eastAsia" w:ascii="仿宋" w:hAnsi="仿宋" w:eastAsia="仿宋" w:cs="仿宋"/>
          <w:kern w:val="2"/>
          <w:sz w:val="24"/>
          <w:szCs w:val="24"/>
          <w:lang w:val="en-US" w:eastAsia="zh-CN" w:bidi="ar-SA"/>
        </w:rPr>
        <w:t>执业</w:t>
      </w:r>
      <w:r>
        <w:rPr>
          <w:rFonts w:hint="default" w:ascii="仿宋" w:hAnsi="仿宋" w:eastAsia="仿宋" w:cs="仿宋"/>
          <w:kern w:val="2"/>
          <w:sz w:val="24"/>
          <w:szCs w:val="24"/>
          <w:lang w:val="en-US" w:eastAsia="zh-CN" w:bidi="ar-SA"/>
        </w:rPr>
        <w:t>医师职称</w:t>
      </w:r>
      <w:r>
        <w:rPr>
          <w:rFonts w:hint="eastAsia" w:ascii="仿宋" w:hAnsi="仿宋" w:eastAsia="仿宋" w:cs="仿宋"/>
          <w:kern w:val="2"/>
          <w:sz w:val="24"/>
          <w:szCs w:val="24"/>
          <w:lang w:val="en-US" w:eastAsia="zh-CN" w:bidi="ar-SA"/>
        </w:rPr>
        <w:t>及以上</w:t>
      </w:r>
      <w:r>
        <w:rPr>
          <w:rFonts w:hint="default" w:ascii="仿宋" w:hAnsi="仿宋" w:eastAsia="仿宋" w:cs="仿宋"/>
          <w:kern w:val="2"/>
          <w:sz w:val="24"/>
          <w:szCs w:val="24"/>
          <w:lang w:val="en-US" w:eastAsia="zh-CN" w:bidi="ar-SA"/>
        </w:rPr>
        <w:t>、其它相关证书。</w:t>
      </w:r>
      <w:r>
        <w:rPr>
          <w:rFonts w:hint="eastAsia" w:ascii="仿宋" w:hAnsi="仿宋" w:eastAsia="仿宋" w:cs="仿宋"/>
          <w:kern w:val="2"/>
          <w:sz w:val="24"/>
          <w:szCs w:val="24"/>
          <w:lang w:val="en-US" w:eastAsia="zh-CN" w:bidi="ar-SA"/>
        </w:rPr>
        <w:t>（注：其中至少有一人必须为</w:t>
      </w:r>
      <w:r>
        <w:rPr>
          <w:rFonts w:hint="default" w:ascii="仿宋" w:hAnsi="仿宋" w:eastAsia="仿宋" w:cs="仿宋"/>
          <w:kern w:val="2"/>
          <w:sz w:val="24"/>
          <w:szCs w:val="24"/>
          <w:lang w:val="en-US" w:eastAsia="zh-CN" w:bidi="ar-SA"/>
        </w:rPr>
        <w:t>副主任医师</w:t>
      </w:r>
      <w:r>
        <w:rPr>
          <w:rFonts w:hint="eastAsia" w:ascii="仿宋" w:hAnsi="仿宋" w:eastAsia="仿宋" w:cs="仿宋"/>
          <w:kern w:val="2"/>
          <w:sz w:val="24"/>
          <w:szCs w:val="24"/>
          <w:lang w:val="en-US" w:eastAsia="zh-CN" w:bidi="ar-SA"/>
        </w:rPr>
        <w:t>或</w:t>
      </w:r>
      <w:r>
        <w:rPr>
          <w:rFonts w:hint="default" w:ascii="仿宋" w:hAnsi="仿宋" w:eastAsia="仿宋" w:cs="仿宋"/>
          <w:kern w:val="2"/>
          <w:sz w:val="24"/>
          <w:szCs w:val="24"/>
          <w:lang w:val="en-US" w:eastAsia="zh-CN" w:bidi="ar-SA"/>
        </w:rPr>
        <w:t>主治医师</w:t>
      </w:r>
      <w:r>
        <w:rPr>
          <w:rFonts w:hint="eastAsia" w:ascii="仿宋" w:hAnsi="仿宋" w:eastAsia="仿宋" w:cs="仿宋"/>
          <w:kern w:val="2"/>
          <w:sz w:val="24"/>
          <w:szCs w:val="24"/>
          <w:lang w:val="en-US" w:eastAsia="zh-CN" w:bidi="ar-SA"/>
        </w:rPr>
        <w:t>）。</w:t>
      </w:r>
      <w:bookmarkStart w:id="8" w:name="_GoBack"/>
      <w:bookmarkEnd w:id="8"/>
    </w:p>
    <w:p w14:paraId="043151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w:t>
      </w:r>
      <w:r>
        <w:rPr>
          <w:rFonts w:hint="eastAsia" w:ascii="仿宋" w:hAnsi="仿宋" w:eastAsia="仿宋" w:cs="仿宋"/>
          <w:kern w:val="2"/>
          <w:sz w:val="24"/>
          <w:szCs w:val="24"/>
          <w:lang w:val="en-US" w:eastAsia="zh-CN" w:bidi="ar-SA"/>
        </w:rPr>
        <w:t>2</w:t>
      </w:r>
      <w:r>
        <w:rPr>
          <w:rFonts w:hint="default" w:ascii="仿宋" w:hAnsi="仿宋" w:eastAsia="仿宋" w:cs="仿宋"/>
          <w:kern w:val="2"/>
          <w:sz w:val="24"/>
          <w:szCs w:val="24"/>
          <w:lang w:val="en-US" w:eastAsia="zh-CN" w:bidi="ar-SA"/>
        </w:rPr>
        <w:t>）护士：</w:t>
      </w:r>
      <w:r>
        <w:rPr>
          <w:rFonts w:hint="eastAsia" w:ascii="仿宋" w:hAnsi="仿宋" w:eastAsia="仿宋" w:cs="仿宋"/>
          <w:kern w:val="2"/>
          <w:sz w:val="24"/>
          <w:szCs w:val="24"/>
          <w:lang w:val="en-US" w:eastAsia="zh-CN" w:bidi="ar-SA"/>
        </w:rPr>
        <w:t>≥10</w:t>
      </w:r>
      <w:r>
        <w:rPr>
          <w:rFonts w:hint="default" w:ascii="仿宋" w:hAnsi="仿宋" w:eastAsia="仿宋" w:cs="仿宋"/>
          <w:kern w:val="2"/>
          <w:sz w:val="24"/>
          <w:szCs w:val="24"/>
          <w:lang w:val="en-US" w:eastAsia="zh-CN" w:bidi="ar-SA"/>
        </w:rPr>
        <w:t>人。要求为供应商在岗职工，取得国家卫生健康委员会颁发的护士执业资格证书，同时具有其它相关证书。</w:t>
      </w:r>
    </w:p>
    <w:p w14:paraId="436957D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w:t>
      </w:r>
      <w:r>
        <w:rPr>
          <w:rFonts w:hint="eastAsia" w:ascii="仿宋" w:hAnsi="仿宋" w:eastAsia="仿宋" w:cs="仿宋"/>
          <w:kern w:val="2"/>
          <w:sz w:val="24"/>
          <w:szCs w:val="24"/>
          <w:lang w:val="en-US" w:eastAsia="zh-CN" w:bidi="ar-SA"/>
        </w:rPr>
        <w:t>3</w:t>
      </w:r>
      <w:r>
        <w:rPr>
          <w:rFonts w:hint="default" w:ascii="仿宋" w:hAnsi="仿宋" w:eastAsia="仿宋" w:cs="仿宋"/>
          <w:kern w:val="2"/>
          <w:sz w:val="24"/>
          <w:szCs w:val="24"/>
          <w:lang w:val="en-US" w:eastAsia="zh-CN" w:bidi="ar-SA"/>
        </w:rPr>
        <w:t>）技师：</w:t>
      </w:r>
      <w:r>
        <w:rPr>
          <w:rFonts w:hint="eastAsia" w:ascii="仿宋" w:hAnsi="仿宋" w:eastAsia="仿宋" w:cs="仿宋"/>
          <w:kern w:val="2"/>
          <w:sz w:val="24"/>
          <w:szCs w:val="24"/>
          <w:lang w:val="en-US" w:eastAsia="zh-CN" w:bidi="ar-SA"/>
        </w:rPr>
        <w:t>≥1</w:t>
      </w:r>
      <w:r>
        <w:rPr>
          <w:rFonts w:hint="default" w:ascii="仿宋" w:hAnsi="仿宋" w:eastAsia="仿宋" w:cs="仿宋"/>
          <w:kern w:val="2"/>
          <w:sz w:val="24"/>
          <w:szCs w:val="24"/>
          <w:lang w:val="en-US" w:eastAsia="zh-CN" w:bidi="ar-SA"/>
        </w:rPr>
        <w:t>人。要求为供应商在岗职工，具有血液透析设备维护经验。</w:t>
      </w:r>
    </w:p>
    <w:p w14:paraId="36C812C4">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供应商成交后须根据相关规定，为上述医护人员办理多点执业资质。无多点执业资质的，需执业注册到新安中心医院。明确岗位职责，建立有效的医护人员职业安全管理制度。</w:t>
      </w:r>
    </w:p>
    <w:p w14:paraId="18B1AD5E">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供应商应严格按照卫生部《医疗机构管理条例》、《医院感染管理办法》、《医疗机构血液透析室管理规范》以及陕西省血液净化技术管理规范等相关法律法规的规定执行，负责治疗点的日常管理工作，建立治疗点质量管理体系，制定各项规章制度、医护人员岗位职责、相关诊疗技术规范和操作规程，包括但不限于：</w:t>
      </w:r>
    </w:p>
    <w:p w14:paraId="3A4E670B">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（1）建立医疗质量管理的相关制度，定期开展医疗质量控制工作，持续改进医疗质量。</w:t>
      </w:r>
    </w:p>
    <w:p w14:paraId="08E6EF39">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（2）配备满足基本要求的医护人员，明确岗位职责，建立有效的医护人员职业安全管理制度。</w:t>
      </w:r>
    </w:p>
    <w:p w14:paraId="45E8C20B">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（3）严格按照血液透析技术操作规范开展血液透析质量及相关工作，建立合理、规范的血液透析治疗流程，制定严格的接诊制度，实行患者实名制管理。</w:t>
      </w:r>
    </w:p>
    <w:p w14:paraId="42C15502">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（4）建立血液透析患者登记及医疗文书管理制度，加强血液透析患者的信息管理。</w:t>
      </w:r>
    </w:p>
    <w:p w14:paraId="0B0105C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（5）建立透析液和透析用水质量监测制度，确保透析液和透析用水的质量和安全。</w:t>
      </w:r>
    </w:p>
    <w:p w14:paraId="20E3281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（6）按照规定使用和管理医疗设备、医疗耗材、消毒药械和医疗用品等。</w:t>
      </w:r>
    </w:p>
    <w:p w14:paraId="164B72A5">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（7）为透析设备建立档案，对透析设备进行日常维护，保证透析机及其他相关设备正常运行。</w:t>
      </w:r>
    </w:p>
    <w:p w14:paraId="75BCB68B">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（8）医疗废弃物按照《医疗废物管理条例》及有关规定进行分类和处理。</w:t>
      </w:r>
    </w:p>
    <w:p w14:paraId="6BEA2810">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（9）制订完善的应急处理预案与处理程序，降低医疗风险，保证病人安全。</w:t>
      </w:r>
    </w:p>
    <w:p w14:paraId="6DFC0FD8">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5.人员培训</w:t>
      </w:r>
    </w:p>
    <w:p w14:paraId="3D96A60C">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供应商有责任对采购人医护人员进行相关诊疗技术规范和操作规程的培训，向采购人提供培训计划和内容，通过培训应使被培训人员获得足够的技能和知识，达到今后运行和维护所必须的要求。</w:t>
      </w:r>
    </w:p>
    <w:p w14:paraId="1A5EFFF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5、辅助治疗和检查由采购人依据供应商医生医嘱要求执行。</w:t>
      </w:r>
    </w:p>
    <w:p w14:paraId="7C5A19B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6、采购人不承担供应商在服务期间产生的劳动纠纷的任何费用。</w:t>
      </w:r>
    </w:p>
    <w:p w14:paraId="1811070E">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7、采购人对成交人提供的服务质量、治疗效果等进行检查考核。采购人有权根据国家、省、市以及市业务主管部门相关法律法规和管理规定的变动对检查考核规范进行修改和补充。</w:t>
      </w:r>
    </w:p>
    <w:p w14:paraId="5520A08B">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8、按照医疗服务规范、规程的要求实施并完成医疗服务任务，达到相关关医疗服务标准。</w:t>
      </w:r>
    </w:p>
    <w:p w14:paraId="6DF0C37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9、努力避免医疗事故及纠纷，全力维护医疗安全；若因成交人责任（经鉴定），导致发生医疗事故及纠纷，应在采购人协助下按照相关法律法规执行，并由成交人依法承担相应的赔偿责任，采购人提供必要的工作配合（如全程医护人员的监控录像等）。</w:t>
      </w:r>
    </w:p>
    <w:p w14:paraId="34083800">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10、成交人应自觉接受采购人及有关部门对合同履行情况的监督和考核，接受采购人考核制度及奖惩制度的规定。</w:t>
      </w:r>
    </w:p>
    <w:p w14:paraId="7C66EF76">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11、医务人员适应到远离市区 25公里的地方工作，所有派驻的医务人员必须政治可靠、 业务能力强，且具有执业资格。必须遵守监狱有关医疗卫生工作的规定和工作人员的相关纪律规定及保密规定。应保持医务人员稳定。若成交人对医护人员进行调整，应提前5天书面通知采购人，经采购人同意后方可调整，相关资料交采购人备案。采购人对派驻的医务人员工作不满意， 有权要求成交人重新派遣。</w:t>
      </w:r>
    </w:p>
    <w:p w14:paraId="209189D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七</w:t>
      </w:r>
      <w:r>
        <w:rPr>
          <w:rFonts w:hint="eastAsia" w:ascii="仿宋" w:hAnsi="仿宋" w:eastAsia="仿宋" w:cs="仿宋"/>
          <w:sz w:val="24"/>
        </w:rPr>
        <w:t>、违约责任</w:t>
      </w:r>
      <w:bookmarkEnd w:id="4"/>
    </w:p>
    <w:p w14:paraId="7139539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64F370D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61AC672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75983B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04BD8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689387FD">
      <w:pPr>
        <w:adjustRightInd w:val="0"/>
        <w:snapToGrid w:val="0"/>
        <w:spacing w:line="360" w:lineRule="auto"/>
        <w:ind w:firstLine="480" w:firstLineChars="200"/>
        <w:rPr>
          <w:rFonts w:hint="eastAsia" w:ascii="仿宋" w:hAnsi="仿宋" w:eastAsia="仿宋" w:cs="仿宋"/>
          <w:sz w:val="24"/>
        </w:rPr>
      </w:pPr>
      <w:bookmarkStart w:id="5" w:name="_Toc19515393"/>
      <w:r>
        <w:rPr>
          <w:rFonts w:hint="eastAsia" w:ascii="仿宋" w:hAnsi="仿宋" w:eastAsia="仿宋" w:cs="仿宋"/>
          <w:sz w:val="24"/>
          <w:lang w:val="en-US" w:eastAsia="zh-CN"/>
        </w:rPr>
        <w:t>八</w:t>
      </w:r>
      <w:r>
        <w:rPr>
          <w:rFonts w:hint="eastAsia" w:ascii="仿宋" w:hAnsi="仿宋" w:eastAsia="仿宋" w:cs="仿宋"/>
          <w:sz w:val="24"/>
        </w:rPr>
        <w:t>、合同组成</w:t>
      </w:r>
      <w:bookmarkEnd w:id="5"/>
    </w:p>
    <w:p w14:paraId="50297AC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rPr>
        <w:t>成交</w:t>
      </w:r>
      <w:r>
        <w:rPr>
          <w:rFonts w:hint="eastAsia" w:ascii="仿宋" w:hAnsi="仿宋" w:eastAsia="仿宋" w:cs="仿宋"/>
          <w:sz w:val="24"/>
        </w:rPr>
        <w:t>通知书</w:t>
      </w:r>
    </w:p>
    <w:p w14:paraId="792DE93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0049920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0FA085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w:t>
      </w:r>
      <w:r>
        <w:rPr>
          <w:rFonts w:hint="eastAsia" w:ascii="仿宋" w:hAnsi="仿宋" w:eastAsia="仿宋" w:cs="仿宋"/>
          <w:sz w:val="24"/>
        </w:rPr>
        <w:t>竞争性磋商文件</w:t>
      </w:r>
    </w:p>
    <w:p w14:paraId="0DEC26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w:t>
      </w:r>
      <w:r>
        <w:rPr>
          <w:rFonts w:hint="eastAsia" w:ascii="仿宋" w:hAnsi="仿宋" w:eastAsia="仿宋" w:cs="仿宋"/>
          <w:sz w:val="24"/>
        </w:rPr>
        <w:t>成交供应商的响应</w:t>
      </w:r>
      <w:r>
        <w:rPr>
          <w:rFonts w:hint="eastAsia" w:ascii="仿宋" w:hAnsi="仿宋" w:eastAsia="仿宋" w:cs="仿宋"/>
          <w:sz w:val="24"/>
        </w:rPr>
        <w:t>文件</w:t>
      </w:r>
    </w:p>
    <w:p w14:paraId="0F2195D3">
      <w:pPr>
        <w:adjustRightInd w:val="0"/>
        <w:snapToGrid w:val="0"/>
        <w:spacing w:line="360" w:lineRule="auto"/>
        <w:ind w:firstLine="480" w:firstLineChars="200"/>
        <w:rPr>
          <w:rFonts w:hint="eastAsia" w:ascii="仿宋" w:hAnsi="仿宋" w:eastAsia="仿宋" w:cs="仿宋"/>
          <w:sz w:val="24"/>
        </w:rPr>
      </w:pPr>
      <w:bookmarkStart w:id="6" w:name="_Toc19515394"/>
      <w:r>
        <w:rPr>
          <w:rFonts w:hint="eastAsia" w:ascii="仿宋" w:hAnsi="仿宋" w:eastAsia="仿宋" w:cs="仿宋"/>
          <w:sz w:val="24"/>
          <w:lang w:val="en-US" w:eastAsia="zh-CN"/>
        </w:rPr>
        <w:t>八</w:t>
      </w:r>
      <w:r>
        <w:rPr>
          <w:rFonts w:hint="eastAsia" w:ascii="仿宋" w:hAnsi="仿宋" w:eastAsia="仿宋" w:cs="仿宋"/>
          <w:sz w:val="24"/>
        </w:rPr>
        <w:t>、解决争议的方法</w:t>
      </w:r>
      <w:bookmarkEnd w:id="6"/>
    </w:p>
    <w:p w14:paraId="3281D2A9">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1DB442F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w:t>
      </w:r>
      <w:r>
        <w:rPr>
          <w:rFonts w:hint="eastAsia" w:ascii="仿宋" w:hAnsi="仿宋" w:eastAsia="仿宋" w:cs="仿宋"/>
          <w:kern w:val="0"/>
          <w:sz w:val="24"/>
        </w:rPr>
        <w:t>、甲、乙双方均同意向（甲方所在地人民法院）提起诉讼。</w:t>
      </w:r>
    </w:p>
    <w:p w14:paraId="2793AAF5">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kern w:val="0"/>
          <w:sz w:val="24"/>
        </w:rPr>
        <w:t>、甲、乙双方均同意向（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35FB2F83">
      <w:pPr>
        <w:adjustRightInd w:val="0"/>
        <w:snapToGrid w:val="0"/>
        <w:spacing w:line="360" w:lineRule="auto"/>
        <w:ind w:firstLine="480" w:firstLineChars="200"/>
        <w:rPr>
          <w:rFonts w:hint="eastAsia" w:ascii="仿宋" w:hAnsi="仿宋" w:eastAsia="仿宋" w:cs="仿宋"/>
          <w:sz w:val="24"/>
        </w:rPr>
      </w:pPr>
      <w:bookmarkStart w:id="7" w:name="_Toc19515395"/>
      <w:r>
        <w:rPr>
          <w:rFonts w:hint="eastAsia" w:ascii="仿宋" w:hAnsi="仿宋" w:eastAsia="仿宋" w:cs="仿宋"/>
          <w:sz w:val="24"/>
          <w:lang w:val="en-US" w:eastAsia="zh-CN"/>
        </w:rPr>
        <w:t>九</w:t>
      </w:r>
      <w:r>
        <w:rPr>
          <w:rFonts w:hint="eastAsia" w:ascii="仿宋" w:hAnsi="仿宋" w:eastAsia="仿宋" w:cs="仿宋"/>
          <w:sz w:val="24"/>
        </w:rPr>
        <w:t>、合同生效及其它</w:t>
      </w:r>
      <w:bookmarkEnd w:id="7"/>
    </w:p>
    <w:p w14:paraId="6773DC77">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6AD657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6D69CC5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B572F7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55A018F1">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3192BA3F">
        <w:tblPrEx>
          <w:tblCellMar>
            <w:top w:w="0" w:type="dxa"/>
            <w:left w:w="108" w:type="dxa"/>
            <w:bottom w:w="0" w:type="dxa"/>
            <w:right w:w="108" w:type="dxa"/>
          </w:tblCellMar>
        </w:tblPrEx>
        <w:trPr>
          <w:jc w:val="center"/>
        </w:trPr>
        <w:tc>
          <w:tcPr>
            <w:tcW w:w="4643" w:type="dxa"/>
          </w:tcPr>
          <w:p w14:paraId="70DBF83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C49C0B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0456030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3876C488">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240AF1B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12FC5D9">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tcPr>
          <w:p w14:paraId="0EA0FEB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C8ACFC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6B6B1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37A3D4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5E13F06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F32D27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2576800A">
      <w:pPr>
        <w:autoSpaceDE w:val="0"/>
        <w:autoSpaceDN w:val="0"/>
        <w:adjustRightInd w:val="0"/>
        <w:spacing w:line="360" w:lineRule="auto"/>
        <w:jc w:val="left"/>
        <w:rPr>
          <w:rFonts w:hint="eastAsia" w:ascii="仿宋" w:hAnsi="仿宋" w:eastAsia="仿宋" w:cs="仿宋"/>
          <w:b/>
          <w:bCs/>
          <w:sz w:val="32"/>
          <w:szCs w:val="32"/>
        </w:rPr>
      </w:pPr>
    </w:p>
    <w:p w14:paraId="5939AE94">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47F93"/>
    <w:rsid w:val="047168CE"/>
    <w:rsid w:val="06287461"/>
    <w:rsid w:val="066E30C6"/>
    <w:rsid w:val="0B36617C"/>
    <w:rsid w:val="116752E1"/>
    <w:rsid w:val="146B50D7"/>
    <w:rsid w:val="167069E6"/>
    <w:rsid w:val="168E50BE"/>
    <w:rsid w:val="17215F32"/>
    <w:rsid w:val="21C47F93"/>
    <w:rsid w:val="24D6035C"/>
    <w:rsid w:val="2B3E2ABE"/>
    <w:rsid w:val="2D381F89"/>
    <w:rsid w:val="2DC01BA9"/>
    <w:rsid w:val="3268280F"/>
    <w:rsid w:val="396F26D5"/>
    <w:rsid w:val="3A7E72AC"/>
    <w:rsid w:val="3BE21884"/>
    <w:rsid w:val="3CFB3EAE"/>
    <w:rsid w:val="3DD9737C"/>
    <w:rsid w:val="47D227AD"/>
    <w:rsid w:val="4F22401A"/>
    <w:rsid w:val="59ED0D05"/>
    <w:rsid w:val="5E4F64AE"/>
    <w:rsid w:val="604A1623"/>
    <w:rsid w:val="61F5736C"/>
    <w:rsid w:val="66D63C10"/>
    <w:rsid w:val="69E55F18"/>
    <w:rsid w:val="6A1267C7"/>
    <w:rsid w:val="6E4965FC"/>
    <w:rsid w:val="71A22FE8"/>
    <w:rsid w:val="7EEA0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2"/>
    <w:basedOn w:val="1"/>
    <w:next w:val="1"/>
    <w:qFormat/>
    <w:uiPriority w:val="0"/>
    <w:pPr>
      <w:spacing w:line="240" w:lineRule="auto"/>
      <w:ind w:left="420" w:leftChars="200"/>
    </w:pPr>
  </w:style>
  <w:style w:type="paragraph" w:styleId="4">
    <w:name w:val="Normal (Web)"/>
    <w:basedOn w:val="1"/>
    <w:qFormat/>
    <w:uiPriority w:val="0"/>
    <w:rPr>
      <w:sz w:val="24"/>
    </w:rPr>
  </w:style>
  <w:style w:type="character" w:customStyle="1" w:styleId="7">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3211</Words>
  <Characters>3298</Characters>
  <Lines>0</Lines>
  <Paragraphs>0</Paragraphs>
  <TotalTime>0</TotalTime>
  <ScaleCrop>false</ScaleCrop>
  <LinksUpToDate>false</LinksUpToDate>
  <CharactersWithSpaces>3402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2025-03-31T10:18:00Z</dcterms:created>
  <dc:creator>胡梦阳</dc:creator>
  <cp:lastModifiedBy>胡梦阳</cp:lastModifiedBy>
  <dcterms:modified xsi:type="dcterms:W3CDTF">2025-04-24T12:04:03Z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469663342E83474BA2CDF8691C21CCBE_11</vt:lpwstr>
  </property>
  <property fmtid="{D5CDD505-2E9C-101B-9397-08002B2CF9AE}" pid="4" name="KSOTemplateDocerSaveRecord">
    <vt:lpwstr>eyJoZGlkIjoiNzgyODM3YjVkYzc3OWJlMWRmOTVkMGU2Njg3N2UzYzEiLCJ1c2VySWQiOiIyNDEwNjE3OTEifQ==</vt:lpwstr>
  </property>
</Properties>
</file>