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5"/>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9D41858">
      <w:pPr>
        <w:pStyle w:val="6"/>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730BE736">
      <w:pPr>
        <w:pStyle w:val="6"/>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32DF4C72">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w:t>
      </w:r>
      <w:r>
        <w:rPr>
          <w:rFonts w:hint="eastAsia"/>
          <w:b w:val="0"/>
          <w:bCs w:val="0"/>
          <w:color w:val="333333"/>
          <w:kern w:val="2"/>
          <w:sz w:val="24"/>
          <w:szCs w:val="24"/>
          <w:highlight w:val="none"/>
          <w:shd w:val="clear" w:color="auto" w:fill="FFFFFF"/>
          <w:lang w:eastAsia="zh-CN"/>
        </w:rPr>
        <w:t>不</w:t>
      </w:r>
      <w:r>
        <w:rPr>
          <w:b w:val="0"/>
          <w:bCs w:val="0"/>
          <w:color w:val="333333"/>
          <w:kern w:val="2"/>
          <w:sz w:val="24"/>
          <w:szCs w:val="24"/>
          <w:highlight w:val="none"/>
          <w:shd w:val="clear" w:color="auto" w:fill="FFFFFF"/>
        </w:rPr>
        <w:t>专门面向中小企业</w:t>
      </w:r>
      <w:r>
        <w:rPr>
          <w:rFonts w:hint="eastAsia"/>
          <w:b w:val="0"/>
          <w:bCs w:val="0"/>
          <w:color w:val="333333"/>
          <w:kern w:val="2"/>
          <w:sz w:val="24"/>
          <w:szCs w:val="24"/>
          <w:highlight w:val="none"/>
          <w:shd w:val="clear" w:color="auto" w:fill="FFFFFF"/>
          <w:lang w:eastAsia="zh-CN"/>
        </w:rPr>
        <w:t>采购</w:t>
      </w:r>
      <w:r>
        <w:rPr>
          <w:b w:val="0"/>
          <w:bCs w:val="0"/>
          <w:color w:val="333333"/>
          <w:kern w:val="2"/>
          <w:sz w:val="24"/>
          <w:szCs w:val="24"/>
          <w:highlight w:val="none"/>
          <w:shd w:val="clear" w:color="auto" w:fill="FFFFFF"/>
        </w:rPr>
        <w:t>。</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w:t>
      </w:r>
      <w:r>
        <w:rPr>
          <w:rFonts w:hint="eastAsia" w:ascii="宋体" w:hAnsi="宋体"/>
          <w:b/>
          <w:bCs/>
          <w:color w:val="333333"/>
          <w:sz w:val="24"/>
          <w:highlight w:val="none"/>
          <w:shd w:val="clear" w:color="auto" w:fill="FFFFFF"/>
          <w:lang w:eastAsia="zh-CN"/>
        </w:rPr>
        <w:t>根据企业自身情况，</w:t>
      </w:r>
      <w:r>
        <w:rPr>
          <w:rFonts w:hint="eastAsia" w:ascii="宋体" w:hAnsi="宋体"/>
          <w:b/>
          <w:bCs/>
          <w:color w:val="333333"/>
          <w:sz w:val="24"/>
          <w:highlight w:val="none"/>
          <w:shd w:val="clear" w:color="auto" w:fill="FFFFFF"/>
        </w:rPr>
        <w:t>提供中小企业声明函。</w:t>
      </w:r>
    </w:p>
    <w:p w14:paraId="7A29A587">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0EF648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5DCFC49E">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7261691"/>
      <w:bookmarkStart w:id="1" w:name="_Toc48995852"/>
      <w:bookmarkStart w:id="2" w:name="_Toc47418732"/>
      <w:bookmarkStart w:id="3" w:name="_Toc49019237"/>
      <w:bookmarkStart w:id="4" w:name="_Toc47262070"/>
      <w:bookmarkStart w:id="5" w:name="_Toc49019498"/>
      <w:bookmarkStart w:id="6" w:name="_Toc47418939"/>
      <w:bookmarkStart w:id="7" w:name="_Toc47418256"/>
      <w:bookmarkStart w:id="8" w:name="_Toc48791236"/>
      <w:bookmarkStart w:id="9" w:name="_Toc47261886"/>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7"/>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7"/>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37A21613">
      <w:pPr>
        <w:pStyle w:val="8"/>
        <w:rPr>
          <w:spacing w:val="4"/>
          <w:kern w:val="2"/>
          <w:sz w:val="24"/>
          <w:szCs w:val="24"/>
          <w:highlight w:val="none"/>
        </w:rPr>
      </w:pPr>
      <w:bookmarkStart w:id="10" w:name="_Toc21396"/>
      <w:bookmarkStart w:id="11" w:name="_Toc14886"/>
    </w:p>
    <w:p w14:paraId="059F0F07">
      <w:pPr>
        <w:pStyle w:val="8"/>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3919E696">
      <w:pPr>
        <w:snapToGrid w:val="0"/>
        <w:spacing w:line="480" w:lineRule="auto"/>
        <w:rPr>
          <w:rFonts w:hint="eastAsia" w:ascii="宋体" w:hAnsi="宋体"/>
          <w:bCs/>
          <w:color w:val="000000"/>
          <w:sz w:val="16"/>
          <w:szCs w:val="11"/>
          <w:highlight w:val="none"/>
          <w:u w:val="single"/>
        </w:rPr>
      </w:pPr>
    </w:p>
    <w:p w14:paraId="252F998D">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01188319">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0802880">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AF263D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0307C0EA">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9"/>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057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2025-04-21T11:23:10Z</dcterms:created>
  <dc:creator>Administrator</dc:creator>
  <cp:lastModifiedBy>开瑞</cp:lastModifiedBy>
  <dcterms:modified xsi:type="dcterms:W3CDTF">2025-04-21T11:23:25Z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eyJoZGlkIjoiZTc5YjRiZTllYzA5ZWI2OGVlMjk3ZjdhOGIwODFkNDIiLCJ1c2VySWQiOiIzODU0NDc2MTYifQ==</vt:lpwstr>
  </property>
  <property fmtid="{D5CDD505-2E9C-101B-9397-08002B2CF9AE}" pid="4" name="ICV">
    <vt:lpwstr>574037C0677F48A98A863DF11CA333A9_12</vt:lpwstr>
  </property>
</Properties>
</file>