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版本号：HXZK2025ZC0328001.1B120250422001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消防控制室值守劳务外包(二次)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HXZK2025ZC0328001.1B1</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消防控制室值守劳务外包(二次)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HXZK2025ZC0328001.1B1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消防控制室值守劳务外包(二次)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2012年中心搬入现联网监控指挥调度大楼后，同步建设大楼消防系统，在1楼设置消防控制室，用于接收、显示、处理火灾报警信号。服务内容包括：消防控制室24 小时全天候值班和消防设备监控管理、监督配合消防维护人员对大楼消防设备进行巡检和维修、负责陕西省高速公路收费中心办公区内24小时全天候巡逻及提供紧急帮助等。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采购包1（消防控制室值守劳务外包）：属于专门面向中小企业采购。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供应商应授权合法的人员参加磋商全过程：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沈子悦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2012年中心搬入现联网监控指挥调度大楼后，同步建设大楼消防系统，在1楼设置消防控制室，用于接收、显示、处理火灾报警信号</w:t>
      </w:r>
      <w:r>
        <w:rPr>
          <w:rFonts w:ascii="仿宋_GB2312" w:hAnsi="仿宋_GB2312" w:cs="仿宋_GB2312" w:eastAsia="仿宋_GB2312"/>
          <w:sz w:val="21"/>
        </w:rPr>
        <w:t>。</w:t>
      </w:r>
      <w:r>
        <w:rPr>
          <w:rFonts w:ascii="仿宋_GB2312" w:hAnsi="仿宋_GB2312" w:cs="仿宋_GB2312" w:eastAsia="仿宋_GB2312"/>
          <w:sz w:val="21"/>
        </w:rPr>
        <w:t>服务内容包括：消防控制室</w:t>
      </w:r>
      <w:r>
        <w:rPr>
          <w:rFonts w:ascii="仿宋_GB2312" w:hAnsi="仿宋_GB2312" w:cs="仿宋_GB2312" w:eastAsia="仿宋_GB2312"/>
          <w:sz w:val="21"/>
        </w:rPr>
        <w:t>24 小时全天候值班和消防设备监控管理、监督配合消防维护人员对大楼消防设备进行巡检和维修、负责陕西省高速公路收费中心办公区内24小时全天候巡逻及提供紧急帮助等</w:t>
      </w:r>
      <w:r>
        <w:rPr>
          <w:rFonts w:ascii="仿宋_GB2312" w:hAnsi="仿宋_GB2312" w:cs="仿宋_GB2312" w:eastAsia="仿宋_GB2312"/>
          <w:sz w:val="21"/>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消防控制室值守劳务外包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标的名称：消防控制室值守劳务外包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outlineLvl w:val="0"/>
            </w:pPr>
            <w:r>
              <w:rPr>
                <w:rFonts w:ascii="仿宋_GB2312" w:hAnsi="仿宋_GB2312" w:cs="仿宋_GB2312" w:eastAsia="仿宋_GB2312"/>
              </w:rPr>
              <w:t>一</w:t>
            </w:r>
            <w:r>
              <w:rPr>
                <w:rFonts w:ascii="仿宋_GB2312" w:hAnsi="仿宋_GB2312" w:cs="仿宋_GB2312" w:eastAsia="仿宋_GB2312"/>
              </w:rPr>
              <w:t>、服务依据：《消防控制室通用技术要求》（</w:t>
            </w:r>
            <w:r>
              <w:rPr>
                <w:rFonts w:ascii="仿宋_GB2312" w:hAnsi="仿宋_GB2312" w:cs="仿宋_GB2312" w:eastAsia="仿宋_GB2312"/>
              </w:rPr>
              <w:t>GB25506-2010)及其它现行的消防控制室操作管理强制性国家标准、行业标准。</w:t>
            </w:r>
          </w:p>
          <w:p>
            <w:pPr>
              <w:pStyle w:val="null3"/>
              <w:ind w:firstLine="400"/>
            </w:pPr>
            <w:r>
              <w:rPr>
                <w:rFonts w:ascii="仿宋_GB2312" w:hAnsi="仿宋_GB2312" w:cs="仿宋_GB2312" w:eastAsia="仿宋_GB2312"/>
              </w:rPr>
              <w:t>二、</w:t>
            </w:r>
            <w:r>
              <w:rPr>
                <w:rFonts w:ascii="仿宋_GB2312" w:hAnsi="仿宋_GB2312" w:cs="仿宋_GB2312" w:eastAsia="仿宋_GB2312"/>
              </w:rPr>
              <w:t>服务内容：</w:t>
            </w:r>
          </w:p>
          <w:p>
            <w:pPr>
              <w:pStyle w:val="null3"/>
              <w:ind w:firstLine="400"/>
            </w:pPr>
            <w:r>
              <w:rPr>
                <w:rFonts w:ascii="仿宋_GB2312" w:hAnsi="仿宋_GB2312" w:cs="仿宋_GB2312" w:eastAsia="仿宋_GB2312"/>
              </w:rPr>
              <w:t>1.负责陕西省高速公路收费中心消防控制室24 小时全天候值班和消防设备监控管理，防止和处置消防安全事故。</w:t>
            </w:r>
          </w:p>
          <w:p>
            <w:pPr>
              <w:pStyle w:val="null3"/>
              <w:ind w:firstLine="400"/>
            </w:pPr>
            <w:r>
              <w:rPr>
                <w:rFonts w:ascii="仿宋_GB2312" w:hAnsi="仿宋_GB2312" w:cs="仿宋_GB2312" w:eastAsia="仿宋_GB2312"/>
              </w:rPr>
              <w:t>2.监督配合消防维护人员对大楼消防设备进行巡检和维修，保障消防设备正常运转。</w:t>
            </w:r>
          </w:p>
          <w:p>
            <w:pPr>
              <w:pStyle w:val="null3"/>
              <w:ind w:firstLine="400"/>
            </w:pPr>
            <w:r>
              <w:rPr>
                <w:rFonts w:ascii="仿宋_GB2312" w:hAnsi="仿宋_GB2312" w:cs="仿宋_GB2312" w:eastAsia="仿宋_GB2312"/>
              </w:rPr>
              <w:t>3.负责陕西省高速公路收费中心办公区内24小时全天候巡逻，及时发现各类消防安全隐患，随时准备提供紧急帮助。</w:t>
            </w:r>
          </w:p>
          <w:p>
            <w:pPr>
              <w:pStyle w:val="null3"/>
              <w:ind w:firstLine="400"/>
            </w:pPr>
            <w:r>
              <w:rPr>
                <w:rFonts w:ascii="仿宋_GB2312" w:hAnsi="仿宋_GB2312" w:cs="仿宋_GB2312" w:eastAsia="仿宋_GB2312"/>
              </w:rPr>
              <w:t>4.接受陕西省高速公路收费中心的监督检查。</w:t>
            </w:r>
          </w:p>
          <w:p>
            <w:pPr>
              <w:pStyle w:val="null3"/>
              <w:ind w:firstLine="400"/>
            </w:pPr>
            <w:r>
              <w:rPr>
                <w:rFonts w:ascii="仿宋_GB2312" w:hAnsi="仿宋_GB2312" w:cs="仿宋_GB2312" w:eastAsia="仿宋_GB2312"/>
              </w:rPr>
              <w:t>三、</w:t>
            </w:r>
            <w:r>
              <w:rPr>
                <w:rFonts w:ascii="仿宋_GB2312" w:hAnsi="仿宋_GB2312" w:cs="仿宋_GB2312" w:eastAsia="仿宋_GB2312"/>
              </w:rPr>
              <w:t>服务要求：</w:t>
            </w:r>
          </w:p>
          <w:p>
            <w:pPr>
              <w:pStyle w:val="null3"/>
              <w:ind w:firstLine="400"/>
            </w:pPr>
            <w:r>
              <w:rPr>
                <w:rFonts w:ascii="仿宋_GB2312" w:hAnsi="仿宋_GB2312" w:cs="仿宋_GB2312" w:eastAsia="仿宋_GB2312"/>
              </w:rPr>
              <w:t>服务单位应根据服务内容和服务种类，按照《消防控制室通用技术要求》（</w:t>
            </w:r>
            <w:r>
              <w:rPr>
                <w:rFonts w:ascii="仿宋_GB2312" w:hAnsi="仿宋_GB2312" w:cs="仿宋_GB2312" w:eastAsia="仿宋_GB2312"/>
              </w:rPr>
              <w:t>GB25506-2010)和《消防控制室管理标准》(2019修订版)有关规定 ，认真履行职责，规范操作消防控制系统设备，做好消防安全防范和处置工作。</w:t>
            </w:r>
          </w:p>
          <w:p>
            <w:pPr>
              <w:pStyle w:val="null3"/>
              <w:ind w:firstLine="400"/>
            </w:pPr>
            <w:r>
              <w:rPr>
                <w:rFonts w:ascii="仿宋_GB2312" w:hAnsi="仿宋_GB2312" w:cs="仿宋_GB2312" w:eastAsia="仿宋_GB2312"/>
              </w:rPr>
              <w:t>1.值班人员要求。①消控室必须严格实行每日24小时值班制度，每班不应少于2名值班人员，每班工作时间不应超过8小时。②值班人员应通过消防行业特有工种职业技能鉴定，持有初级技能（含）以上等级的职业资格证书，</w:t>
            </w:r>
            <w:r>
              <w:rPr>
                <w:rFonts w:ascii="仿宋_GB2312" w:hAnsi="仿宋_GB2312" w:cs="仿宋_GB2312" w:eastAsia="仿宋_GB2312"/>
              </w:rPr>
              <w:t>能够规范操作消防控制设备。受过正规的岗前专业培训，恪尽职守，善于发现各类问题，具备处理突发事件能力，且能够熟练操作和维护相关消防设施器材，个别人员应会使用电脑；要有高度的责任感和吃苦耐劳的精神。</w:t>
            </w:r>
            <w:r>
              <w:rPr>
                <w:rFonts w:ascii="仿宋_GB2312" w:hAnsi="仿宋_GB2312" w:cs="仿宋_GB2312" w:eastAsia="仿宋_GB2312"/>
              </w:rPr>
              <w:t>③服务单位派遣的值班人员，必须是与服务单位存在劳动关系的工作人员。年龄18-60周岁，性别男，无传染病及精神病史，不得有纹身，无犯罪记录，无不良习惯；能胜任消防值班工作。值班班长应有较高的政治思想素养和业务水平，有较强的管理和组织协调能力，有能力处置消防突发事件，会处理工作中的纠纷矛盾。④服务单位派遣的消防控制室值班人员须经省高速公路收费中心相关管理部门同意后，方可上岗；同时服务单位应制定花名册，报省收费中心相关管理部门备案，如有人员变动应及时登记备案。省高速公路收费中心认为服务单位派出的值班人员不称职，服务单位应在接到书面或电话、口头通知后5个工作日内予以调整。⑤设立值班班长一名，负责消防值班队伍的规范化管理。更换值班班长，应提前10个工作日以书面形式通知中心，并经中心同意；更换值班人员的，应提前3个工作日通知中心；因生病、请假以及其他等原因造成的缺人缺岗等情况，服务单位应及时进行人员补充，确保消防值班人员工作的稳定与连续。</w:t>
            </w:r>
          </w:p>
          <w:p>
            <w:pPr>
              <w:pStyle w:val="null3"/>
              <w:ind w:firstLine="400"/>
            </w:pPr>
            <w:r>
              <w:rPr>
                <w:rFonts w:ascii="仿宋_GB2312" w:hAnsi="仿宋_GB2312" w:cs="仿宋_GB2312" w:eastAsia="仿宋_GB2312"/>
              </w:rPr>
              <w:t>2.设备监控要求。①根据建筑（单位）规模及其火灾危险性特点，消防控制室内需要保存必要的文字、电子资料。②建立消防控制室纸质台账档案和电子资料，反映建筑特征及其消防设施运行情况。</w:t>
            </w:r>
          </w:p>
          <w:p>
            <w:pPr>
              <w:pStyle w:val="null3"/>
              <w:ind w:firstLine="400"/>
            </w:pPr>
            <w:r>
              <w:rPr>
                <w:rFonts w:ascii="仿宋_GB2312" w:hAnsi="仿宋_GB2312" w:cs="仿宋_GB2312" w:eastAsia="仿宋_GB2312"/>
              </w:rPr>
              <w:t>3.制度规范要求。①服务单位应依照消防安全管理规章制度、应急灭火预案、应急疏散预案等。细化消防安全组织结构，包括消防安全责任人、管理人、专职、义务消防员等内容。②服务单位应根据省高速公路收费中心及服务区域实际，建立值班、巡查、交接班、登记、内务等制度，按照服务标准等提供规范的服务。③服务单位应收集整理消防联动系统控制设备使用说明书、系统操作规程、系统及设备的维护保养制度和技术规程等。</w:t>
            </w:r>
          </w:p>
          <w:p>
            <w:pPr>
              <w:pStyle w:val="null3"/>
              <w:ind w:firstLine="400"/>
            </w:pPr>
            <w:r>
              <w:rPr>
                <w:rFonts w:ascii="仿宋_GB2312" w:hAnsi="仿宋_GB2312" w:cs="仿宋_GB2312" w:eastAsia="仿宋_GB2312"/>
              </w:rPr>
              <w:t>4.资料登记要求。①消防安全培训记录、灭火和应急疏散预案的演练记录。值班情况、消防安全检查情况及巡查情况等记录。②消防设施一览表，包括消防设施的类型、数量、状态等内容。③设备运行状况、接报警记录、火灾处理情况、设备检修检测报告等资料。</w:t>
            </w:r>
          </w:p>
          <w:p>
            <w:pPr>
              <w:pStyle w:val="null3"/>
              <w:ind w:firstLine="400"/>
            </w:pPr>
            <w:r>
              <w:rPr>
                <w:rFonts w:ascii="仿宋_GB2312" w:hAnsi="仿宋_GB2312" w:cs="仿宋_GB2312" w:eastAsia="仿宋_GB2312"/>
              </w:rPr>
              <w:t>5.控制室管理要求。①保持消防控制整洁卫生。②确保火灾自动报警系统、固定灭火系统和其他联动控制设备处于正常工作状态，不得将应处于自动控制状态的设备设置在手动控制状态。③出现火灾灾情值班人员应立即启动单位应急疏散和初期火灾扑救灭火预案，同时报告单位消防安全负责人。</w:t>
            </w:r>
          </w:p>
          <w:p>
            <w:pPr>
              <w:pStyle w:val="null3"/>
              <w:ind w:firstLine="400"/>
            </w:pPr>
            <w:r>
              <w:rPr>
                <w:rFonts w:ascii="仿宋_GB2312" w:hAnsi="仿宋_GB2312" w:cs="仿宋_GB2312" w:eastAsia="仿宋_GB2312"/>
              </w:rPr>
              <w:t>6.工作衔接要求。①服务单位须与省高速公路收费中心保持密切的工作联系和工作沟通，每月至少一次了解中心对消防值班的意见建议。②服务单位应在签订合同后，于5个工作日内，对服务范围内的消防系统设施设备进行查验。服务期满后，下一任服务单位进场并办理完交接手续方可撤离，并由中心支付最后费用。③服务单位应在前一个服务期满后15个工作日内，形成中心消防系统状况报告。</w:t>
            </w:r>
          </w:p>
          <w:p>
            <w:pPr>
              <w:pStyle w:val="null3"/>
              <w:jc w:val="both"/>
            </w:pPr>
            <w:r>
              <w:rPr>
                <w:rFonts w:ascii="仿宋_GB2312" w:hAnsi="仿宋_GB2312" w:cs="仿宋_GB2312" w:eastAsia="仿宋_GB2312"/>
                <w:sz w:val="21"/>
              </w:rPr>
              <w:t>7.工作管理要求。①服从省高速公路收费中心的管理，听从指挥，遵守相关管理制度和规定。②值班人员服装、器材由服务单位按照标准配置。③值班人员当月值班表应在上月月末提前2个工作日报送省高速公路收费中心相关管理部门。 ④值班人员工作时着统一制服，佩戴统一标识。 ⑤值班人员应礼貌待人、仪表整洁、用心服务、文明用语。⑥积极主动参与处理各种消防突发事件，迅速排除各种险情，及时报告各类事件、事故及其他重大问题和重要情况。⑦值班场所做到整洁、卫生、有序，上岗人员做到“六不准”：不准迟到、早退；不准擅自离开岗位；不准与无关人员闲聊；不准喝酒；不准干私活会客；不准做与工作无关的事等。</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1、按照《消防控制室通用技术要求》（GB25506-2010)和《消防控制室管理标准》(2019修订版)有关规定，认真履行职责，规范操作消防控制系统设备，做好消防安全防范和处置工作。 2、①如果发生因服务单位工作失职造成消防控制室内物资设备失窃、消防事故或其他财产损失和人身伤害，均由服务单位承担相关经济和法律责任。消防值班人员在工作过程中造成自身伤害或第三方侵权、侵害的，由服务单位处理，省高速公路收费中心不负任何直接或间接责任；消防值班人员在省高速公路收费中心内造成的伤亡事故（含第三者责任），由服务单位负责，省高速公路收费中心不负任何直接或间接责任。②省高速公路收费中心负责提供消防控制室内空调、办公品等基本办公条件，值班人员可以在中心职工餐厅就餐，但需按330元/月·人标准缴纳餐费。③消防值班人员发生劳动争议等问题均由服务单位负责处理，省高速公路收费中心不负任何直接或间接责任。④消防值班人员应完成其他属于消防控制系统服务范围内的工作，以及省高速公路收费中心相关管理部门交办的其他任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签订合同之日起至2026年4月30日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陕西省高速公路收费中心办公大楼1楼消防控制室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合同签订生效并进入服务期后，按月支付服务费，供应商开具合法有效的完税发票，满足服务期的第一个月后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满足服务期的第二个月后，供应商开具合法有效的完税发票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满足服务期的第三个月后，供应商开具合法有效的完税发票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满足服务期的第四个月后，供应商开具合法有效的完税发票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满足服务期的第五个月后，供应商开具合法有效的完税发票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满足服务期的第六个月后，供应商开具合法有效的完税发票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满足服务期的第七个月后，供应商开具合法有效的完税发票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满足服务期的第八个月后，供应商开具合法有效的完税发票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满足服务期的第九个月后，供应商开具合法有效的完税发票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满足服务期的第十个月后，供应商开具合法有效的完税发票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满足服务期的第十一个月后，供应商开具合法有效的完税发票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服务期满后，下一任服务单位进场并办理完交接手续后，供应商开具合法有效的完税发票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三、赋分标准（满分6分） 1、对项目背景的理解：每完全满足一个评审标准得1分，满分3分； 2、对项目的需求分析:每完全满足一个评审标准得1分，满分3分。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针对本项目服务内容及要求，详细列明消防控制室值守劳务外包整体服务方案，方案内容包括： 1、服务目标； 2、服务计划； 3、重难点分析； 4、服务保障措施。 二、评审标准 1、完整性：方案必须全面，对评审内容中的各项要求有详细描述； 2、可实施性：切合本项目实际情况，实施步骤清晰、合理、可行； 3、针对性：方案能够紧扣项目实际需求，内容科学合理。 三、赋分标准（满分12分） 1、服务目标：每完全满足一个评审标准得1分，满分3分； 2、服务计划:每完全满足一个评审标准得1分，满分3分； 3、重难点分析：每完全满足一个评审标准得1分，满分3分； 4、服务保障措施:每完全满足一个评审标准得1分，满分3分。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项目服务工作方案</w:t>
            </w:r>
          </w:p>
        </w:tc>
        <w:tc>
          <w:tcPr>
            <w:tcW w:type="dxa" w:w="2492"/>
          </w:tcPr>
          <w:p>
            <w:pPr>
              <w:pStyle w:val="null3"/>
            </w:pPr>
            <w:r>
              <w:rPr>
                <w:rFonts w:ascii="仿宋_GB2312" w:hAnsi="仿宋_GB2312" w:cs="仿宋_GB2312" w:eastAsia="仿宋_GB2312"/>
              </w:rPr>
              <w:t>一、评审内容 为保证消防设备正常运转，确保办公大楼消防安全，本项目服务工作方案内容包括： 1、消防控制室值班安排计划； 2、消防设备监控管理方法； 3、监督配合消防设备的巡检和维修方案； 4、办公区的巡逻安排计划； 5、消防安全的隐患排查方案； 6、配合监督检查的工作方案。 二、评审标准 1、完整性：方案必须全面，对评审内容中的各项要求有详细描述； 2、可实施性：切合本项目实际情况，实施步骤清晰、合理、可行； 3、针对性：方案能够紧扣项目实际需求，内容科学合理。 三、赋分标准（满分18分） 1、消防控制室值班安排计划：每完全满足一个评审标准得1分，满分3分； 2、消防设备监控管理方法:每完全满足一个评审标准得1分，满分3分； 3、监督配合消防设备的巡检和维修方案：每完全满足一个评审标准得1分，满分3分； 4、办公区的巡逻安排计划：每完全满足一个评审标准得1分，满分3分； 5、消防安全的隐患排查方案：每完全满足一个评审标准得1分，满分3分； 6、配合监督检查的工作方案：每完全满足一个评审标准得1分，满分3分。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结合对本项目的服务内容及要求，提供拟投入本项目人员配置，内容包括： 1、拟投入本项目的人员配置（提供简历表等，格式自拟，包括但不限于姓名、年龄、职业资格证书等相关信息）； 2、项目人员岗位职责。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三、赋分标准（满分6分） 1、拟投入本项目的人员配置（提供简历表等，格式自拟，包括但不限于姓名、年龄、职业资格证书等相关信息）:每完全满足一个评审标准得1分，满分3分； 2、项目人员岗位职责:每完全满足一个评审标准得1分，满分3分。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供应商需针对服务内容及要求，提供服务保障及验收方案，内容包括： 1、服务质量保证方案； 2、防止消防安全事故保障措施； 3、保障消防设备正常运转的服务保障措施； 4、紧急情况处理的保障措施。 二、评审标准 1、完整性：内容必须全面，对评审内容中的各项要求有详细描述； 2、可实施性：切合本项目实际情况，实施步骤清晰、合理、可行； 3、针对性：描述能够紧扣项目实际需求，内容科学合理。 三、赋分标准（满分12分） 1、服务质量保证方案：每完全满足一个评审标准得1分，满分3分； 2、防止消防安全事故保障措施:每完全满足一个评审标准得1分，满分3分； 3、保障消防设备正常运转的服务保障措施:每完全满足一个评审标准得1分，满分3分； 4、紧急情况处理的保障措施：每完全满足一个评审标准得1分，满分3分。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针对本项目突发事件的应对措施</w:t>
            </w:r>
          </w:p>
        </w:tc>
        <w:tc>
          <w:tcPr>
            <w:tcW w:type="dxa" w:w="2492"/>
          </w:tcPr>
          <w:p>
            <w:pPr>
              <w:pStyle w:val="null3"/>
            </w:pPr>
            <w:r>
              <w:rPr>
                <w:rFonts w:ascii="仿宋_GB2312" w:hAnsi="仿宋_GB2312" w:cs="仿宋_GB2312" w:eastAsia="仿宋_GB2312"/>
              </w:rPr>
              <w:t>一、评审内容 针对本项目突发事件的应对措施，包括： 1、突发事件快速响应的时间； 2、其他特殊事件的处理方案。 二、评审标准 1、完整性：对评审内容中的各项措施要求有全面、详细描述； 2、可实施性：切合项目实际情况，各项措施内容清晰、合理、可行； 3、针对性：各项措施能够满足项目及采购人实际需求，内容科学合理。 三、赋分标准（满分6分） 1、突发事件快速响应的时间：每完全满足一个评审标准得1分，满分3分； 2、其他特殊事件的处理方案：每完全满足一个评审标准得1分，满分3分。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根据项目情况提供完整的管理制度，包括： 1、上岗人员管理制度； 2、日常管理制度； 3、档案资料管理制度； 4、内部监督考核制度。 二、评审标准 1、完整性：对评审内容中的各项制度有全面、详细描述； 2、可实施性：切合项目实际情况，各项制度内容清晰、合理、可行； 3、针对性：各项制度能够紧扣项目及采购人实际需求，内容科学合理。 三、赋分标准（满分6分） 1、上岗人员管理制度：每完全满足一个评审标准得0.5分，满分1.5分； 2、日常管理制度：每完全满足一个评审标准得0.5分，满分1.5分； 3、档案资料管理制度：每完全满足一个评审标准得0.5分，满分1.5分； 4、内部监督考核制度：每完全满足一个评审标准得0.5分，满分1.5分。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针对劳务纠纷的处理办法及形式</w:t>
            </w:r>
          </w:p>
        </w:tc>
        <w:tc>
          <w:tcPr>
            <w:tcW w:type="dxa" w:w="2492"/>
          </w:tcPr>
          <w:p>
            <w:pPr>
              <w:pStyle w:val="null3"/>
            </w:pPr>
            <w:r>
              <w:rPr>
                <w:rFonts w:ascii="仿宋_GB2312" w:hAnsi="仿宋_GB2312" w:cs="仿宋_GB2312" w:eastAsia="仿宋_GB2312"/>
              </w:rPr>
              <w:t>一、评审内容 针对项目有可能产生的劳务纠纷，处理内容包括： 1、劳务纠纷的处理办法和形式； 2、防止劳务纠纷的保障措施。 二、评审标准 1、完整性：对评审内容中的各项要求有全面、详细描述； 2、可实施性：切合项目实际情况，对评审内容清晰、合理、可行； 3、针对性：评审内容能够紧扣项目及采购人实际需求，内容科学合理。 三、赋分标准（满分6分） 1、劳务纠纷的处理办法和形式：每完全满足一个评审标准得1分，满分3分； 2、防止劳务纠纷的保障措施：每完全满足一个评审标准得1分，满分3分。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1、承诺：服务人员因事、病缺岗的，及时安排其他服务人员补充，确保服务工作的正常进行，得1分。无承诺不得分。 2、承诺：接受采购人对服务的考核、监督及管理，得1分。无承诺不得分。 3、承诺：定期调研采购人对服务质量的满意度并加以改进，确保服务工作的优质高效，得1分。无承诺不得分。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提供2022年1月1日起至今类似项目业绩（以合同签订时间为准），每提供1份业绩合同得1分，满分5分。 注：提供合同复印件或扫描件加盖公章。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