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7D476">
      <w:pPr>
        <w:spacing w:line="360" w:lineRule="atLeast"/>
        <w:jc w:val="center"/>
        <w:rPr>
          <w:rFonts w:ascii="宋体" w:hAnsi="宋体"/>
          <w:b/>
          <w:color w:val="000000"/>
          <w:sz w:val="32"/>
          <w:szCs w:val="32"/>
        </w:rPr>
      </w:pPr>
      <w:r>
        <w:rPr>
          <w:rFonts w:hint="eastAsia" w:ascii="宋体" w:hAnsi="宋体"/>
          <w:b/>
          <w:color w:val="000000"/>
          <w:sz w:val="32"/>
          <w:szCs w:val="32"/>
        </w:rPr>
        <w:t>供应商资格条件证明文件</w:t>
      </w:r>
    </w:p>
    <w:p w14:paraId="368C546A">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48FD3142">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highlight w:val="none"/>
        </w:rPr>
        <w:t>财务状况报告：提供2023</w:t>
      </w:r>
      <w:r>
        <w:rPr>
          <w:rFonts w:hint="eastAsia" w:ascii="宋体" w:hAnsi="宋体" w:eastAsia="宋体" w:cs="宋体"/>
          <w:sz w:val="24"/>
          <w:szCs w:val="24"/>
          <w:highlight w:val="none"/>
          <w:lang w:val="en-US" w:eastAsia="zh-CN"/>
        </w:rPr>
        <w:t>或2024</w:t>
      </w:r>
      <w:r>
        <w:rPr>
          <w:rFonts w:hint="eastAsia" w:ascii="宋体" w:hAnsi="宋体" w:eastAsia="宋体" w:cs="宋体"/>
          <w:sz w:val="24"/>
          <w:szCs w:val="24"/>
          <w:highlight w:val="none"/>
        </w:rPr>
        <w:t>年度经审计的财务报告</w:t>
      </w:r>
      <w:r>
        <w:rPr>
          <w:rFonts w:hint="eastAsia" w:ascii="宋体" w:hAnsi="宋体" w:eastAsia="宋体" w:cs="宋体"/>
          <w:sz w:val="24"/>
          <w:szCs w:val="24"/>
        </w:rPr>
        <w:t>（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4CC4A08">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highlight w:val="none"/>
        </w:rPr>
        <w:t>税收缴纳证明：提供2024年1月至今已缴纳至少一个月的依法缴纳税款的相关凭据（时间以税款所属日期为准），凭据应有税务机关或代收机关的公章或业务专用章。依法免税或无须缴纳税款的供应商，应提供相关证明文件</w:t>
      </w:r>
      <w:r>
        <w:rPr>
          <w:rFonts w:hint="eastAsia" w:ascii="宋体" w:hAnsi="宋体" w:eastAsia="宋体" w:cs="宋体"/>
          <w:sz w:val="24"/>
          <w:szCs w:val="24"/>
        </w:rPr>
        <w:t>。</w:t>
      </w:r>
    </w:p>
    <w:p w14:paraId="4CD0C2ED">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highlight w:val="none"/>
        </w:rPr>
        <w:t>社会保障资金缴存证明：提供202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月至今已缴存的至少一个月的社会保障资金缴存单据或社保机构开具的社会保险参保缴费情况证明，</w:t>
      </w:r>
      <w:r>
        <w:rPr>
          <w:rFonts w:hint="eastAsia" w:ascii="宋体" w:hAnsi="宋体" w:eastAsia="宋体" w:cs="宋体"/>
          <w:sz w:val="24"/>
          <w:szCs w:val="24"/>
        </w:rPr>
        <w:t>依法不需要缴纳社会保障资金的单位应提供相关证明材料。</w:t>
      </w:r>
    </w:p>
    <w:p w14:paraId="16C5BAD6">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069D1F0A">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47A5C537">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承诺函：提供具有履行合同所必需的设备和专业技术能力的承诺函。</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1572A8DF">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、法定代表人授权书：法定代表人授权书及被授权人身份证明。（法定代表人直接谈判只须提交其身份证明）</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79D70C7A">
      <w:pPr>
        <w:widowControl/>
        <w:spacing w:line="510" w:lineRule="atLeast"/>
        <w:jc w:val="left"/>
        <w:rPr>
          <w:rFonts w:hint="eastAsia" w:ascii="宋体" w:hAnsi="宋体" w:eastAsia="宋体" w:cs="Helvetica"/>
          <w:color w:val="auto"/>
          <w:kern w:val="0"/>
          <w:sz w:val="24"/>
        </w:rPr>
      </w:pPr>
      <w:r>
        <w:rPr>
          <w:rFonts w:hint="eastAsia" w:ascii="宋体" w:hAnsi="宋体" w:eastAsia="宋体" w:cs="宋体"/>
          <w:sz w:val="24"/>
          <w:szCs w:val="24"/>
        </w:rPr>
        <w:t>9、中小企业声明函：提供中小企业声明函。（本项目为专门面向中、小、微型企业采购项目）</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27F540DD">
      <w:pPr>
        <w:spacing w:line="480" w:lineRule="auto"/>
        <w:ind w:firstLine="480" w:firstLineChars="200"/>
        <w:jc w:val="left"/>
      </w:pPr>
      <w:r>
        <w:rPr>
          <w:rFonts w:hint="eastAsia" w:ascii="宋体" w:hAnsi="宋体" w:eastAsia="宋体" w:cs="Helvetica"/>
          <w:color w:val="auto"/>
          <w:kern w:val="0"/>
          <w:sz w:val="24"/>
        </w:rPr>
        <w:br w:type="page"/>
      </w:r>
    </w:p>
    <w:p w14:paraId="161F3388">
      <w:pPr>
        <w:jc w:val="center"/>
        <w:rPr>
          <w:rFonts w:hint="eastAsia"/>
          <w:u w:val="single"/>
        </w:rPr>
      </w:pPr>
      <w:r>
        <w:rPr>
          <w:rFonts w:hint="eastAsia"/>
          <w:b/>
          <w:sz w:val="32"/>
          <w:szCs w:val="32"/>
        </w:rPr>
        <w:t>法定代表人证明书与法定代表人授权书</w:t>
      </w:r>
    </w:p>
    <w:p w14:paraId="5719CD1F">
      <w:pPr>
        <w:tabs>
          <w:tab w:val="left" w:pos="210"/>
        </w:tabs>
        <w:spacing w:line="320" w:lineRule="exact"/>
        <w:jc w:val="center"/>
        <w:rPr>
          <w:rFonts w:hint="eastAsia" w:ascii="宋体" w:hAnsi="宋体" w:cs="Arial"/>
          <w:b/>
          <w:kern w:val="0"/>
          <w:sz w:val="32"/>
          <w:szCs w:val="32"/>
        </w:rPr>
      </w:pPr>
    </w:p>
    <w:p w14:paraId="2B1D9482">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01F545F3">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D1C4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5A31A54">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71D43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504F3DF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1563B90E">
            <w:pPr>
              <w:tabs>
                <w:tab w:val="left" w:pos="210"/>
              </w:tabs>
              <w:spacing w:line="320" w:lineRule="exact"/>
              <w:jc w:val="center"/>
              <w:rPr>
                <w:rFonts w:hint="eastAsia" w:ascii="宋体" w:hAnsi="宋体" w:cs="Arial"/>
                <w:kern w:val="0"/>
                <w:sz w:val="24"/>
              </w:rPr>
            </w:pPr>
          </w:p>
          <w:p w14:paraId="69CECA1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9C5DE9C">
            <w:pPr>
              <w:tabs>
                <w:tab w:val="left" w:pos="210"/>
              </w:tabs>
              <w:spacing w:line="320" w:lineRule="exact"/>
              <w:jc w:val="center"/>
              <w:rPr>
                <w:rFonts w:hint="eastAsia" w:ascii="宋体" w:hAnsi="宋体" w:cs="Arial"/>
                <w:kern w:val="0"/>
                <w:sz w:val="24"/>
              </w:rPr>
            </w:pPr>
          </w:p>
          <w:p w14:paraId="6FC9CEB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7340DAD4">
            <w:pPr>
              <w:tabs>
                <w:tab w:val="left" w:pos="210"/>
              </w:tabs>
              <w:spacing w:line="320" w:lineRule="exact"/>
              <w:jc w:val="center"/>
              <w:rPr>
                <w:rFonts w:hint="eastAsia" w:ascii="宋体" w:hAnsi="宋体" w:cs="Arial"/>
                <w:kern w:val="0"/>
                <w:sz w:val="24"/>
              </w:rPr>
            </w:pPr>
          </w:p>
          <w:p w14:paraId="0409CFA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372E86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4746BC97">
            <w:pPr>
              <w:tabs>
                <w:tab w:val="left" w:pos="210"/>
              </w:tabs>
              <w:spacing w:line="320" w:lineRule="exact"/>
              <w:jc w:val="center"/>
              <w:rPr>
                <w:rFonts w:ascii="宋体" w:hAnsi="宋体" w:cs="Arial"/>
                <w:kern w:val="0"/>
                <w:sz w:val="24"/>
              </w:rPr>
            </w:pPr>
          </w:p>
        </w:tc>
      </w:tr>
      <w:tr w14:paraId="159C6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95FE9C4">
            <w:pPr>
              <w:tabs>
                <w:tab w:val="left" w:pos="210"/>
              </w:tabs>
              <w:spacing w:line="320" w:lineRule="exact"/>
              <w:jc w:val="center"/>
              <w:rPr>
                <w:rFonts w:ascii="宋体" w:hAnsi="宋体" w:cs="Arial"/>
                <w:kern w:val="0"/>
                <w:sz w:val="24"/>
              </w:rPr>
            </w:pPr>
          </w:p>
        </w:tc>
        <w:tc>
          <w:tcPr>
            <w:tcW w:w="2360" w:type="dxa"/>
            <w:noWrap w:val="0"/>
            <w:vAlign w:val="center"/>
          </w:tcPr>
          <w:p w14:paraId="08766B1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0FFD17E0">
            <w:pPr>
              <w:tabs>
                <w:tab w:val="left" w:pos="210"/>
              </w:tabs>
              <w:spacing w:line="320" w:lineRule="exact"/>
              <w:jc w:val="center"/>
              <w:rPr>
                <w:rFonts w:ascii="宋体" w:hAnsi="宋体" w:cs="Arial"/>
                <w:kern w:val="0"/>
                <w:sz w:val="24"/>
              </w:rPr>
            </w:pPr>
          </w:p>
        </w:tc>
      </w:tr>
      <w:tr w14:paraId="01A94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32E55C52">
            <w:pPr>
              <w:tabs>
                <w:tab w:val="left" w:pos="210"/>
              </w:tabs>
              <w:spacing w:line="320" w:lineRule="exact"/>
              <w:jc w:val="center"/>
              <w:rPr>
                <w:rFonts w:ascii="宋体" w:hAnsi="宋体" w:cs="Arial"/>
                <w:kern w:val="0"/>
                <w:sz w:val="24"/>
              </w:rPr>
            </w:pPr>
          </w:p>
        </w:tc>
        <w:tc>
          <w:tcPr>
            <w:tcW w:w="2360" w:type="dxa"/>
            <w:noWrap w:val="0"/>
            <w:vAlign w:val="center"/>
          </w:tcPr>
          <w:p w14:paraId="4ECF983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7586B34E">
            <w:pPr>
              <w:tabs>
                <w:tab w:val="left" w:pos="210"/>
              </w:tabs>
              <w:spacing w:line="320" w:lineRule="exact"/>
              <w:jc w:val="center"/>
              <w:rPr>
                <w:rFonts w:ascii="宋体" w:hAnsi="宋体" w:cs="Arial"/>
                <w:kern w:val="0"/>
                <w:sz w:val="24"/>
              </w:rPr>
            </w:pPr>
          </w:p>
        </w:tc>
      </w:tr>
      <w:tr w14:paraId="7BE82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09ECA541">
            <w:pPr>
              <w:tabs>
                <w:tab w:val="left" w:pos="210"/>
              </w:tabs>
              <w:spacing w:line="320" w:lineRule="exact"/>
              <w:jc w:val="center"/>
              <w:rPr>
                <w:rFonts w:ascii="宋体" w:hAnsi="宋体" w:cs="Arial"/>
                <w:kern w:val="0"/>
                <w:sz w:val="24"/>
              </w:rPr>
            </w:pPr>
          </w:p>
        </w:tc>
        <w:tc>
          <w:tcPr>
            <w:tcW w:w="2360" w:type="dxa"/>
            <w:noWrap w:val="0"/>
            <w:vAlign w:val="center"/>
          </w:tcPr>
          <w:p w14:paraId="6777E28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72C8D04B">
            <w:pPr>
              <w:tabs>
                <w:tab w:val="left" w:pos="210"/>
              </w:tabs>
              <w:spacing w:line="320" w:lineRule="exact"/>
              <w:jc w:val="center"/>
              <w:rPr>
                <w:rFonts w:ascii="宋体" w:hAnsi="宋体" w:cs="Arial"/>
                <w:kern w:val="0"/>
                <w:sz w:val="24"/>
              </w:rPr>
            </w:pPr>
          </w:p>
        </w:tc>
      </w:tr>
      <w:tr w14:paraId="1C30E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56C588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ABE7B3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3E917BA2">
            <w:pPr>
              <w:tabs>
                <w:tab w:val="left" w:pos="210"/>
              </w:tabs>
              <w:spacing w:line="320" w:lineRule="exact"/>
              <w:jc w:val="center"/>
              <w:rPr>
                <w:rFonts w:hint="eastAsia" w:ascii="宋体" w:hAnsi="宋体" w:cs="Arial"/>
                <w:kern w:val="0"/>
                <w:sz w:val="24"/>
              </w:rPr>
            </w:pPr>
          </w:p>
        </w:tc>
        <w:tc>
          <w:tcPr>
            <w:tcW w:w="2077" w:type="dxa"/>
            <w:noWrap w:val="0"/>
            <w:vAlign w:val="center"/>
          </w:tcPr>
          <w:p w14:paraId="1E5B14BA">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02A5151A">
            <w:pPr>
              <w:tabs>
                <w:tab w:val="left" w:pos="210"/>
              </w:tabs>
              <w:spacing w:line="320" w:lineRule="exact"/>
              <w:jc w:val="center"/>
              <w:rPr>
                <w:rFonts w:ascii="宋体" w:hAnsi="宋体" w:cs="Arial"/>
                <w:kern w:val="0"/>
                <w:sz w:val="24"/>
              </w:rPr>
            </w:pPr>
          </w:p>
        </w:tc>
      </w:tr>
      <w:tr w14:paraId="53A7F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3C498148">
            <w:pPr>
              <w:tabs>
                <w:tab w:val="left" w:pos="210"/>
              </w:tabs>
              <w:spacing w:line="320" w:lineRule="exact"/>
              <w:jc w:val="center"/>
              <w:rPr>
                <w:rFonts w:ascii="宋体" w:hAnsi="宋体" w:cs="Arial"/>
                <w:kern w:val="0"/>
                <w:sz w:val="24"/>
              </w:rPr>
            </w:pPr>
          </w:p>
        </w:tc>
        <w:tc>
          <w:tcPr>
            <w:tcW w:w="2360" w:type="dxa"/>
            <w:noWrap w:val="0"/>
            <w:vAlign w:val="center"/>
          </w:tcPr>
          <w:p w14:paraId="208C980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0E855E0C">
            <w:pPr>
              <w:tabs>
                <w:tab w:val="left" w:pos="210"/>
              </w:tabs>
              <w:spacing w:line="320" w:lineRule="exact"/>
              <w:jc w:val="center"/>
              <w:rPr>
                <w:rFonts w:ascii="宋体" w:hAnsi="宋体" w:cs="Arial"/>
                <w:kern w:val="0"/>
                <w:sz w:val="24"/>
              </w:rPr>
            </w:pPr>
          </w:p>
        </w:tc>
        <w:tc>
          <w:tcPr>
            <w:tcW w:w="2077" w:type="dxa"/>
            <w:noWrap w:val="0"/>
            <w:vAlign w:val="center"/>
          </w:tcPr>
          <w:p w14:paraId="48F9D48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59175F18">
            <w:pPr>
              <w:tabs>
                <w:tab w:val="left" w:pos="210"/>
              </w:tabs>
              <w:spacing w:line="320" w:lineRule="exact"/>
              <w:jc w:val="center"/>
              <w:rPr>
                <w:rFonts w:ascii="宋体" w:hAnsi="宋体" w:cs="Arial"/>
                <w:kern w:val="0"/>
                <w:sz w:val="24"/>
              </w:rPr>
            </w:pPr>
          </w:p>
        </w:tc>
      </w:tr>
      <w:tr w14:paraId="272A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4CC0AEE6">
            <w:pPr>
              <w:tabs>
                <w:tab w:val="left" w:pos="210"/>
              </w:tabs>
              <w:spacing w:line="320" w:lineRule="exact"/>
              <w:jc w:val="center"/>
              <w:rPr>
                <w:rFonts w:ascii="宋体" w:hAnsi="宋体" w:cs="Arial"/>
                <w:kern w:val="0"/>
                <w:sz w:val="24"/>
              </w:rPr>
            </w:pPr>
          </w:p>
        </w:tc>
        <w:tc>
          <w:tcPr>
            <w:tcW w:w="2360" w:type="dxa"/>
            <w:noWrap w:val="0"/>
            <w:vAlign w:val="center"/>
          </w:tcPr>
          <w:p w14:paraId="31038F2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21721E9D">
            <w:pPr>
              <w:tabs>
                <w:tab w:val="left" w:pos="210"/>
              </w:tabs>
              <w:spacing w:line="320" w:lineRule="exact"/>
              <w:jc w:val="center"/>
              <w:rPr>
                <w:rFonts w:ascii="宋体" w:hAnsi="宋体" w:cs="Arial"/>
                <w:kern w:val="0"/>
                <w:sz w:val="24"/>
              </w:rPr>
            </w:pPr>
          </w:p>
        </w:tc>
      </w:tr>
      <w:tr w14:paraId="6D297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3E31EC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0070321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1D250A8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21491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4B4415B0">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5172953F">
            <w:pPr>
              <w:tabs>
                <w:tab w:val="left" w:pos="210"/>
              </w:tabs>
              <w:spacing w:line="320" w:lineRule="exact"/>
              <w:jc w:val="center"/>
              <w:rPr>
                <w:rFonts w:ascii="宋体" w:hAnsi="宋体" w:cs="Arial"/>
                <w:kern w:val="0"/>
                <w:sz w:val="24"/>
              </w:rPr>
            </w:pPr>
          </w:p>
        </w:tc>
        <w:tc>
          <w:tcPr>
            <w:tcW w:w="4334" w:type="dxa"/>
            <w:gridSpan w:val="3"/>
            <w:noWrap w:val="0"/>
            <w:vAlign w:val="bottom"/>
          </w:tcPr>
          <w:p w14:paraId="54F72A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48E8A285">
            <w:pPr>
              <w:tabs>
                <w:tab w:val="left" w:pos="210"/>
              </w:tabs>
              <w:spacing w:line="320" w:lineRule="exact"/>
              <w:jc w:val="center"/>
              <w:rPr>
                <w:rFonts w:hint="eastAsia" w:ascii="宋体" w:hAnsi="宋体" w:cs="Arial"/>
                <w:kern w:val="0"/>
                <w:sz w:val="24"/>
              </w:rPr>
            </w:pPr>
          </w:p>
          <w:p w14:paraId="0EA05900">
            <w:pPr>
              <w:tabs>
                <w:tab w:val="left" w:pos="210"/>
              </w:tabs>
              <w:spacing w:line="320" w:lineRule="exact"/>
              <w:jc w:val="center"/>
              <w:rPr>
                <w:rFonts w:hint="eastAsia" w:ascii="宋体" w:hAnsi="宋体" w:cs="Arial"/>
                <w:kern w:val="0"/>
                <w:sz w:val="24"/>
              </w:rPr>
            </w:pPr>
          </w:p>
          <w:p w14:paraId="02EE68A0">
            <w:pPr>
              <w:tabs>
                <w:tab w:val="left" w:pos="210"/>
              </w:tabs>
              <w:spacing w:line="320" w:lineRule="exact"/>
              <w:jc w:val="center"/>
              <w:rPr>
                <w:rFonts w:hint="eastAsia" w:ascii="宋体" w:hAnsi="宋体" w:cs="Arial"/>
                <w:kern w:val="0"/>
                <w:sz w:val="24"/>
              </w:rPr>
            </w:pPr>
          </w:p>
          <w:p w14:paraId="35DBE273">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23918472">
      <w:pPr>
        <w:tabs>
          <w:tab w:val="left" w:pos="210"/>
        </w:tabs>
        <w:spacing w:line="320" w:lineRule="exact"/>
        <w:rPr>
          <w:rFonts w:ascii="宋体" w:hAnsi="宋体" w:cs="Arial"/>
          <w:b/>
          <w:kern w:val="0"/>
          <w:sz w:val="32"/>
          <w:szCs w:val="32"/>
        </w:rPr>
      </w:pPr>
    </w:p>
    <w:p w14:paraId="441C46CF">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（法定代表人直接谈判，只须提供法定代表人证明书及身份证原件）</w:t>
      </w:r>
      <w:r>
        <w:rPr>
          <w:rFonts w:ascii="宋体" w:hAnsi="宋体" w:cs="Arial"/>
          <w:b/>
          <w:kern w:val="0"/>
          <w:sz w:val="32"/>
          <w:szCs w:val="32"/>
        </w:rPr>
        <w:br w:type="page"/>
      </w:r>
    </w:p>
    <w:p w14:paraId="1776C68D">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0ECE9CBC">
      <w:pPr>
        <w:pStyle w:val="3"/>
        <w:spacing w:line="500" w:lineRule="exact"/>
        <w:rPr>
          <w:rFonts w:hint="eastAsia" w:hAnsi="宋体"/>
          <w:b/>
          <w:bCs/>
          <w:sz w:val="24"/>
          <w:szCs w:val="24"/>
        </w:rPr>
      </w:pPr>
      <w:r>
        <w:rPr>
          <w:rFonts w:hint="eastAsia" w:hAnsi="宋体"/>
          <w:sz w:val="24"/>
          <w:szCs w:val="24"/>
        </w:rPr>
        <w:t>陕西开源招标有限公司：</w:t>
      </w:r>
    </w:p>
    <w:p w14:paraId="72F2D917">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为其缴纳社保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54A98E62">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67F7B961">
      <w:pPr>
        <w:pStyle w:val="3"/>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highlight w:val="none"/>
          <w:u w:val="single"/>
        </w:rPr>
        <w:t xml:space="preserve">   </w:t>
      </w:r>
      <w:r>
        <w:rPr>
          <w:rFonts w:hint="eastAsia" w:hAnsi="宋体"/>
          <w:b/>
          <w:bCs/>
          <w:sz w:val="24"/>
          <w:szCs w:val="24"/>
          <w:highlight w:val="none"/>
        </w:rPr>
        <w:t xml:space="preserve"> （签字或盖章）</w:t>
      </w:r>
    </w:p>
    <w:p w14:paraId="2923B29A">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9348A7A">
      <w:pPr>
        <w:pStyle w:val="3"/>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8989C15">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EFC33FA">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FF1036F">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638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6D8BC9C5">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6078FA13">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253BD47">
      <w:pPr>
        <w:pStyle w:val="3"/>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5A66D245">
      <w:pPr>
        <w:pStyle w:val="3"/>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4A56DB4B">
      <w:pPr>
        <w:spacing w:line="360" w:lineRule="atLeast"/>
        <w:jc w:val="center"/>
        <w:rPr>
          <w:rFonts w:ascii="宋体" w:hAnsi="宋体"/>
          <w:b/>
          <w:sz w:val="32"/>
          <w:szCs w:val="32"/>
        </w:rPr>
      </w:pPr>
      <w:r>
        <w:rPr>
          <w:rFonts w:hAnsi="宋体"/>
          <w:sz w:val="24"/>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18105AF">
      <w:pPr>
        <w:spacing w:line="360" w:lineRule="atLeast"/>
        <w:jc w:val="left"/>
        <w:rPr>
          <w:rFonts w:ascii="宋体" w:hAnsi="宋体"/>
          <w:sz w:val="24"/>
        </w:rPr>
      </w:pPr>
    </w:p>
    <w:p w14:paraId="49AA6742">
      <w:pPr>
        <w:spacing w:line="360" w:lineRule="auto"/>
        <w:jc w:val="left"/>
        <w:rPr>
          <w:rFonts w:ascii="宋体" w:hAnsi="宋体"/>
          <w:sz w:val="24"/>
        </w:rPr>
      </w:pPr>
      <w:r>
        <w:rPr>
          <w:rFonts w:hint="eastAsia" w:ascii="宋体" w:hAnsi="宋体" w:cs="Arial"/>
          <w:kern w:val="0"/>
          <w:sz w:val="24"/>
        </w:rPr>
        <w:t>致：陕西开源招标有限公司</w:t>
      </w:r>
    </w:p>
    <w:p w14:paraId="459E3074">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08DC01A6">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1C2D646">
      <w:pPr>
        <w:spacing w:line="360" w:lineRule="auto"/>
        <w:jc w:val="left"/>
        <w:rPr>
          <w:rFonts w:ascii="宋体" w:hAnsi="宋体"/>
          <w:b/>
          <w:sz w:val="32"/>
          <w:szCs w:val="32"/>
        </w:rPr>
      </w:pPr>
    </w:p>
    <w:p w14:paraId="3C6BF2DC">
      <w:pPr>
        <w:spacing w:line="360" w:lineRule="auto"/>
        <w:ind w:firstLine="480" w:firstLineChars="200"/>
        <w:jc w:val="left"/>
        <w:rPr>
          <w:rFonts w:ascii="宋体" w:hAnsi="宋体"/>
          <w:sz w:val="24"/>
        </w:rPr>
      </w:pPr>
      <w:r>
        <w:rPr>
          <w:rFonts w:hint="eastAsia" w:ascii="宋体" w:hAnsi="宋体"/>
          <w:sz w:val="24"/>
        </w:rPr>
        <w:t>特此声明！</w:t>
      </w:r>
    </w:p>
    <w:p w14:paraId="130C6B86">
      <w:pPr>
        <w:spacing w:line="360" w:lineRule="auto"/>
        <w:ind w:firstLine="480" w:firstLineChars="200"/>
        <w:jc w:val="left"/>
        <w:rPr>
          <w:rFonts w:ascii="宋体" w:hAnsi="宋体"/>
          <w:sz w:val="24"/>
        </w:rPr>
      </w:pPr>
    </w:p>
    <w:p w14:paraId="30D9DCBD">
      <w:pPr>
        <w:spacing w:line="480" w:lineRule="auto"/>
        <w:ind w:firstLine="480" w:firstLineChars="200"/>
        <w:jc w:val="left"/>
        <w:rPr>
          <w:rFonts w:ascii="宋体" w:hAnsi="宋体"/>
          <w:sz w:val="24"/>
        </w:rPr>
      </w:pPr>
    </w:p>
    <w:p w14:paraId="460D5DDC">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C736D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3D4DAEF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51E700">
      <w:pPr>
        <w:spacing w:line="480" w:lineRule="auto"/>
        <w:ind w:firstLine="480" w:firstLineChars="200"/>
        <w:jc w:val="left"/>
        <w:rPr>
          <w:rFonts w:ascii="宋体" w:hAnsi="宋体"/>
          <w:sz w:val="24"/>
        </w:rPr>
      </w:pPr>
    </w:p>
    <w:p w14:paraId="3546355E">
      <w:pPr>
        <w:spacing w:line="480" w:lineRule="auto"/>
        <w:ind w:firstLine="480" w:firstLineChars="200"/>
        <w:jc w:val="left"/>
        <w:rPr>
          <w:rFonts w:ascii="宋体" w:hAnsi="宋体"/>
          <w:sz w:val="24"/>
        </w:rPr>
      </w:pPr>
    </w:p>
    <w:p w14:paraId="0622CCC0">
      <w:pPr>
        <w:spacing w:line="480" w:lineRule="auto"/>
        <w:ind w:firstLine="480" w:firstLineChars="200"/>
        <w:jc w:val="left"/>
        <w:rPr>
          <w:rFonts w:hint="eastAsia" w:ascii="宋体" w:hAnsi="宋体"/>
          <w:sz w:val="24"/>
        </w:rPr>
      </w:pPr>
    </w:p>
    <w:p w14:paraId="646F3546">
      <w:pPr>
        <w:spacing w:line="360" w:lineRule="atLeast"/>
        <w:jc w:val="center"/>
        <w:rPr>
          <w:rFonts w:hint="eastAsia"/>
        </w:rPr>
      </w:pPr>
      <w:r>
        <w:br w:type="page"/>
      </w:r>
    </w:p>
    <w:p w14:paraId="6FB15538">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6211DAF7">
      <w:pPr>
        <w:spacing w:line="360" w:lineRule="atLeast"/>
        <w:jc w:val="left"/>
        <w:rPr>
          <w:rFonts w:ascii="宋体" w:hAnsi="宋体"/>
          <w:sz w:val="24"/>
        </w:rPr>
      </w:pPr>
    </w:p>
    <w:p w14:paraId="0FF5D033">
      <w:pPr>
        <w:spacing w:line="360" w:lineRule="auto"/>
        <w:jc w:val="left"/>
        <w:rPr>
          <w:rFonts w:ascii="宋体" w:hAnsi="宋体"/>
          <w:sz w:val="24"/>
        </w:rPr>
      </w:pPr>
      <w:r>
        <w:rPr>
          <w:rFonts w:hint="eastAsia" w:ascii="宋体" w:hAnsi="宋体" w:cs="Arial"/>
          <w:kern w:val="0"/>
          <w:sz w:val="24"/>
        </w:rPr>
        <w:t>致：陕西开源招标有限公司</w:t>
      </w:r>
    </w:p>
    <w:p w14:paraId="67B08D28">
      <w:pPr>
        <w:spacing w:line="360" w:lineRule="auto"/>
        <w:jc w:val="left"/>
        <w:rPr>
          <w:rFonts w:hint="eastAsia" w:ascii="宋体" w:hAnsi="宋体"/>
          <w:sz w:val="24"/>
        </w:rPr>
      </w:pPr>
      <w:r>
        <w:rPr>
          <w:rFonts w:hint="eastAsia" w:ascii="宋体" w:hAnsi="宋体"/>
          <w:sz w:val="24"/>
        </w:rPr>
        <w:t xml:space="preserve">     </w:t>
      </w:r>
    </w:p>
    <w:p w14:paraId="532A8EFC">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9B2B786">
      <w:pPr>
        <w:pStyle w:val="2"/>
        <w:rPr>
          <w:rFonts w:hint="eastAsia"/>
        </w:rPr>
      </w:pPr>
    </w:p>
    <w:p w14:paraId="4CEE0E10">
      <w:pPr>
        <w:spacing w:line="360" w:lineRule="auto"/>
        <w:ind w:firstLine="480" w:firstLineChars="200"/>
        <w:jc w:val="left"/>
        <w:rPr>
          <w:rFonts w:ascii="宋体" w:hAnsi="宋体"/>
          <w:sz w:val="24"/>
        </w:rPr>
      </w:pPr>
      <w:r>
        <w:rPr>
          <w:rFonts w:hint="eastAsia" w:ascii="宋体" w:hAnsi="宋体"/>
          <w:sz w:val="24"/>
        </w:rPr>
        <w:t>特此声明！</w:t>
      </w:r>
    </w:p>
    <w:p w14:paraId="6609DE61">
      <w:pPr>
        <w:spacing w:line="360" w:lineRule="auto"/>
        <w:ind w:firstLine="480" w:firstLineChars="200"/>
        <w:jc w:val="left"/>
        <w:rPr>
          <w:rFonts w:ascii="宋体" w:hAnsi="宋体"/>
          <w:sz w:val="24"/>
        </w:rPr>
      </w:pPr>
    </w:p>
    <w:p w14:paraId="28F27131">
      <w:pPr>
        <w:spacing w:line="480" w:lineRule="auto"/>
        <w:ind w:firstLine="480" w:firstLineChars="200"/>
        <w:jc w:val="left"/>
        <w:rPr>
          <w:rFonts w:ascii="宋体" w:hAnsi="宋体"/>
          <w:sz w:val="24"/>
        </w:rPr>
      </w:pPr>
    </w:p>
    <w:p w14:paraId="245D77C0">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0EFBE0C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63612CC2">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98B6E34">
      <w:pPr>
        <w:spacing w:line="360" w:lineRule="atLeast"/>
        <w:jc w:val="center"/>
        <w:rPr>
          <w:rFonts w:ascii="宋体" w:hAnsi="宋体"/>
          <w:color w:val="000000"/>
          <w:sz w:val="24"/>
        </w:rPr>
      </w:pPr>
    </w:p>
    <w:p w14:paraId="43B35B5A">
      <w:pPr>
        <w:spacing w:line="360" w:lineRule="atLeast"/>
        <w:jc w:val="center"/>
        <w:rPr>
          <w:rFonts w:ascii="宋体" w:hAnsi="宋体"/>
          <w:b/>
          <w:color w:val="auto"/>
          <w:sz w:val="32"/>
          <w:szCs w:val="32"/>
          <w:highlight w:val="none"/>
        </w:rPr>
      </w:pPr>
      <w:r>
        <w:rPr>
          <w:rFonts w:ascii="宋体" w:hAnsi="宋体"/>
          <w:color w:val="000000"/>
          <w:sz w:val="24"/>
        </w:rPr>
        <w:br w:type="page"/>
      </w:r>
      <w:r>
        <w:rPr>
          <w:rFonts w:hint="eastAsia" w:ascii="宋体" w:hAnsi="宋体"/>
          <w:b/>
          <w:color w:val="auto"/>
          <w:sz w:val="32"/>
          <w:szCs w:val="32"/>
          <w:highlight w:val="none"/>
        </w:rPr>
        <w:t>供应商直接控股和管理关系清单</w:t>
      </w:r>
    </w:p>
    <w:p w14:paraId="0432309E">
      <w:pPr>
        <w:pStyle w:val="2"/>
        <w:rPr>
          <w:rFonts w:hint="eastAsia"/>
          <w:color w:val="auto"/>
          <w:highlight w:val="none"/>
        </w:rPr>
      </w:pP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20"/>
        <w:gridCol w:w="1720"/>
        <w:gridCol w:w="1580"/>
        <w:gridCol w:w="1714"/>
        <w:gridCol w:w="1788"/>
      </w:tblGrid>
      <w:tr w14:paraId="71097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1009" w:type="pct"/>
            <w:tcBorders>
              <w:top w:val="single" w:color="000000" w:sz="8" w:space="0"/>
              <w:left w:val="single" w:color="000000" w:sz="8" w:space="0"/>
              <w:bottom w:val="single" w:color="000000" w:sz="8" w:space="0"/>
              <w:right w:val="single" w:color="000000" w:sz="8" w:space="0"/>
            </w:tcBorders>
            <w:noWrap w:val="0"/>
            <w:vAlign w:val="center"/>
          </w:tcPr>
          <w:p w14:paraId="53D8A19C">
            <w:pPr>
              <w:jc w:val="center"/>
              <w:rPr>
                <w:rFonts w:hint="eastAsia"/>
                <w:color w:val="auto"/>
                <w:sz w:val="24"/>
                <w:highlight w:val="none"/>
              </w:rPr>
            </w:pPr>
            <w:r>
              <w:rPr>
                <w:rFonts w:hint="eastAsia"/>
                <w:color w:val="auto"/>
                <w:sz w:val="24"/>
                <w:highlight w:val="none"/>
                <w:lang w:val="en-US" w:eastAsia="zh-CN"/>
              </w:rPr>
              <w:t>供应商名称</w:t>
            </w:r>
          </w:p>
        </w:tc>
        <w:tc>
          <w:tcPr>
            <w:tcW w:w="1009" w:type="pct"/>
            <w:tcBorders>
              <w:top w:val="single" w:color="000000" w:sz="8" w:space="0"/>
              <w:left w:val="single" w:color="000000" w:sz="8" w:space="0"/>
              <w:bottom w:val="single" w:color="000000" w:sz="8" w:space="0"/>
              <w:right w:val="single" w:color="000000" w:sz="8" w:space="0"/>
            </w:tcBorders>
            <w:noWrap w:val="0"/>
            <w:vAlign w:val="center"/>
          </w:tcPr>
          <w:p w14:paraId="7B314BC4">
            <w:pPr>
              <w:jc w:val="center"/>
              <w:rPr>
                <w:rFonts w:hint="eastAsia"/>
                <w:color w:val="auto"/>
                <w:sz w:val="24"/>
                <w:highlight w:val="none"/>
              </w:rPr>
            </w:pPr>
            <w:r>
              <w:rPr>
                <w:rFonts w:hint="eastAsia"/>
                <w:color w:val="auto"/>
                <w:sz w:val="24"/>
                <w:highlight w:val="none"/>
                <w:lang w:val="en-US" w:eastAsia="zh-CN"/>
              </w:rPr>
              <w:t>性质</w:t>
            </w:r>
          </w:p>
        </w:tc>
        <w:tc>
          <w:tcPr>
            <w:tcW w:w="1931" w:type="pct"/>
            <w:gridSpan w:val="2"/>
            <w:tcBorders>
              <w:top w:val="single" w:color="000000" w:sz="8" w:space="0"/>
              <w:left w:val="single" w:color="000000" w:sz="8" w:space="0"/>
              <w:bottom w:val="single" w:color="000000" w:sz="8" w:space="0"/>
              <w:right w:val="single" w:color="000000" w:sz="8" w:space="0"/>
            </w:tcBorders>
            <w:noWrap w:val="0"/>
            <w:vAlign w:val="center"/>
          </w:tcPr>
          <w:p w14:paraId="182ACB86">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048" w:type="pct"/>
            <w:tcBorders>
              <w:top w:val="single" w:color="000000" w:sz="8" w:space="0"/>
              <w:left w:val="nil"/>
              <w:bottom w:val="single" w:color="000000" w:sz="8" w:space="0"/>
              <w:right w:val="single" w:color="000000" w:sz="8" w:space="0"/>
            </w:tcBorders>
            <w:noWrap w:val="0"/>
            <w:vAlign w:val="center"/>
          </w:tcPr>
          <w:p w14:paraId="18096BAF">
            <w:pPr>
              <w:jc w:val="center"/>
              <w:rPr>
                <w:rFonts w:hint="eastAsia"/>
                <w:color w:val="auto"/>
                <w:sz w:val="24"/>
                <w:highlight w:val="none"/>
              </w:rPr>
            </w:pPr>
            <w:r>
              <w:rPr>
                <w:rFonts w:hint="eastAsia"/>
                <w:color w:val="auto"/>
                <w:sz w:val="24"/>
                <w:highlight w:val="none"/>
                <w:lang w:val="en-US" w:eastAsia="zh-CN"/>
              </w:rPr>
              <w:t>股权比例</w:t>
            </w:r>
          </w:p>
        </w:tc>
      </w:tr>
      <w:tr w14:paraId="0F36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81" w:hRule="atLeast"/>
        </w:trPr>
        <w:tc>
          <w:tcPr>
            <w:tcW w:w="1009" w:type="pct"/>
            <w:vMerge w:val="restart"/>
            <w:tcBorders>
              <w:top w:val="nil"/>
              <w:left w:val="single" w:color="000000" w:sz="8" w:space="0"/>
              <w:bottom w:val="nil"/>
              <w:right w:val="single" w:color="000000" w:sz="8" w:space="0"/>
            </w:tcBorders>
            <w:noWrap w:val="0"/>
            <w:vAlign w:val="center"/>
          </w:tcPr>
          <w:p w14:paraId="016B0D81">
            <w:pPr>
              <w:rPr>
                <w:rFonts w:hint="eastAsia"/>
                <w:color w:val="auto"/>
                <w:sz w:val="24"/>
                <w:highlight w:val="none"/>
              </w:rPr>
            </w:pPr>
          </w:p>
        </w:tc>
        <w:tc>
          <w:tcPr>
            <w:tcW w:w="1009" w:type="pct"/>
            <w:vMerge w:val="restart"/>
            <w:tcBorders>
              <w:top w:val="nil"/>
              <w:left w:val="single" w:color="000000" w:sz="8" w:space="0"/>
              <w:bottom w:val="nil"/>
              <w:right w:val="single" w:color="000000" w:sz="8" w:space="0"/>
            </w:tcBorders>
            <w:noWrap w:val="0"/>
            <w:vAlign w:val="center"/>
          </w:tcPr>
          <w:p w14:paraId="3DDCF7B1">
            <w:pPr>
              <w:rPr>
                <w:rFonts w:hint="eastAsia"/>
                <w:color w:val="auto"/>
                <w:sz w:val="24"/>
                <w:highlight w:val="none"/>
              </w:rPr>
            </w:pPr>
            <w:r>
              <w:rPr>
                <w:rFonts w:hint="eastAsia"/>
                <w:color w:val="auto"/>
                <w:sz w:val="24"/>
                <w:highlight w:val="none"/>
                <w:lang w:val="en-US" w:eastAsia="zh-CN"/>
              </w:rPr>
              <w:t>企业/</w:t>
            </w:r>
            <w:bookmarkStart w:id="3" w:name="_GoBack"/>
            <w:bookmarkEnd w:id="3"/>
            <w:r>
              <w:rPr>
                <w:rFonts w:hint="eastAsia"/>
                <w:color w:val="auto"/>
                <w:sz w:val="24"/>
                <w:highlight w:val="none"/>
                <w:lang w:val="en-US" w:eastAsia="zh-CN"/>
              </w:rPr>
              <w:t>事业/个人/其他</w:t>
            </w:r>
          </w:p>
        </w:tc>
        <w:tc>
          <w:tcPr>
            <w:tcW w:w="925" w:type="pct"/>
            <w:tcBorders>
              <w:top w:val="nil"/>
              <w:left w:val="single" w:color="000000" w:sz="8" w:space="0"/>
              <w:bottom w:val="single" w:color="000000" w:sz="8" w:space="0"/>
              <w:right w:val="single" w:color="000000" w:sz="8" w:space="0"/>
            </w:tcBorders>
            <w:noWrap w:val="0"/>
            <w:vAlign w:val="center"/>
          </w:tcPr>
          <w:p w14:paraId="2C5FF756">
            <w:pPr>
              <w:jc w:val="center"/>
              <w:rPr>
                <w:rFonts w:hint="eastAsia"/>
                <w:color w:val="auto"/>
                <w:sz w:val="24"/>
                <w:highlight w:val="none"/>
              </w:rPr>
            </w:pPr>
            <w:r>
              <w:rPr>
                <w:rFonts w:hint="eastAsia"/>
                <w:color w:val="auto"/>
                <w:sz w:val="24"/>
                <w:highlight w:val="none"/>
                <w:lang w:val="en-US" w:eastAsia="zh-CN"/>
              </w:rPr>
              <w:t>法定代表人/负责人</w:t>
            </w:r>
          </w:p>
        </w:tc>
        <w:tc>
          <w:tcPr>
            <w:tcW w:w="1006" w:type="pct"/>
            <w:tcBorders>
              <w:top w:val="nil"/>
              <w:left w:val="nil"/>
              <w:bottom w:val="single" w:color="000000" w:sz="8" w:space="0"/>
              <w:right w:val="single" w:color="000000" w:sz="8" w:space="0"/>
            </w:tcBorders>
            <w:noWrap w:val="0"/>
            <w:vAlign w:val="center"/>
          </w:tcPr>
          <w:p w14:paraId="670708A9">
            <w:pPr>
              <w:jc w:val="center"/>
              <w:rPr>
                <w:rFonts w:hint="eastAsia"/>
                <w:color w:val="auto"/>
                <w:sz w:val="24"/>
                <w:highlight w:val="none"/>
              </w:rPr>
            </w:pPr>
            <w:r>
              <w:rPr>
                <w:rFonts w:hint="eastAsia"/>
                <w:color w:val="auto"/>
                <w:sz w:val="24"/>
                <w:highlight w:val="none"/>
                <w:lang w:val="en-US" w:eastAsia="zh-CN"/>
              </w:rPr>
              <w:t>股东</w:t>
            </w:r>
          </w:p>
        </w:tc>
        <w:tc>
          <w:tcPr>
            <w:tcW w:w="1048" w:type="pct"/>
            <w:tcBorders>
              <w:top w:val="single" w:color="000000" w:sz="8" w:space="0"/>
              <w:left w:val="nil"/>
              <w:bottom w:val="single" w:color="000000" w:sz="8" w:space="0"/>
              <w:right w:val="single" w:color="000000" w:sz="8" w:space="0"/>
            </w:tcBorders>
            <w:noWrap w:val="0"/>
            <w:vAlign w:val="top"/>
          </w:tcPr>
          <w:p w14:paraId="4B0D750F">
            <w:pPr>
              <w:rPr>
                <w:rFonts w:hint="eastAsia"/>
                <w:color w:val="auto"/>
                <w:sz w:val="24"/>
                <w:highlight w:val="none"/>
              </w:rPr>
            </w:pPr>
          </w:p>
        </w:tc>
      </w:tr>
      <w:tr w14:paraId="75E9F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23976D54">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4AA37E6A">
            <w:pPr>
              <w:rPr>
                <w:rFonts w:hint="eastAsia"/>
                <w:color w:val="auto"/>
                <w:sz w:val="24"/>
                <w:highlight w:val="none"/>
              </w:rPr>
            </w:pPr>
          </w:p>
        </w:tc>
        <w:tc>
          <w:tcPr>
            <w:tcW w:w="925" w:type="pct"/>
            <w:vMerge w:val="restart"/>
            <w:tcBorders>
              <w:top w:val="nil"/>
              <w:left w:val="single" w:color="000000" w:sz="8" w:space="0"/>
              <w:right w:val="single" w:color="000000" w:sz="8" w:space="0"/>
            </w:tcBorders>
            <w:noWrap w:val="0"/>
            <w:vAlign w:val="center"/>
          </w:tcPr>
          <w:p w14:paraId="5FCB0FCD">
            <w:pPr>
              <w:jc w:val="center"/>
              <w:rPr>
                <w:rFonts w:hint="eastAsia"/>
                <w:color w:val="auto"/>
                <w:sz w:val="24"/>
                <w:highlight w:val="none"/>
              </w:rPr>
            </w:pPr>
          </w:p>
        </w:tc>
        <w:tc>
          <w:tcPr>
            <w:tcW w:w="1006" w:type="pct"/>
            <w:tcBorders>
              <w:top w:val="nil"/>
              <w:left w:val="nil"/>
              <w:bottom w:val="single" w:color="000000" w:sz="8" w:space="0"/>
              <w:right w:val="single" w:color="000000" w:sz="8" w:space="0"/>
            </w:tcBorders>
            <w:noWrap w:val="0"/>
            <w:vAlign w:val="center"/>
          </w:tcPr>
          <w:p w14:paraId="5F9869CB">
            <w:pPr>
              <w:rPr>
                <w:rFonts w:hint="eastAsia"/>
                <w:color w:val="auto"/>
                <w:sz w:val="24"/>
                <w:highlight w:val="none"/>
              </w:rPr>
            </w:pPr>
          </w:p>
        </w:tc>
        <w:tc>
          <w:tcPr>
            <w:tcW w:w="1048" w:type="pct"/>
            <w:tcBorders>
              <w:top w:val="nil"/>
              <w:left w:val="nil"/>
              <w:bottom w:val="single" w:color="000000" w:sz="8" w:space="0"/>
              <w:right w:val="single" w:color="000000" w:sz="8" w:space="0"/>
            </w:tcBorders>
            <w:noWrap w:val="0"/>
            <w:vAlign w:val="center"/>
          </w:tcPr>
          <w:p w14:paraId="5EE3CBCF">
            <w:pPr>
              <w:rPr>
                <w:rFonts w:hint="eastAsia"/>
                <w:color w:val="auto"/>
                <w:sz w:val="24"/>
                <w:highlight w:val="none"/>
              </w:rPr>
            </w:pPr>
          </w:p>
        </w:tc>
      </w:tr>
      <w:tr w14:paraId="32CF5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52CAB4E7">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4C11CC19">
            <w:pPr>
              <w:rPr>
                <w:rFonts w:hint="eastAsia"/>
                <w:color w:val="auto"/>
                <w:sz w:val="24"/>
                <w:highlight w:val="none"/>
              </w:rPr>
            </w:pPr>
          </w:p>
        </w:tc>
        <w:tc>
          <w:tcPr>
            <w:tcW w:w="925" w:type="pct"/>
            <w:vMerge w:val="continue"/>
            <w:tcBorders>
              <w:left w:val="single" w:color="000000" w:sz="8" w:space="0"/>
              <w:right w:val="single" w:color="000000" w:sz="8" w:space="0"/>
            </w:tcBorders>
            <w:noWrap w:val="0"/>
            <w:vAlign w:val="center"/>
          </w:tcPr>
          <w:p w14:paraId="14577D67">
            <w:pPr>
              <w:rPr>
                <w:rFonts w:hint="eastAsia"/>
                <w:color w:val="auto"/>
                <w:sz w:val="24"/>
                <w:highlight w:val="none"/>
              </w:rPr>
            </w:pPr>
          </w:p>
        </w:tc>
        <w:tc>
          <w:tcPr>
            <w:tcW w:w="1006" w:type="pct"/>
            <w:tcBorders>
              <w:top w:val="nil"/>
              <w:left w:val="nil"/>
              <w:bottom w:val="single" w:color="000000" w:sz="8" w:space="0"/>
              <w:right w:val="single" w:color="000000" w:sz="8" w:space="0"/>
            </w:tcBorders>
            <w:noWrap w:val="0"/>
            <w:vAlign w:val="center"/>
          </w:tcPr>
          <w:p w14:paraId="70ED9AD1">
            <w:pPr>
              <w:rPr>
                <w:rFonts w:hint="eastAsia"/>
                <w:color w:val="auto"/>
                <w:sz w:val="24"/>
                <w:highlight w:val="none"/>
              </w:rPr>
            </w:pPr>
          </w:p>
        </w:tc>
        <w:tc>
          <w:tcPr>
            <w:tcW w:w="1048" w:type="pct"/>
            <w:tcBorders>
              <w:top w:val="nil"/>
              <w:left w:val="nil"/>
              <w:bottom w:val="single" w:color="000000" w:sz="8" w:space="0"/>
              <w:right w:val="single" w:color="000000" w:sz="8" w:space="0"/>
            </w:tcBorders>
            <w:noWrap w:val="0"/>
            <w:vAlign w:val="center"/>
          </w:tcPr>
          <w:p w14:paraId="0C01B109">
            <w:pPr>
              <w:rPr>
                <w:rFonts w:hint="eastAsia"/>
                <w:color w:val="auto"/>
                <w:sz w:val="24"/>
                <w:highlight w:val="none"/>
              </w:rPr>
            </w:pPr>
          </w:p>
        </w:tc>
      </w:tr>
      <w:tr w14:paraId="59D76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366A8467">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50FD79F6">
            <w:pPr>
              <w:rPr>
                <w:rFonts w:hint="eastAsia"/>
                <w:color w:val="auto"/>
                <w:sz w:val="24"/>
                <w:highlight w:val="none"/>
              </w:rPr>
            </w:pPr>
          </w:p>
        </w:tc>
        <w:tc>
          <w:tcPr>
            <w:tcW w:w="925" w:type="pct"/>
            <w:vMerge w:val="continue"/>
            <w:tcBorders>
              <w:left w:val="single" w:color="000000" w:sz="8" w:space="0"/>
              <w:bottom w:val="nil"/>
              <w:right w:val="single" w:color="000000" w:sz="8" w:space="0"/>
            </w:tcBorders>
            <w:noWrap w:val="0"/>
            <w:vAlign w:val="center"/>
          </w:tcPr>
          <w:p w14:paraId="353340D9">
            <w:pPr>
              <w:rPr>
                <w:rFonts w:hint="eastAsia"/>
                <w:color w:val="auto"/>
                <w:sz w:val="24"/>
                <w:highlight w:val="none"/>
              </w:rPr>
            </w:pPr>
          </w:p>
        </w:tc>
        <w:tc>
          <w:tcPr>
            <w:tcW w:w="1006" w:type="pct"/>
            <w:tcBorders>
              <w:top w:val="nil"/>
              <w:left w:val="nil"/>
              <w:bottom w:val="nil"/>
              <w:right w:val="single" w:color="000000" w:sz="8" w:space="0"/>
            </w:tcBorders>
            <w:noWrap w:val="0"/>
            <w:vAlign w:val="center"/>
          </w:tcPr>
          <w:p w14:paraId="38C820D2">
            <w:pPr>
              <w:rPr>
                <w:rFonts w:hint="eastAsia"/>
                <w:color w:val="auto"/>
                <w:sz w:val="24"/>
                <w:highlight w:val="none"/>
              </w:rPr>
            </w:pPr>
            <w:r>
              <w:rPr>
                <w:rFonts w:hint="eastAsia"/>
                <w:color w:val="auto"/>
                <w:sz w:val="24"/>
                <w:highlight w:val="none"/>
                <w:lang w:val="en-US" w:eastAsia="zh-CN"/>
              </w:rPr>
              <w:t>…</w:t>
            </w:r>
          </w:p>
        </w:tc>
        <w:tc>
          <w:tcPr>
            <w:tcW w:w="1048" w:type="pct"/>
            <w:tcBorders>
              <w:top w:val="nil"/>
              <w:left w:val="nil"/>
              <w:bottom w:val="nil"/>
              <w:right w:val="single" w:color="000000" w:sz="8" w:space="0"/>
            </w:tcBorders>
            <w:noWrap/>
            <w:vAlign w:val="center"/>
          </w:tcPr>
          <w:p w14:paraId="15A7071C">
            <w:pPr>
              <w:rPr>
                <w:rFonts w:hint="eastAsia"/>
                <w:color w:val="auto"/>
                <w:sz w:val="24"/>
                <w:highlight w:val="none"/>
              </w:rPr>
            </w:pPr>
            <w:r>
              <w:rPr>
                <w:rFonts w:hint="eastAsia"/>
                <w:color w:val="auto"/>
                <w:sz w:val="24"/>
                <w:highlight w:val="none"/>
                <w:lang w:val="en-US" w:eastAsia="zh-CN"/>
              </w:rPr>
              <w:t>…</w:t>
            </w:r>
          </w:p>
        </w:tc>
      </w:tr>
      <w:tr w14:paraId="2EC4C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CDC8FC5">
            <w:pPr>
              <w:rPr>
                <w:rFonts w:hint="eastAsia"/>
                <w:color w:val="auto"/>
                <w:sz w:val="24"/>
                <w:highlight w:val="none"/>
              </w:rPr>
            </w:pPr>
            <w:r>
              <w:rPr>
                <w:rFonts w:hint="eastAsia"/>
                <w:color w:val="auto"/>
                <w:sz w:val="24"/>
                <w:highlight w:val="none"/>
                <w:lang w:val="en-US" w:eastAsia="zh-CN"/>
              </w:rPr>
              <w:t>备注：本表内容须根据供应商性质如实填写，表内“/”为选择内容，请删除与供应商性质无关的选项。</w:t>
            </w:r>
          </w:p>
        </w:tc>
      </w:tr>
    </w:tbl>
    <w:p w14:paraId="43AD0D66">
      <w:pPr>
        <w:pStyle w:val="2"/>
        <w:rPr>
          <w:color w:val="auto"/>
          <w:highlight w:val="none"/>
        </w:rPr>
      </w:pPr>
    </w:p>
    <w:p w14:paraId="67777BDC">
      <w:pPr>
        <w:rPr>
          <w:color w:val="auto"/>
          <w:sz w:val="24"/>
          <w:highlight w:val="none"/>
        </w:rPr>
      </w:pPr>
    </w:p>
    <w:p w14:paraId="2B87A497">
      <w:pPr>
        <w:spacing w:line="480" w:lineRule="auto"/>
        <w:ind w:firstLine="480" w:firstLineChars="200"/>
        <w:jc w:val="left"/>
        <w:rPr>
          <w:rFonts w:ascii="宋体" w:hAnsi="宋体"/>
          <w:color w:val="auto"/>
          <w:sz w:val="24"/>
          <w:highlight w:val="none"/>
        </w:rPr>
      </w:pPr>
    </w:p>
    <w:p w14:paraId="32F17EB1">
      <w:pPr>
        <w:spacing w:line="480" w:lineRule="auto"/>
        <w:ind w:firstLine="480" w:firstLineChars="200"/>
        <w:jc w:val="left"/>
        <w:rPr>
          <w:rFonts w:ascii="宋体" w:hAnsi="宋体"/>
          <w:color w:val="auto"/>
          <w:sz w:val="24"/>
          <w:highlight w:val="none"/>
          <w:u w:val="single"/>
        </w:rPr>
      </w:pPr>
      <w:r>
        <w:rPr>
          <w:rFonts w:hint="eastAsia" w:ascii="宋体" w:hAnsi="宋体"/>
          <w:color w:val="auto"/>
          <w:sz w:val="24"/>
          <w:highlight w:val="none"/>
        </w:rPr>
        <w:t xml:space="preserve">                              供应商全称（公章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2DEE9951">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6E46522F">
      <w:pPr>
        <w:spacing w:line="480" w:lineRule="auto"/>
        <w:jc w:val="center"/>
        <w:rPr>
          <w:rFonts w:hint="eastAsia"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537A8A68">
      <w:r>
        <w:br w:type="page"/>
      </w:r>
    </w:p>
    <w:p w14:paraId="0D7F7BE4">
      <w:pPr>
        <w:jc w:val="center"/>
        <w:rPr>
          <w:rFonts w:ascii="宋体" w:hAnsi="宋体"/>
          <w:szCs w:val="22"/>
        </w:rPr>
      </w:pPr>
      <w:r>
        <w:rPr>
          <w:rFonts w:hint="eastAsia" w:ascii="宋体" w:hAnsi="宋体" w:cs="仿宋"/>
          <w:b/>
          <w:bCs/>
          <w:kern w:val="0"/>
          <w:sz w:val="28"/>
          <w:szCs w:val="28"/>
        </w:rPr>
        <w:t>中小企业声明函</w:t>
      </w:r>
      <w:r>
        <w:rPr>
          <w:rFonts w:hint="eastAsia" w:ascii="宋体" w:hAnsi="宋体" w:cs="仿宋"/>
          <w:b/>
          <w:bCs/>
          <w:kern w:val="0"/>
          <w:sz w:val="28"/>
          <w:szCs w:val="28"/>
          <w:lang w:eastAsia="zh-CN"/>
        </w:rPr>
        <w:t>（</w:t>
      </w:r>
      <w:r>
        <w:rPr>
          <w:rFonts w:hint="eastAsia" w:ascii="宋体" w:hAnsi="宋体" w:cs="仿宋"/>
          <w:b/>
          <w:bCs/>
          <w:kern w:val="0"/>
          <w:sz w:val="28"/>
          <w:szCs w:val="28"/>
          <w:lang w:val="en-US" w:eastAsia="zh-CN"/>
        </w:rPr>
        <w:t>专门面向中小企业采购项目必须填写</w:t>
      </w:r>
      <w:r>
        <w:rPr>
          <w:rFonts w:hint="eastAsia" w:ascii="宋体" w:hAnsi="宋体" w:cs="仿宋"/>
          <w:b/>
          <w:bCs/>
          <w:kern w:val="0"/>
          <w:sz w:val="28"/>
          <w:szCs w:val="28"/>
          <w:lang w:eastAsia="zh-CN"/>
        </w:rPr>
        <w:t>）</w:t>
      </w:r>
    </w:p>
    <w:p w14:paraId="33A04C7B">
      <w:pPr>
        <w:adjustRightInd w:val="0"/>
        <w:snapToGrid w:val="0"/>
        <w:spacing w:before="156" w:beforeLines="50"/>
        <w:jc w:val="center"/>
        <w:rPr>
          <w:rFonts w:hint="eastAsia" w:ascii="宋体" w:hAnsi="宋体" w:eastAsia="宋体" w:cs="仿宋"/>
          <w:b/>
          <w:bCs/>
          <w:color w:val="FF0000"/>
          <w:kern w:val="0"/>
          <w:sz w:val="28"/>
          <w:szCs w:val="28"/>
          <w:lang w:eastAsia="zh-CN"/>
        </w:rPr>
      </w:pPr>
      <w:r>
        <w:rPr>
          <w:rFonts w:ascii="宋体" w:hAnsi="宋体" w:cs="仿宋"/>
          <w:b/>
          <w:bCs/>
          <w:kern w:val="0"/>
          <w:sz w:val="28"/>
          <w:szCs w:val="28"/>
        </w:rPr>
        <w:t>中小企业声明函</w:t>
      </w:r>
    </w:p>
    <w:p w14:paraId="707B2EF8">
      <w:pPr>
        <w:adjustRightInd w:val="0"/>
        <w:snapToGrid w:val="0"/>
        <w:spacing w:line="360" w:lineRule="auto"/>
        <w:ind w:firstLine="484" w:firstLineChars="202"/>
        <w:jc w:val="left"/>
        <w:rPr>
          <w:rFonts w:ascii="宋体" w:hAnsi="宋体"/>
          <w:sz w:val="24"/>
        </w:rPr>
      </w:pPr>
    </w:p>
    <w:p w14:paraId="519F9588">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58B62241">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2FCFA912">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74EA6C7D">
      <w:pPr>
        <w:adjustRightInd w:val="0"/>
        <w:snapToGrid w:val="0"/>
        <w:spacing w:line="360" w:lineRule="auto"/>
        <w:ind w:firstLine="484" w:firstLineChars="202"/>
        <w:jc w:val="left"/>
        <w:rPr>
          <w:rFonts w:ascii="宋体" w:hAnsi="宋体"/>
          <w:sz w:val="24"/>
        </w:rPr>
      </w:pPr>
      <w:r>
        <w:rPr>
          <w:rFonts w:ascii="宋体" w:hAnsi="宋体"/>
          <w:sz w:val="24"/>
        </w:rPr>
        <w:t>……</w:t>
      </w:r>
    </w:p>
    <w:p w14:paraId="37D2903D">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17ED40BD">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292F293B">
      <w:pPr>
        <w:pStyle w:val="2"/>
        <w:rPr>
          <w:rFonts w:hint="eastAsia" w:ascii="宋体" w:hAnsi="宋体"/>
          <w:color w:val="auto"/>
        </w:rPr>
      </w:pPr>
    </w:p>
    <w:p w14:paraId="1A2B338B">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54C09110">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5CD8B1CE">
      <w:pPr>
        <w:tabs>
          <w:tab w:val="left" w:pos="1755"/>
        </w:tabs>
        <w:spacing w:line="500" w:lineRule="atLeast"/>
        <w:rPr>
          <w:rFonts w:hint="eastAsia" w:ascii="宋体" w:hAnsi="宋体" w:cs="仿宋"/>
          <w:b/>
          <w:bCs/>
          <w:sz w:val="32"/>
          <w:szCs w:val="32"/>
        </w:rPr>
      </w:pPr>
      <w:r>
        <w:rPr>
          <w:rFonts w:ascii="宋体" w:hAnsi="宋体"/>
          <w:sz w:val="24"/>
        </w:rPr>
        <w:t>从业人员、营业收入、资产总额填报上一年度数据，无上一年度数据的新成立企业可不填报。</w:t>
      </w:r>
    </w:p>
    <w:p w14:paraId="72FC244A">
      <w:pPr>
        <w:tabs>
          <w:tab w:val="left" w:pos="1755"/>
        </w:tabs>
        <w:spacing w:line="500" w:lineRule="atLeast"/>
        <w:jc w:val="center"/>
        <w:rPr>
          <w:rFonts w:hint="eastAsia" w:ascii="仿宋" w:hAnsi="仿宋" w:eastAsia="仿宋" w:cs="仿宋"/>
          <w:b/>
          <w:bCs/>
          <w:sz w:val="32"/>
          <w:szCs w:val="32"/>
        </w:rPr>
      </w:pPr>
    </w:p>
    <w:p w14:paraId="01BEDA93">
      <w:pPr>
        <w:tabs>
          <w:tab w:val="left" w:pos="1755"/>
        </w:tabs>
        <w:spacing w:line="500" w:lineRule="atLeast"/>
        <w:jc w:val="center"/>
        <w:rPr>
          <w:rFonts w:hint="eastAsia" w:ascii="仿宋" w:hAnsi="仿宋" w:eastAsia="仿宋" w:cs="仿宋"/>
          <w:b/>
          <w:bCs/>
          <w:sz w:val="32"/>
          <w:szCs w:val="32"/>
        </w:rPr>
      </w:pPr>
    </w:p>
    <w:p w14:paraId="3099B544">
      <w:pPr>
        <w:jc w:val="center"/>
        <w:rPr>
          <w:rFonts w:ascii="宋体" w:hAnsi="宋体" w:cs="仿宋"/>
          <w:b/>
          <w:bCs/>
          <w:sz w:val="28"/>
          <w:szCs w:val="28"/>
        </w:rPr>
      </w:pPr>
      <w:bookmarkStart w:id="0" w:name="_Toc26990"/>
      <w:bookmarkStart w:id="1" w:name="_Toc32499"/>
      <w:r>
        <w:rPr>
          <w:rFonts w:hint="eastAsia" w:ascii="宋体" w:hAnsi="宋体" w:cs="仿宋"/>
          <w:b/>
          <w:bCs/>
          <w:sz w:val="28"/>
          <w:szCs w:val="28"/>
        </w:rPr>
        <w:br w:type="page"/>
      </w:r>
      <w:bookmarkEnd w:id="0"/>
      <w:bookmarkEnd w:id="1"/>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35C01CE1">
      <w:pPr>
        <w:spacing w:line="360" w:lineRule="auto"/>
        <w:rPr>
          <w:rFonts w:ascii="宋体" w:hAnsi="宋体"/>
          <w:b/>
          <w:spacing w:val="6"/>
          <w:sz w:val="32"/>
          <w:szCs w:val="32"/>
          <w:shd w:val="pct10" w:color="auto" w:fill="FFFFFF"/>
        </w:rPr>
      </w:pPr>
    </w:p>
    <w:p w14:paraId="3B5AF9B5">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46E40F93">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060DA0D4">
      <w:pPr>
        <w:spacing w:line="360" w:lineRule="auto"/>
        <w:ind w:firstLine="480" w:firstLineChars="200"/>
        <w:rPr>
          <w:rFonts w:ascii="宋体" w:hAnsi="宋体"/>
          <w:sz w:val="24"/>
        </w:rPr>
      </w:pPr>
    </w:p>
    <w:p w14:paraId="600937E2">
      <w:pPr>
        <w:spacing w:line="360" w:lineRule="auto"/>
        <w:ind w:firstLine="480" w:firstLineChars="200"/>
        <w:rPr>
          <w:rFonts w:ascii="宋体" w:hAnsi="宋体"/>
          <w:sz w:val="24"/>
        </w:rPr>
      </w:pPr>
    </w:p>
    <w:p w14:paraId="5AAD960D">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290FE7B">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59C3903D">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3571803">
      <w:pPr>
        <w:tabs>
          <w:tab w:val="left" w:pos="4860"/>
        </w:tabs>
        <w:spacing w:line="360" w:lineRule="auto"/>
        <w:ind w:right="1560" w:firstLine="480" w:firstLineChars="200"/>
        <w:jc w:val="center"/>
        <w:rPr>
          <w:rFonts w:ascii="宋体" w:hAnsi="宋体"/>
          <w:sz w:val="24"/>
        </w:rPr>
      </w:pPr>
    </w:p>
    <w:p w14:paraId="3224B273">
      <w:pPr>
        <w:spacing w:line="360" w:lineRule="auto"/>
        <w:ind w:firstLine="506" w:firstLineChars="200"/>
        <w:rPr>
          <w:rFonts w:hint="eastAsia" w:ascii="宋体" w:hAnsi="宋体"/>
          <w:b/>
          <w:spacing w:val="6"/>
          <w:sz w:val="24"/>
          <w:shd w:val="pct10" w:color="auto" w:fill="FFFFFF"/>
        </w:rPr>
      </w:pPr>
    </w:p>
    <w:p w14:paraId="2F49E0C4">
      <w:pPr>
        <w:spacing w:line="360" w:lineRule="auto"/>
        <w:ind w:firstLine="506" w:firstLineChars="200"/>
        <w:rPr>
          <w:rFonts w:hint="eastAsia" w:ascii="宋体" w:hAnsi="宋体"/>
          <w:b/>
          <w:spacing w:val="6"/>
          <w:sz w:val="24"/>
          <w:shd w:val="pct10" w:color="auto" w:fill="FFFFFF"/>
        </w:rPr>
      </w:pPr>
    </w:p>
    <w:p w14:paraId="314607BB">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备注：供应商提供的《残疾人福利性单位声明函》必须真实有效，如果被举报经查实出具虚假声明函的，将被取消磋商资格，并按有关规定予以处理。</w:t>
      </w:r>
    </w:p>
    <w:p w14:paraId="48E8C118">
      <w:pPr>
        <w:rPr>
          <w:rFonts w:hint="eastAsia" w:ascii="宋体" w:hAnsi="宋体" w:cs="仿宋"/>
          <w:b/>
          <w:bCs/>
          <w:sz w:val="32"/>
          <w:szCs w:val="32"/>
        </w:rPr>
      </w:pPr>
    </w:p>
    <w:p w14:paraId="0A77111F">
      <w:pPr>
        <w:jc w:val="center"/>
        <w:rPr>
          <w:rFonts w:ascii="宋体" w:hAnsi="宋体" w:cs="仿宋"/>
          <w:b/>
          <w:bCs/>
          <w:sz w:val="28"/>
          <w:szCs w:val="28"/>
        </w:rPr>
      </w:pPr>
      <w:r>
        <w:rPr>
          <w:rFonts w:ascii="宋体" w:hAnsi="宋体" w:cs="仿宋"/>
          <w:b/>
          <w:bCs/>
          <w:sz w:val="32"/>
          <w:szCs w:val="32"/>
        </w:rPr>
        <w:br w:type="page"/>
      </w:r>
      <w:bookmarkStart w:id="2" w:name="_Hlk18049907"/>
      <w:r>
        <w:rPr>
          <w:rFonts w:hint="eastAsia" w:ascii="宋体" w:hAnsi="宋体" w:cs="宋体"/>
          <w:b/>
          <w:kern w:val="0"/>
          <w:sz w:val="28"/>
          <w:szCs w:val="28"/>
          <w:lang w:val="zh-CN"/>
        </w:rPr>
        <w:t>监狱、戒毒企业</w:t>
      </w:r>
      <w:bookmarkEnd w:id="2"/>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00E4038B">
      <w:pPr>
        <w:spacing w:line="360" w:lineRule="auto"/>
        <w:rPr>
          <w:rFonts w:ascii="宋体" w:hAnsi="宋体"/>
          <w:b/>
          <w:spacing w:val="6"/>
          <w:sz w:val="32"/>
          <w:szCs w:val="32"/>
          <w:shd w:val="pct10" w:color="auto" w:fill="FFFFFF"/>
        </w:rPr>
      </w:pPr>
    </w:p>
    <w:p w14:paraId="0ECD4BB0">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635A9F7F">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4FB7CC1E">
      <w:pPr>
        <w:spacing w:line="360" w:lineRule="auto"/>
        <w:ind w:firstLine="480" w:firstLineChars="200"/>
        <w:rPr>
          <w:rFonts w:ascii="宋体" w:hAnsi="宋体"/>
          <w:sz w:val="24"/>
        </w:rPr>
      </w:pPr>
    </w:p>
    <w:p w14:paraId="7CF98A07">
      <w:pPr>
        <w:spacing w:line="360" w:lineRule="auto"/>
        <w:ind w:firstLine="480" w:firstLineChars="200"/>
        <w:rPr>
          <w:rFonts w:ascii="宋体" w:hAnsi="宋体"/>
          <w:sz w:val="24"/>
        </w:rPr>
      </w:pPr>
    </w:p>
    <w:p w14:paraId="4EBC536B">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hint="eastAsia" w:ascii="宋体" w:hAnsi="宋体"/>
          <w:sz w:val="24"/>
          <w:u w:val="single"/>
        </w:rPr>
        <w:t xml:space="preserve">                   </w:t>
      </w:r>
    </w:p>
    <w:p w14:paraId="0CE57585">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4332FD04">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B2DB597">
      <w:pPr>
        <w:spacing w:line="360" w:lineRule="auto"/>
        <w:ind w:firstLine="506" w:firstLineChars="200"/>
        <w:rPr>
          <w:rFonts w:hint="eastAsia" w:ascii="宋体" w:hAnsi="宋体"/>
          <w:b/>
          <w:spacing w:val="6"/>
          <w:sz w:val="24"/>
          <w:shd w:val="pct10" w:color="auto" w:fill="FFFFFF"/>
        </w:rPr>
      </w:pPr>
    </w:p>
    <w:p w14:paraId="58EAC275">
      <w:pPr>
        <w:spacing w:line="360" w:lineRule="auto"/>
        <w:ind w:firstLine="506" w:firstLineChars="200"/>
        <w:rPr>
          <w:rFonts w:hint="eastAsia" w:ascii="宋体" w:hAnsi="宋体"/>
          <w:b/>
          <w:spacing w:val="6"/>
          <w:sz w:val="24"/>
          <w:shd w:val="pct10" w:color="auto" w:fill="FFFFFF"/>
        </w:rPr>
      </w:pPr>
    </w:p>
    <w:p w14:paraId="33FB176F">
      <w:pPr>
        <w:rPr>
          <w:rFonts w:ascii="宋体" w:hAnsi="宋体" w:cs="仿宋"/>
          <w:b/>
          <w:bCs/>
          <w:sz w:val="32"/>
          <w:szCs w:val="32"/>
        </w:rPr>
      </w:pPr>
      <w:r>
        <w:rPr>
          <w:rFonts w:hint="eastAsia" w:ascii="宋体" w:hAnsi="宋体" w:cs="宋体"/>
          <w:kern w:val="0"/>
          <w:sz w:val="24"/>
          <w:lang w:val="zh-CN"/>
        </w:rPr>
        <w:t>备注：供应商提供的《</w:t>
      </w:r>
      <w:r>
        <w:rPr>
          <w:rFonts w:hint="eastAsia" w:ascii="宋体" w:hAnsi="宋体"/>
          <w:sz w:val="24"/>
        </w:rPr>
        <w:t>监狱、戒毒企业</w:t>
      </w:r>
      <w:r>
        <w:rPr>
          <w:rFonts w:hint="eastAsia" w:ascii="宋体" w:hAnsi="宋体" w:cs="宋体"/>
          <w:kern w:val="0"/>
          <w:sz w:val="24"/>
          <w:lang w:val="zh-CN"/>
        </w:rPr>
        <w:t>声明函》必须真实有效，供应商</w:t>
      </w:r>
      <w:r>
        <w:rPr>
          <w:rFonts w:hint="eastAsia" w:ascii="宋体" w:hAnsi="宋体"/>
          <w:sz w:val="24"/>
        </w:rPr>
        <w:t>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30C7E9D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76DF2F7F"/>
    <w:rsid w:val="01A70C42"/>
    <w:rsid w:val="15325C06"/>
    <w:rsid w:val="26AC6C6E"/>
    <w:rsid w:val="4E89020A"/>
    <w:rsid w:val="508B6292"/>
    <w:rsid w:val="66733E86"/>
    <w:rsid w:val="6F0C1D3D"/>
    <w:rsid w:val="76D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customStyle="1" w:styleId="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1624</Words>
  <Characters>1637</Characters>
  <Lines>0</Lines>
  <Paragraphs>0</Paragraphs>
  <TotalTime>0</TotalTime>
  <ScaleCrop>false</ScaleCrop>
  <LinksUpToDate>false</LinksUpToDate>
  <CharactersWithSpaces>2279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2024-10-24T06:31:00Z</dcterms:created>
  <dc:creator>白日梦</dc:creator>
  <cp:lastModifiedBy>白日梦</cp:lastModifiedBy>
  <dcterms:modified xsi:type="dcterms:W3CDTF">2025-04-23T08:57:06Z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D5B9AFA8D7F64E84BBC72CBACD5FDA97_11</vt:lpwstr>
  </property>
  <property fmtid="{D5CDD505-2E9C-101B-9397-08002B2CF9AE}" pid="4" name="KSOTemplateDocerSaveRecord">
    <vt:lpwstr>eyJoZGlkIjoiOTQyNjJhYWQ1Y2ZkMWY1OTgyN2E4ZDZkNGNkNDQwMjYiLCJ1c2VySWQiOiIzMTI3MDEwNzEifQ==</vt:lpwstr>
  </property>
</Properties>
</file>