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36076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分项报价表</w:t>
      </w:r>
    </w:p>
    <w:p w14:paraId="0380C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2"/>
        <w:rPr>
          <w:rFonts w:hint="eastAsia" w:ascii="宋体" w:hAnsi="宋体" w:eastAsia="宋体" w:cs="宋体"/>
          <w:color w:val="000000" w:themeColor="text1"/>
          <w:spacing w:val="1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  <w:lang w:val="en-US" w:eastAsia="zh-CN"/>
        </w:rPr>
        <w:t>1、根据第三章3.2.2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服务要求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000000" w:themeColor="text1"/>
          <w:spacing w:val="1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="宋体" w:hAnsi="宋体" w:eastAsia="宋体" w:cs="宋体"/>
          <w:color w:val="000000" w:themeColor="text1"/>
          <w:spacing w:val="1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列出分项报价表，格式自拟；</w:t>
      </w:r>
    </w:p>
    <w:p w14:paraId="289E2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2"/>
        <w:rPr>
          <w:rFonts w:hint="eastAsia" w:ascii="宋体" w:hAnsi="宋体" w:eastAsia="宋体" w:cs="宋体"/>
          <w:color w:val="000000" w:themeColor="text1"/>
          <w:spacing w:val="1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2、报价保留两位小数。</w:t>
      </w:r>
      <w:bookmarkStart w:id="0" w:name="_GoBack"/>
      <w:bookmarkEnd w:id="0"/>
    </w:p>
    <w:p w14:paraId="0818844B">
      <w:pPr>
        <w:jc w:val="center"/>
        <w:rPr>
          <w:rFonts w:hint="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F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2025-04-21T08:22:03Z</dcterms:created>
  <dc:creator>Administrator</dc:creator>
  <cp:lastModifiedBy>覥纛讐鬵</cp:lastModifiedBy>
  <dcterms:modified xsi:type="dcterms:W3CDTF">2025-04-21T08:24:08Z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eyJoZGlkIjoiMTE5MjE0MjU3ODhjZWI1ZThiM2E5NTNhYzRhODk0YTYiLCJ1c2VySWQiOiIzMzA2MDk3NTAifQ==</vt:lpwstr>
  </property>
  <property fmtid="{D5CDD505-2E9C-101B-9397-08002B2CF9AE}" pid="4" name="ICV">
    <vt:lpwstr>7F2A21BC0A5449F092C97718B16FDCAB_12</vt:lpwstr>
  </property>
</Properties>
</file>