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版本号：HXZK2025ZC042400620250506001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云上应用与服务平台维护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HXZK2025ZC0424006</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云上应用与服务平台维护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HXZK2025ZC0424006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云上应用与服务平台维护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该项目预算为 157.02 万元，包括“省级视频云联网监测系统云上应用系统”（35.72万元）、“基于 ETC 门架的交通情况调查应用系统”（10.09万元）、“高速公路超速筛查处理系统”（28.42 万元）、“互联网+高速公路公众出行服务平台”（18.99万元）、“交通情况调查应用系统（35万元）”、“ 陕西省高速公路收费站拥堵监测预警系统（28.8万元）”六个系统维护服务。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采购包1（云上应用与服务平台维护）：属于专门面向中小企业采购。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踏勘时间：2025-05-15 15:00:00</w:t>
            </w:r>
          </w:p>
          <w:p>
            <w:pPr>
              <w:pStyle w:val="null3"/>
              <w:ind w:firstLine="975"/>
            </w:pPr>
            <w:r>
              <w:rPr>
                <w:rFonts w:ascii="仿宋_GB2312" w:hAnsi="仿宋_GB2312" w:cs="仿宋_GB2312" w:eastAsia="仿宋_GB2312"/>
              </w:rPr>
              <w:t>踏勘地点：陕西省高速公路收费中心</w:t>
            </w:r>
          </w:p>
          <w:p>
            <w:pPr>
              <w:pStyle w:val="null3"/>
              <w:ind w:firstLine="975"/>
            </w:pPr>
            <w:r>
              <w:rPr>
                <w:rFonts w:ascii="仿宋_GB2312" w:hAnsi="仿宋_GB2312" w:cs="仿宋_GB2312" w:eastAsia="仿宋_GB2312"/>
              </w:rPr>
              <w:t>联系人：赵妍</w:t>
            </w:r>
          </w:p>
          <w:p>
            <w:pPr>
              <w:pStyle w:val="null3"/>
              <w:ind w:firstLine="975"/>
            </w:pPr>
            <w:r>
              <w:rPr>
                <w:rFonts w:ascii="仿宋_GB2312" w:hAnsi="仿宋_GB2312" w:cs="仿宋_GB2312" w:eastAsia="仿宋_GB2312"/>
              </w:rPr>
              <w:t>联系电话号码：029-86250115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该项目预算为 157.02 万元，包括“省级视频云联网监测系统云上应用系统”（35.72万元）、“基于 ETC 门架的交通情况调查应用系统”（10.09万元）、“高速公路超速筛查处理系统”（28.42 万元）、“互联网+高速公路公众出行服务平台”（18.99万元）、“交通情况调查应用系统（35万元）”、“ 陕西省高速公路收费站拥堵监测预警系统（28.8万元）”六个系统维护服务。 1.省级视频云联网监测系统云上应用系统：系统部署在云端,主要对接路段视频上云网关，汇集全省视频图像，发布流媒体服务，并将上云数据进行展示以及运行监测，解决全省高速公路视频资源的汇聚接入与分发，完成与部级视频联网云平台对接，实现视频联网共享和控制信令交互。实现人工智能分析，为业务应用提供人工智能分析结果。系统采用 B/S 架构，采用云数据库，提供主备架构，图像数据使用云对象存储，采用云安全产品，包含防火墙、堡垒机、日志审计、漏洞扫描等，为系统提供多维度安全防护服务。 2.基于 ETC 门架的交通情况调查应用系统：基于ETC门架的交通情况调查应用系统包含数据完整性检验、指标计算、数据转化和推送三方面功能。系统架构为B/S，无外网访问没有域名。部署在陕西省未央区高速公路收费中心421机房内，系统网络架构采用MPLS技术并依托于陕西省高速公路行业专网而搭建的专用网络。承载的数据类型为交通数据，数据的采集方式为线下程序生成，系统数据量为289GB，系统数据月增量为10GB，数据存储方式为集中存储，对用户密码等信息采用了MD5加密存储，数据备份的方式为每周三全量备份到存储服务器上，数据不销毁永久留存，通过堡垒机对系统安全进行保护。软件环境：操作系统为 WindowsServer2012，使 用 tomcat9，jdk8，MySQL5.7,oracle11g。 3.高速公路超速筛查处理系统：系统将不同数据源进行整合，判断有超速行驶行为的车辆，将超速车辆信息自动推送至交警部门。系统架构为B/S，无外网访问没有域名。部署在陕西省未央区高速公路收费中心421机房内，系统网络架构采用MPLS 技术并依托于陕西省高速公路行业专网而搭建的专用网络。承载的数据类型为交通数据，数据的采集方式为线下程序生成，系统数据量为144GB，系统数据月增量为10GB，数据存储方式为集中存储，对用户密码等信息采用了MD5加密存储，数据备份的方式为每周三全量备份到存储服务器上，数据不销毁永久留存，图片留存两天的，通过堡垒机对系统安全进行保护。软件环境：操作系统为 WindowsServer2012使用tomcat9，jdk8，MySQL5.7,oracle11g。 4.互联网+高速公路公众出行服务平台：主要包括陕西高速 APP、微信陕西12122小程序、陕西公众出行管理后台、微信公众号等，为公众提供路况信息、高速救援、高速简图、车友爆料等服务。系统部署在阿里云上，采用云数据库mysql、云应用服务器centos，基于CS+BS+LNMP 架构，服务器每周一次自动快照，保留 7 日，系统更新或软件部署更新有问题时可及时回滚。系统数据主要包括系统信息和用户信息，当前存储于阿里云服务的 RDS 数据库，总量为7GB，月增量为0.1GB，数据采用全量隔天自动备份，数据保留60天，日志实时自动备份，数据保留7天。网络安全防护使用服务器自带的云安全防火墙和云安全中心。其中陕西高速APP、微信陕西12122小程序主要是面向公众提供服务；陕西公众出行管理后台是App和小程序的总后台，对App和小程序展示的信息进行后台管理。 5.交通情况调查应用系统：主要包括数据报送管理系统，业务协同管理系统，基础分析系统功能，信息服务系统功能等，用于实现陕西高速公路交通调查数据信息自动化采集和展示。系统部署在陕西省未央区高速公路收费中心 421机房内，数据库使用oracle数据库，系统架构采用bs结构，并采用实时数据同步，同步的数据包括站点，设备、采集的5分钟等实时数据，保障数据同步的业务要求，实现数据的异地备份。 6.陕西省高速公路收费站拥堵监测预警系统：系统基于多源交通大数据融合，对我省高速公路收费站拥堵情况进行监测及预警。系统部署在陕西交通云平台，承载的数据类型为交通数据，数据的采集方式为线下程序生成，系统数据量为1.3GB，系统数据月增量为80-100MB，数据存储方式为集中存储，对用户密码等信息采用了MD5加密存储，通过堡垒机对系统安全进行保护。软件环境：操作系统为Windows Server2012与银河麒麟7.9，使用tomcat9 ， jdk8 ， MySQL8.0.34，postgresql12.16-1，Ng inx1.18.0。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1,570,200.00</w:t>
      </w:r>
    </w:p>
    <w:p>
      <w:pPr>
        <w:pStyle w:val="null3"/>
      </w:pPr>
      <w:r>
        <w:rPr>
          <w:rFonts w:ascii="仿宋_GB2312" w:hAnsi="仿宋_GB2312" w:cs="仿宋_GB2312" w:eastAsia="仿宋_GB2312"/>
        </w:rPr>
        <w:t>采购包最高限价（元）: 1,570,200.00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云上应用与服务平台维护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1,570,200.00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标的名称：云上应用与服务平台维护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rPr>
              <w:t>一、</w:t>
            </w:r>
            <w:r>
              <w:rPr>
                <w:rFonts w:ascii="仿宋_GB2312" w:hAnsi="仿宋_GB2312" w:cs="仿宋_GB2312" w:eastAsia="仿宋_GB2312"/>
              </w:rPr>
              <w:t>服务</w:t>
            </w:r>
            <w:r>
              <w:rPr>
                <w:rFonts w:ascii="仿宋_GB2312" w:hAnsi="仿宋_GB2312" w:cs="仿宋_GB2312" w:eastAsia="仿宋_GB2312"/>
              </w:rPr>
              <w:t>内容</w:t>
            </w:r>
            <w:r>
              <w:rPr>
                <w:rFonts w:ascii="仿宋_GB2312" w:hAnsi="仿宋_GB2312" w:cs="仿宋_GB2312" w:eastAsia="仿宋_GB2312"/>
              </w:rPr>
              <w:t>：</w:t>
            </w:r>
          </w:p>
          <w:p>
            <w:pPr>
              <w:pStyle w:val="null3"/>
              <w:ind w:firstLine="400"/>
            </w:pPr>
            <w:r>
              <w:rPr>
                <w:rFonts w:ascii="仿宋_GB2312" w:hAnsi="仿宋_GB2312" w:cs="仿宋_GB2312" w:eastAsia="仿宋_GB2312"/>
              </w:rPr>
              <w:t>本服务需要维护</w:t>
            </w:r>
            <w:r>
              <w:rPr>
                <w:rFonts w:ascii="仿宋_GB2312" w:hAnsi="仿宋_GB2312" w:cs="仿宋_GB2312" w:eastAsia="仿宋_GB2312"/>
              </w:rPr>
              <w:t>“省级视频云联网监测系统云上应用系统”、“基于 ETC 门架的交通情况调查应用系统”、“高速公路超速筛查处理系统”、“互联网+高速公路公众出行服务平台”、“交通情况调查应用系统”、“ 陕西省高速公路收费站拥堵监测预警系统”共六个系统。各系统的维护要求如下：</w:t>
            </w:r>
          </w:p>
          <w:p>
            <w:pPr>
              <w:pStyle w:val="null3"/>
              <w:ind w:firstLine="400"/>
            </w:pPr>
            <w:r>
              <w:rPr>
                <w:rFonts w:ascii="仿宋_GB2312" w:hAnsi="仿宋_GB2312" w:cs="仿宋_GB2312" w:eastAsia="仿宋_GB2312"/>
              </w:rPr>
              <w:t>（一）省级视频云联网监测系统云上应用系统的维护技术服务要求包含但不限于如下内容</w:t>
            </w:r>
            <w:r>
              <w:rPr>
                <w:rFonts w:ascii="仿宋_GB2312" w:hAnsi="仿宋_GB2312" w:cs="仿宋_GB2312" w:eastAsia="仿宋_GB2312"/>
              </w:rPr>
              <w:t>:</w:t>
            </w:r>
          </w:p>
          <w:p>
            <w:pPr>
              <w:pStyle w:val="null3"/>
              <w:ind w:firstLine="400"/>
            </w:pPr>
            <w:r>
              <w:rPr>
                <w:rFonts w:ascii="仿宋_GB2312" w:hAnsi="仿宋_GB2312" w:cs="仿宋_GB2312" w:eastAsia="仿宋_GB2312"/>
              </w:rPr>
              <w:t>1.业务系统日常维护及优化升级</w:t>
            </w:r>
          </w:p>
          <w:p>
            <w:pPr>
              <w:pStyle w:val="null3"/>
              <w:ind w:firstLine="400"/>
            </w:pPr>
            <w:r>
              <w:rPr>
                <w:rFonts w:ascii="仿宋_GB2312" w:hAnsi="仿宋_GB2312" w:cs="仿宋_GB2312" w:eastAsia="仿宋_GB2312"/>
              </w:rPr>
              <w:t>（</w:t>
            </w:r>
            <w:r>
              <w:rPr>
                <w:rFonts w:ascii="仿宋_GB2312" w:hAnsi="仿宋_GB2312" w:cs="仿宋_GB2312" w:eastAsia="仿宋_GB2312"/>
              </w:rPr>
              <w:t>1）对省级视频云平台进行日常维护，每日巡检系统各功能模块运行情况，并做好巡检记录，定期备份操作系统配置文件和重要数据。</w:t>
            </w:r>
          </w:p>
          <w:p>
            <w:pPr>
              <w:pStyle w:val="null3"/>
              <w:ind w:firstLine="400"/>
            </w:pPr>
            <w:r>
              <w:rPr>
                <w:rFonts w:ascii="仿宋_GB2312" w:hAnsi="仿宋_GB2312" w:cs="仿宋_GB2312" w:eastAsia="仿宋_GB2312"/>
              </w:rPr>
              <w:t>（</w:t>
            </w:r>
            <w:r>
              <w:rPr>
                <w:rFonts w:ascii="仿宋_GB2312" w:hAnsi="仿宋_GB2312" w:cs="仿宋_GB2312" w:eastAsia="仿宋_GB2312"/>
              </w:rPr>
              <w:t>2）故障问题处理：针对现场业务系统故障问题及时处理，避免业务系统长时间中断无法使用，保障业务系统稳定运行。</w:t>
            </w:r>
          </w:p>
          <w:p>
            <w:pPr>
              <w:pStyle w:val="null3"/>
              <w:ind w:firstLine="400"/>
            </w:pPr>
            <w:r>
              <w:rPr>
                <w:rFonts w:ascii="仿宋_GB2312" w:hAnsi="仿宋_GB2312" w:cs="仿宋_GB2312" w:eastAsia="仿宋_GB2312"/>
              </w:rPr>
              <w:t>（</w:t>
            </w:r>
            <w:r>
              <w:rPr>
                <w:rFonts w:ascii="仿宋_GB2312" w:hAnsi="仿宋_GB2312" w:cs="仿宋_GB2312" w:eastAsia="仿宋_GB2312"/>
              </w:rPr>
              <w:t>3）优化升级：根据采购人实际需求，进行业务系统升  级。包括但不限于软件版本更新、功能优化和安全补丁更新。升级前需进行充分的测试，确保升级过程中业务不中断。</w:t>
            </w:r>
          </w:p>
          <w:p>
            <w:pPr>
              <w:pStyle w:val="null3"/>
              <w:ind w:firstLine="400"/>
            </w:pPr>
            <w:r>
              <w:rPr>
                <w:rFonts w:ascii="仿宋_GB2312" w:hAnsi="仿宋_GB2312" w:cs="仿宋_GB2312" w:eastAsia="仿宋_GB2312"/>
              </w:rPr>
              <w:t>2.业务服务支撑软件维护</w:t>
            </w:r>
          </w:p>
          <w:p>
            <w:pPr>
              <w:pStyle w:val="null3"/>
              <w:ind w:firstLine="400"/>
            </w:pPr>
            <w:r>
              <w:rPr>
                <w:rFonts w:ascii="仿宋_GB2312" w:hAnsi="仿宋_GB2312" w:cs="仿宋_GB2312" w:eastAsia="仿宋_GB2312"/>
              </w:rPr>
              <w:t>（</w:t>
            </w:r>
            <w:r>
              <w:rPr>
                <w:rFonts w:ascii="仿宋_GB2312" w:hAnsi="仿宋_GB2312" w:cs="仿宋_GB2312" w:eastAsia="仿宋_GB2312"/>
              </w:rPr>
              <w:t>1）弹性云主机：针对云主机资源使用情况进行实时监控。每周巡检云主机 CPU、内存、磁盘、网络使用情况，保证云主机正常稳定运行。</w:t>
            </w:r>
          </w:p>
          <w:p>
            <w:pPr>
              <w:pStyle w:val="null3"/>
              <w:ind w:firstLine="400"/>
            </w:pPr>
            <w:r>
              <w:rPr>
                <w:rFonts w:ascii="仿宋_GB2312" w:hAnsi="仿宋_GB2312" w:cs="仿宋_GB2312" w:eastAsia="仿宋_GB2312"/>
              </w:rPr>
              <w:t>（</w:t>
            </w:r>
            <w:r>
              <w:rPr>
                <w:rFonts w:ascii="仿宋_GB2312" w:hAnsi="仿宋_GB2312" w:cs="仿宋_GB2312" w:eastAsia="仿宋_GB2312"/>
              </w:rPr>
              <w:t>2）数据库：进行数据库性能监控，确保数据库运行正常。设备自动备份策略,每周进行一次数据库备份工作，确保备份数据可恢复。</w:t>
            </w:r>
          </w:p>
          <w:p>
            <w:pPr>
              <w:pStyle w:val="null3"/>
              <w:ind w:firstLine="400"/>
            </w:pPr>
            <w:r>
              <w:rPr>
                <w:rFonts w:ascii="仿宋_GB2312" w:hAnsi="仿宋_GB2312" w:cs="仿宋_GB2312" w:eastAsia="仿宋_GB2312"/>
              </w:rPr>
              <w:t>（</w:t>
            </w:r>
            <w:r>
              <w:rPr>
                <w:rFonts w:ascii="仿宋_GB2312" w:hAnsi="仿宋_GB2312" w:cs="仿宋_GB2312" w:eastAsia="仿宋_GB2312"/>
              </w:rPr>
              <w:t>3）存储与负载均衡：每周检查对象存储、文件存储和负载均衡设备的健康状态，确保无异常报警。</w:t>
            </w:r>
          </w:p>
          <w:p>
            <w:pPr>
              <w:pStyle w:val="null3"/>
              <w:ind w:firstLine="400"/>
            </w:pPr>
            <w:r>
              <w:rPr>
                <w:rFonts w:ascii="仿宋_GB2312" w:hAnsi="仿宋_GB2312" w:cs="仿宋_GB2312" w:eastAsia="仿宋_GB2312"/>
              </w:rPr>
              <w:t>（</w:t>
            </w:r>
            <w:r>
              <w:rPr>
                <w:rFonts w:ascii="仿宋_GB2312" w:hAnsi="仿宋_GB2312" w:cs="仿宋_GB2312" w:eastAsia="仿宋_GB2312"/>
              </w:rPr>
              <w:t>4）弹性共享带宽：每周检查网络带宽使用情况，避免出现网络带宽使用瓶颈。</w:t>
            </w:r>
          </w:p>
          <w:p>
            <w:pPr>
              <w:pStyle w:val="null3"/>
              <w:ind w:firstLine="400"/>
            </w:pPr>
            <w:r>
              <w:rPr>
                <w:rFonts w:ascii="仿宋_GB2312" w:hAnsi="仿宋_GB2312" w:cs="仿宋_GB2312" w:eastAsia="仿宋_GB2312"/>
              </w:rPr>
              <w:t>3.摄像机上云情况统计</w:t>
            </w:r>
          </w:p>
          <w:p>
            <w:pPr>
              <w:pStyle w:val="null3"/>
              <w:ind w:firstLine="400"/>
            </w:pPr>
            <w:r>
              <w:rPr>
                <w:rFonts w:ascii="仿宋_GB2312" w:hAnsi="仿宋_GB2312" w:cs="仿宋_GB2312" w:eastAsia="仿宋_GB2312"/>
              </w:rPr>
              <w:t>（</w:t>
            </w:r>
            <w:r>
              <w:rPr>
                <w:rFonts w:ascii="仿宋_GB2312" w:hAnsi="仿宋_GB2312" w:cs="仿宋_GB2312" w:eastAsia="仿宋_GB2312"/>
              </w:rPr>
              <w:t>1）每日统计：每天下午完成全省高速公路各路段摄像机上云情况的统计，并反馈指定工作群中。</w:t>
            </w:r>
          </w:p>
          <w:p>
            <w:pPr>
              <w:pStyle w:val="null3"/>
              <w:ind w:firstLine="400"/>
            </w:pPr>
            <w:r>
              <w:rPr>
                <w:rFonts w:ascii="仿宋_GB2312" w:hAnsi="仿宋_GB2312" w:cs="仿宋_GB2312" w:eastAsia="仿宋_GB2312"/>
              </w:rPr>
              <w:t>（</w:t>
            </w:r>
            <w:r>
              <w:rPr>
                <w:rFonts w:ascii="仿宋_GB2312" w:hAnsi="仿宋_GB2312" w:cs="仿宋_GB2312" w:eastAsia="仿宋_GB2312"/>
              </w:rPr>
              <w:t>2）异常反馈：发现摄像机上云异常情况后，及时进行排查，并反馈路段分公司进行处理。</w:t>
            </w:r>
          </w:p>
          <w:p>
            <w:pPr>
              <w:pStyle w:val="null3"/>
              <w:ind w:firstLine="400"/>
            </w:pPr>
            <w:r>
              <w:rPr>
                <w:rFonts w:ascii="仿宋_GB2312" w:hAnsi="仿宋_GB2312" w:cs="仿宋_GB2312" w:eastAsia="仿宋_GB2312"/>
              </w:rPr>
              <w:t>（</w:t>
            </w:r>
            <w:r>
              <w:rPr>
                <w:rFonts w:ascii="仿宋_GB2312" w:hAnsi="仿宋_GB2312" w:cs="仿宋_GB2312" w:eastAsia="仿宋_GB2312"/>
              </w:rPr>
              <w:t>3）月度统计：每月统计陕西省各管理单位视频云联网建设运行情况统计表，并提交给甲方。</w:t>
            </w:r>
          </w:p>
          <w:p>
            <w:pPr>
              <w:pStyle w:val="null3"/>
              <w:ind w:firstLine="400"/>
            </w:pPr>
            <w:r>
              <w:rPr>
                <w:rFonts w:ascii="仿宋_GB2312" w:hAnsi="仿宋_GB2312" w:cs="仿宋_GB2312" w:eastAsia="仿宋_GB2312"/>
              </w:rPr>
              <w:t>4.网络安全配置调整</w:t>
            </w:r>
          </w:p>
          <w:p>
            <w:pPr>
              <w:pStyle w:val="null3"/>
              <w:ind w:firstLine="400"/>
            </w:pPr>
            <w:r>
              <w:rPr>
                <w:rFonts w:ascii="仿宋_GB2312" w:hAnsi="仿宋_GB2312" w:cs="仿宋_GB2312" w:eastAsia="仿宋_GB2312"/>
              </w:rPr>
              <w:t>（</w:t>
            </w:r>
            <w:r>
              <w:rPr>
                <w:rFonts w:ascii="仿宋_GB2312" w:hAnsi="仿宋_GB2312" w:cs="仿宋_GB2312" w:eastAsia="仿宋_GB2312"/>
              </w:rPr>
              <w:t>1）定期审查：每月进行一次网络安全配置的审查和更 新，确保系统符合最新的安全标准和政策要求。</w:t>
            </w:r>
          </w:p>
          <w:p>
            <w:pPr>
              <w:pStyle w:val="null3"/>
              <w:ind w:firstLine="400"/>
            </w:pPr>
            <w:r>
              <w:rPr>
                <w:rFonts w:ascii="仿宋_GB2312" w:hAnsi="仿宋_GB2312" w:cs="仿宋_GB2312" w:eastAsia="仿宋_GB2312"/>
              </w:rPr>
              <w:t>（</w:t>
            </w:r>
            <w:r>
              <w:rPr>
                <w:rFonts w:ascii="仿宋_GB2312" w:hAnsi="仿宋_GB2312" w:cs="仿宋_GB2312" w:eastAsia="仿宋_GB2312"/>
              </w:rPr>
              <w:t>2）应急响应：发现网络安全事件后，需立即事件分析、 处理。</w:t>
            </w:r>
          </w:p>
          <w:p>
            <w:pPr>
              <w:pStyle w:val="null3"/>
              <w:ind w:firstLine="400"/>
            </w:pPr>
            <w:r>
              <w:rPr>
                <w:rFonts w:ascii="仿宋_GB2312" w:hAnsi="仿宋_GB2312" w:cs="仿宋_GB2312" w:eastAsia="仿宋_GB2312"/>
              </w:rPr>
              <w:t>5.视频上云对接调试：针对路段新增视频图像，提供视频上云对接调试服务。完成和部平台摄像机上云的对接工作。</w:t>
            </w:r>
          </w:p>
          <w:p>
            <w:pPr>
              <w:pStyle w:val="null3"/>
              <w:ind w:firstLine="400"/>
            </w:pPr>
            <w:r>
              <w:rPr>
                <w:rFonts w:ascii="仿宋_GB2312" w:hAnsi="仿宋_GB2312" w:cs="仿宋_GB2312" w:eastAsia="仿宋_GB2312"/>
              </w:rPr>
              <w:t>6.现场运维值守：提供 7*8 小时现场运维值守工作，及时响应采购人问题及需求。</w:t>
            </w:r>
          </w:p>
          <w:p>
            <w:pPr>
              <w:pStyle w:val="null3"/>
              <w:ind w:firstLine="400"/>
            </w:pPr>
            <w:r>
              <w:rPr>
                <w:rFonts w:ascii="仿宋_GB2312" w:hAnsi="仿宋_GB2312" w:cs="仿宋_GB2312" w:eastAsia="仿宋_GB2312"/>
              </w:rPr>
              <w:t>7.运行环境实时监测</w:t>
            </w:r>
          </w:p>
          <w:p>
            <w:pPr>
              <w:pStyle w:val="null3"/>
              <w:ind w:firstLine="400"/>
            </w:pPr>
            <w:r>
              <w:rPr>
                <w:rFonts w:ascii="仿宋_GB2312" w:hAnsi="仿宋_GB2312" w:cs="仿宋_GB2312" w:eastAsia="仿宋_GB2312"/>
              </w:rPr>
              <w:t>（</w:t>
            </w:r>
            <w:r>
              <w:rPr>
                <w:rFonts w:ascii="仿宋_GB2312" w:hAnsi="仿宋_GB2312" w:cs="仿宋_GB2312" w:eastAsia="仿宋_GB2312"/>
              </w:rPr>
              <w:t>1）监控指标：实时监测业务系统的运行环境，包括 CPU 使用率、内存占用率、磁盘 I/O、网络流量等关键指标。</w:t>
            </w:r>
          </w:p>
          <w:p>
            <w:pPr>
              <w:pStyle w:val="null3"/>
              <w:ind w:firstLine="400"/>
            </w:pPr>
            <w:r>
              <w:rPr>
                <w:rFonts w:ascii="仿宋_GB2312" w:hAnsi="仿宋_GB2312" w:cs="仿宋_GB2312" w:eastAsia="仿宋_GB2312"/>
              </w:rPr>
              <w:t>（</w:t>
            </w:r>
            <w:r>
              <w:rPr>
                <w:rFonts w:ascii="仿宋_GB2312" w:hAnsi="仿宋_GB2312" w:cs="仿宋_GB2312" w:eastAsia="仿宋_GB2312"/>
              </w:rPr>
              <w:t>2）预警机制：设置预警阈值，当超过阈值时，自动发出预警信号，并立即进行排查和处理。</w:t>
            </w:r>
          </w:p>
          <w:p>
            <w:pPr>
              <w:pStyle w:val="null3"/>
              <w:ind w:firstLine="400"/>
            </w:pPr>
            <w:r>
              <w:rPr>
                <w:rFonts w:ascii="仿宋_GB2312" w:hAnsi="仿宋_GB2312" w:cs="仿宋_GB2312" w:eastAsia="仿宋_GB2312"/>
              </w:rPr>
              <w:t>8.节假日、重大突发事件保障</w:t>
            </w:r>
          </w:p>
          <w:p>
            <w:pPr>
              <w:pStyle w:val="null3"/>
              <w:ind w:firstLine="400"/>
            </w:pPr>
            <w:r>
              <w:rPr>
                <w:rFonts w:ascii="仿宋_GB2312" w:hAnsi="仿宋_GB2312" w:cs="仿宋_GB2312" w:eastAsia="仿宋_GB2312"/>
              </w:rPr>
              <w:t>（</w:t>
            </w:r>
            <w:r>
              <w:rPr>
                <w:rFonts w:ascii="仿宋_GB2312" w:hAnsi="仿宋_GB2312" w:cs="仿宋_GB2312" w:eastAsia="仿宋_GB2312"/>
              </w:rPr>
              <w:t>1）节前检查：节假日前进行全面的系统检查和安全加 固，确保系统稳定运行。</w:t>
            </w:r>
          </w:p>
          <w:p>
            <w:pPr>
              <w:pStyle w:val="null3"/>
              <w:ind w:firstLine="400"/>
            </w:pPr>
            <w:r>
              <w:rPr>
                <w:rFonts w:ascii="仿宋_GB2312" w:hAnsi="仿宋_GB2312" w:cs="仿宋_GB2312" w:eastAsia="仿宋_GB2312"/>
              </w:rPr>
              <w:t>（</w:t>
            </w:r>
            <w:r>
              <w:rPr>
                <w:rFonts w:ascii="仿宋_GB2312" w:hAnsi="仿宋_GB2312" w:cs="仿宋_GB2312" w:eastAsia="仿宋_GB2312"/>
              </w:rPr>
              <w:t>2）技术支持：节假日和重大突发事件期间，提供 24 小 时技术支持和应急响应服务。</w:t>
            </w:r>
          </w:p>
          <w:p>
            <w:pPr>
              <w:pStyle w:val="null3"/>
              <w:ind w:firstLine="400"/>
            </w:pPr>
            <w:r>
              <w:rPr>
                <w:rFonts w:ascii="仿宋_GB2312" w:hAnsi="仿宋_GB2312" w:cs="仿宋_GB2312" w:eastAsia="仿宋_GB2312"/>
              </w:rPr>
              <w:t>9.网络安全</w:t>
            </w:r>
          </w:p>
          <w:p>
            <w:pPr>
              <w:pStyle w:val="null3"/>
              <w:ind w:firstLine="400"/>
            </w:pPr>
            <w:r>
              <w:rPr>
                <w:rFonts w:ascii="仿宋_GB2312" w:hAnsi="仿宋_GB2312" w:cs="仿宋_GB2312" w:eastAsia="仿宋_GB2312"/>
              </w:rPr>
              <w:t>（</w:t>
            </w:r>
            <w:r>
              <w:rPr>
                <w:rFonts w:ascii="仿宋_GB2312" w:hAnsi="仿宋_GB2312" w:cs="仿宋_GB2312" w:eastAsia="仿宋_GB2312"/>
              </w:rPr>
              <w:t>1）操作系统、数据库、中间件等软件的安全补丁更新、 版本升级、安全配置管理</w:t>
            </w:r>
            <w:r>
              <w:rPr>
                <w:rFonts w:ascii="仿宋_GB2312" w:hAnsi="仿宋_GB2312" w:cs="仿宋_GB2312" w:eastAsia="仿宋_GB2312"/>
              </w:rPr>
              <w:t>。</w:t>
            </w:r>
          </w:p>
          <w:p>
            <w:pPr>
              <w:pStyle w:val="null3"/>
              <w:ind w:firstLine="400"/>
            </w:pPr>
            <w:r>
              <w:rPr>
                <w:rFonts w:ascii="仿宋_GB2312" w:hAnsi="仿宋_GB2312" w:cs="仿宋_GB2312" w:eastAsia="仿宋_GB2312"/>
              </w:rPr>
              <w:t>（</w:t>
            </w:r>
            <w:r>
              <w:rPr>
                <w:rFonts w:ascii="仿宋_GB2312" w:hAnsi="仿宋_GB2312" w:cs="仿宋_GB2312" w:eastAsia="仿宋_GB2312"/>
              </w:rPr>
              <w:t>2）定期针对业务应用软件进行漏洞扫描、漏洞修复。</w:t>
            </w:r>
          </w:p>
          <w:p>
            <w:pPr>
              <w:pStyle w:val="null3"/>
              <w:ind w:firstLine="400"/>
            </w:pPr>
            <w:r>
              <w:rPr>
                <w:rFonts w:ascii="仿宋_GB2312" w:hAnsi="仿宋_GB2312" w:cs="仿宋_GB2312" w:eastAsia="仿宋_GB2312"/>
              </w:rPr>
              <w:t>（</w:t>
            </w:r>
            <w:r>
              <w:rPr>
                <w:rFonts w:ascii="仿宋_GB2312" w:hAnsi="仿宋_GB2312" w:cs="仿宋_GB2312" w:eastAsia="仿宋_GB2312"/>
              </w:rPr>
              <w:t>3）积极响应网络安全事件，对发现的漏洞进行修复、 补丁升级、定期审核用户权限、清理僵尸数据、配合网络安全应急演练等维护工作。</w:t>
            </w:r>
          </w:p>
          <w:p>
            <w:pPr>
              <w:pStyle w:val="null3"/>
              <w:ind w:firstLine="400"/>
            </w:pPr>
            <w:r>
              <w:rPr>
                <w:rFonts w:ascii="仿宋_GB2312" w:hAnsi="仿宋_GB2312" w:cs="仿宋_GB2312" w:eastAsia="仿宋_GB2312"/>
              </w:rPr>
              <w:t>10.接口维护</w:t>
            </w:r>
          </w:p>
          <w:p>
            <w:pPr>
              <w:pStyle w:val="null3"/>
              <w:ind w:firstLine="400"/>
            </w:pPr>
            <w:r>
              <w:rPr>
                <w:rFonts w:ascii="仿宋_GB2312" w:hAnsi="仿宋_GB2312" w:cs="仿宋_GB2312" w:eastAsia="仿宋_GB2312"/>
              </w:rPr>
              <w:t>（</w:t>
            </w:r>
            <w:r>
              <w:rPr>
                <w:rFonts w:ascii="仿宋_GB2312" w:hAnsi="仿宋_GB2312" w:cs="仿宋_GB2312" w:eastAsia="仿宋_GB2312"/>
              </w:rPr>
              <w:t>1）提供陕西 12122 云视频点播共享、交通厅云视频点 播共享数据对接调试及更新同步服务。</w:t>
            </w:r>
          </w:p>
          <w:p>
            <w:pPr>
              <w:pStyle w:val="null3"/>
              <w:ind w:firstLine="400"/>
            </w:pPr>
            <w:r>
              <w:rPr>
                <w:rFonts w:ascii="仿宋_GB2312" w:hAnsi="仿宋_GB2312" w:cs="仿宋_GB2312" w:eastAsia="仿宋_GB2312"/>
              </w:rPr>
              <w:t>（</w:t>
            </w:r>
            <w:r>
              <w:rPr>
                <w:rFonts w:ascii="仿宋_GB2312" w:hAnsi="仿宋_GB2312" w:cs="仿宋_GB2312" w:eastAsia="仿宋_GB2312"/>
              </w:rPr>
              <w:t>2）提供与交通部视频云平台的数据对接调试及更新同步服务。</w:t>
            </w:r>
          </w:p>
          <w:p>
            <w:pPr>
              <w:pStyle w:val="null3"/>
              <w:ind w:firstLine="400"/>
            </w:pPr>
            <w:r>
              <w:rPr>
                <w:rFonts w:ascii="仿宋_GB2312" w:hAnsi="仿宋_GB2312" w:cs="仿宋_GB2312" w:eastAsia="仿宋_GB2312"/>
              </w:rPr>
              <w:t>（</w:t>
            </w:r>
            <w:r>
              <w:rPr>
                <w:rFonts w:ascii="仿宋_GB2312" w:hAnsi="仿宋_GB2312" w:cs="仿宋_GB2312" w:eastAsia="仿宋_GB2312"/>
              </w:rPr>
              <w:t>3）提供与路段视频上云网关的数据对接调试及更新同步服务。</w:t>
            </w:r>
          </w:p>
          <w:p>
            <w:pPr>
              <w:pStyle w:val="null3"/>
              <w:ind w:firstLine="400"/>
            </w:pPr>
            <w:r>
              <w:rPr>
                <w:rFonts w:ascii="仿宋_GB2312" w:hAnsi="仿宋_GB2312" w:cs="仿宋_GB2312" w:eastAsia="仿宋_GB2312"/>
              </w:rPr>
              <w:t>11.视频直播设备维护</w:t>
            </w:r>
          </w:p>
          <w:p>
            <w:pPr>
              <w:pStyle w:val="null3"/>
              <w:ind w:firstLine="400"/>
            </w:pPr>
            <w:r>
              <w:rPr>
                <w:rFonts w:ascii="仿宋_GB2312" w:hAnsi="仿宋_GB2312" w:cs="仿宋_GB2312" w:eastAsia="仿宋_GB2312"/>
              </w:rPr>
              <w:t>（</w:t>
            </w:r>
            <w:r>
              <w:rPr>
                <w:rFonts w:ascii="仿宋_GB2312" w:hAnsi="仿宋_GB2312" w:cs="仿宋_GB2312" w:eastAsia="仿宋_GB2312"/>
              </w:rPr>
              <w:t>1）对触摸显示设备、专业数码摄像机、直播主机进行日常维护，确保直播各硬件设备的正常运行。</w:t>
            </w:r>
          </w:p>
          <w:p>
            <w:pPr>
              <w:pStyle w:val="null3"/>
              <w:ind w:firstLine="400"/>
            </w:pPr>
            <w:r>
              <w:rPr>
                <w:rFonts w:ascii="仿宋_GB2312" w:hAnsi="仿宋_GB2312" w:cs="仿宋_GB2312" w:eastAsia="仿宋_GB2312"/>
              </w:rPr>
              <w:t>（</w:t>
            </w:r>
            <w:r>
              <w:rPr>
                <w:rFonts w:ascii="仿宋_GB2312" w:hAnsi="仿宋_GB2312" w:cs="仿宋_GB2312" w:eastAsia="仿宋_GB2312"/>
              </w:rPr>
              <w:t>2）根据需要对直播各设备进行参数调整，确保直播使用效果。</w:t>
            </w:r>
          </w:p>
          <w:p>
            <w:pPr>
              <w:pStyle w:val="null3"/>
              <w:ind w:firstLine="400"/>
            </w:pPr>
            <w:r>
              <w:rPr>
                <w:rFonts w:ascii="仿宋_GB2312" w:hAnsi="仿宋_GB2312" w:cs="仿宋_GB2312" w:eastAsia="仿宋_GB2312"/>
              </w:rPr>
              <w:t>（二）基于</w:t>
            </w:r>
            <w:r>
              <w:rPr>
                <w:rFonts w:ascii="仿宋_GB2312" w:hAnsi="仿宋_GB2312" w:cs="仿宋_GB2312" w:eastAsia="仿宋_GB2312"/>
              </w:rPr>
              <w:t>ETC 门架的交通情况调查应用系统的维护技 术服务要求包含但不限于如下内容:</w:t>
            </w:r>
          </w:p>
          <w:p>
            <w:pPr>
              <w:pStyle w:val="null3"/>
              <w:ind w:firstLine="400"/>
            </w:pPr>
            <w:r>
              <w:rPr>
                <w:rFonts w:ascii="仿宋_GB2312" w:hAnsi="仿宋_GB2312" w:cs="仿宋_GB2312" w:eastAsia="仿宋_GB2312"/>
              </w:rPr>
              <w:t>1.系统运行维护</w:t>
            </w:r>
          </w:p>
          <w:p>
            <w:pPr>
              <w:pStyle w:val="null3"/>
              <w:ind w:firstLine="400"/>
            </w:pPr>
            <w:r>
              <w:rPr>
                <w:rFonts w:ascii="仿宋_GB2312" w:hAnsi="仿宋_GB2312" w:cs="仿宋_GB2312" w:eastAsia="仿宋_GB2312"/>
              </w:rPr>
              <w:t>（</w:t>
            </w:r>
            <w:r>
              <w:rPr>
                <w:rFonts w:ascii="仿宋_GB2312" w:hAnsi="仿宋_GB2312" w:cs="仿宋_GB2312" w:eastAsia="仿宋_GB2312"/>
              </w:rPr>
              <w:t>1）软件日常维护（后台服务的检查与维护）。按日对数据接收、数据分析、数据推送后台服务流程进行日常检查与维护，并做好检查记录。</w:t>
            </w:r>
          </w:p>
          <w:p>
            <w:pPr>
              <w:pStyle w:val="null3"/>
              <w:ind w:firstLine="400"/>
            </w:pPr>
            <w:r>
              <w:rPr>
                <w:rFonts w:ascii="仿宋_GB2312" w:hAnsi="仿宋_GB2312" w:cs="仿宋_GB2312" w:eastAsia="仿宋_GB2312"/>
              </w:rPr>
              <w:t>（</w:t>
            </w:r>
            <w:r>
              <w:rPr>
                <w:rFonts w:ascii="仿宋_GB2312" w:hAnsi="仿宋_GB2312" w:cs="仿宋_GB2312" w:eastAsia="仿宋_GB2312"/>
              </w:rPr>
              <w:t>2）按日对应用支撑软件（操作系统、数据库软件）、对操作系统（Windowsserver2016、数据库系统（MySQL5.7、 Oracle11g）进行日常检查与维护。</w:t>
            </w:r>
          </w:p>
          <w:p>
            <w:pPr>
              <w:pStyle w:val="null3"/>
              <w:ind w:firstLine="400"/>
            </w:pPr>
            <w:r>
              <w:rPr>
                <w:rFonts w:ascii="仿宋_GB2312" w:hAnsi="仿宋_GB2312" w:cs="仿宋_GB2312" w:eastAsia="仿宋_GB2312"/>
              </w:rPr>
              <w:t>（</w:t>
            </w:r>
            <w:r>
              <w:rPr>
                <w:rFonts w:ascii="仿宋_GB2312" w:hAnsi="仿宋_GB2312" w:cs="仿宋_GB2312" w:eastAsia="仿宋_GB2312"/>
              </w:rPr>
              <w:t>3）系统软件数据的定期备份。</w:t>
            </w:r>
          </w:p>
          <w:p>
            <w:pPr>
              <w:pStyle w:val="null3"/>
              <w:ind w:firstLine="400"/>
            </w:pPr>
            <w:r>
              <w:rPr>
                <w:rFonts w:ascii="仿宋_GB2312" w:hAnsi="仿宋_GB2312" w:cs="仿宋_GB2312" w:eastAsia="仿宋_GB2312"/>
              </w:rPr>
              <w:t>①每周对</w:t>
            </w:r>
            <w:r>
              <w:rPr>
                <w:rFonts w:ascii="仿宋_GB2312" w:hAnsi="仿宋_GB2312" w:cs="仿宋_GB2312" w:eastAsia="仿宋_GB2312"/>
              </w:rPr>
              <w:t xml:space="preserve"> </w:t>
            </w:r>
            <w:r>
              <w:rPr>
                <w:rFonts w:ascii="仿宋_GB2312" w:hAnsi="仿宋_GB2312" w:cs="仿宋_GB2312" w:eastAsia="仿宋_GB2312"/>
              </w:rPr>
              <w:t>MySQL、Oracle 系统数据库文件进行 1 次完整 备份。</w:t>
            </w:r>
          </w:p>
          <w:p>
            <w:pPr>
              <w:pStyle w:val="null3"/>
              <w:ind w:firstLine="400"/>
            </w:pPr>
            <w:r>
              <w:rPr>
                <w:rFonts w:ascii="仿宋_GB2312" w:hAnsi="仿宋_GB2312" w:cs="仿宋_GB2312" w:eastAsia="仿宋_GB2312"/>
              </w:rPr>
              <w:t>②每季对系统的配置文件进行 1 次备份。</w:t>
            </w:r>
          </w:p>
          <w:p>
            <w:pPr>
              <w:pStyle w:val="null3"/>
              <w:ind w:firstLine="400"/>
            </w:pPr>
            <w:r>
              <w:rPr>
                <w:rFonts w:ascii="仿宋_GB2312" w:hAnsi="仿宋_GB2312" w:cs="仿宋_GB2312" w:eastAsia="仿宋_GB2312"/>
              </w:rPr>
              <w:t>（</w:t>
            </w:r>
            <w:r>
              <w:rPr>
                <w:rFonts w:ascii="仿宋_GB2312" w:hAnsi="仿宋_GB2312" w:cs="仿宋_GB2312" w:eastAsia="仿宋_GB2312"/>
              </w:rPr>
              <w:t>4）系统故障排查与修复，系统出现故障的时候进行问题排查与处理保证系统的可用性。</w:t>
            </w:r>
          </w:p>
          <w:p>
            <w:pPr>
              <w:pStyle w:val="null3"/>
              <w:ind w:firstLine="400"/>
            </w:pPr>
            <w:r>
              <w:rPr>
                <w:rFonts w:ascii="仿宋_GB2312" w:hAnsi="仿宋_GB2312" w:cs="仿宋_GB2312" w:eastAsia="仿宋_GB2312"/>
              </w:rPr>
              <w:t>（</w:t>
            </w:r>
            <w:r>
              <w:rPr>
                <w:rFonts w:ascii="仿宋_GB2312" w:hAnsi="仿宋_GB2312" w:cs="仿宋_GB2312" w:eastAsia="仿宋_GB2312"/>
              </w:rPr>
              <w:t>5）配合采购方响应交通运输部规划研究院关于交调系统的相关要求，并及时对系统进行升级。</w:t>
            </w:r>
          </w:p>
          <w:p>
            <w:pPr>
              <w:pStyle w:val="null3"/>
              <w:ind w:firstLine="400"/>
            </w:pPr>
            <w:r>
              <w:rPr>
                <w:rFonts w:ascii="仿宋_GB2312" w:hAnsi="仿宋_GB2312" w:cs="仿宋_GB2312" w:eastAsia="仿宋_GB2312"/>
              </w:rPr>
              <w:t>2.数据维护服务</w:t>
            </w:r>
          </w:p>
          <w:p>
            <w:pPr>
              <w:pStyle w:val="null3"/>
              <w:ind w:firstLine="400"/>
            </w:pPr>
            <w:r>
              <w:rPr>
                <w:rFonts w:ascii="仿宋_GB2312" w:hAnsi="仿宋_GB2312" w:cs="仿宋_GB2312" w:eastAsia="仿宋_GB2312"/>
              </w:rPr>
              <w:t>（</w:t>
            </w:r>
            <w:r>
              <w:rPr>
                <w:rFonts w:ascii="仿宋_GB2312" w:hAnsi="仿宋_GB2312" w:cs="仿宋_GB2312" w:eastAsia="仿宋_GB2312"/>
              </w:rPr>
              <w:t>1）在服务期内，因高速公路路网收费站调整、新增 ETC 门架或新开通路段，应在 7 个工作日 内完成系统所需的 ETC 门架基础信息表、ETC门架连接关系表、收费单元连接关系表的更新，并确保数据结构符合“交调系统”要求，确保数据的准确性和一致性。</w:t>
            </w:r>
          </w:p>
          <w:p>
            <w:pPr>
              <w:pStyle w:val="null3"/>
              <w:ind w:firstLine="400"/>
            </w:pPr>
            <w:r>
              <w:rPr>
                <w:rFonts w:ascii="仿宋_GB2312" w:hAnsi="仿宋_GB2312" w:cs="仿宋_GB2312" w:eastAsia="仿宋_GB2312"/>
              </w:rPr>
              <w:t>（</w:t>
            </w:r>
            <w:r>
              <w:rPr>
                <w:rFonts w:ascii="仿宋_GB2312" w:hAnsi="仿宋_GB2312" w:cs="仿宋_GB2312" w:eastAsia="仿宋_GB2312"/>
              </w:rPr>
              <w:t>2）每季度进行基础数据的全面校核和更新，确保系统基础信息表与实际路网调整保持一致。</w:t>
            </w:r>
          </w:p>
          <w:p>
            <w:pPr>
              <w:pStyle w:val="null3"/>
              <w:ind w:firstLine="400"/>
            </w:pPr>
            <w:r>
              <w:rPr>
                <w:rFonts w:ascii="仿宋_GB2312" w:hAnsi="仿宋_GB2312" w:cs="仿宋_GB2312" w:eastAsia="仿宋_GB2312"/>
              </w:rPr>
              <w:t>（</w:t>
            </w:r>
            <w:r>
              <w:rPr>
                <w:rFonts w:ascii="仿宋_GB2312" w:hAnsi="仿宋_GB2312" w:cs="仿宋_GB2312" w:eastAsia="仿宋_GB2312"/>
              </w:rPr>
              <w:t>3）接入新增 ETC 门架，并确保所有数据及时接入并转 换成交通量调查指标数据。</w:t>
            </w:r>
          </w:p>
          <w:p>
            <w:pPr>
              <w:pStyle w:val="null3"/>
              <w:ind w:firstLine="400"/>
            </w:pPr>
            <w:r>
              <w:rPr>
                <w:rFonts w:ascii="仿宋_GB2312" w:hAnsi="仿宋_GB2312" w:cs="仿宋_GB2312" w:eastAsia="仿宋_GB2312"/>
              </w:rPr>
              <w:t>（</w:t>
            </w:r>
            <w:r>
              <w:rPr>
                <w:rFonts w:ascii="仿宋_GB2312" w:hAnsi="仿宋_GB2312" w:cs="仿宋_GB2312" w:eastAsia="仿宋_GB2312"/>
              </w:rPr>
              <w:t>4）工作日期间巡检数据获取流程，确保采集数据的实时性，针对异常数据获取（如延迟、丢失）进行即时修复。</w:t>
            </w:r>
          </w:p>
          <w:p>
            <w:pPr>
              <w:pStyle w:val="null3"/>
              <w:ind w:firstLine="400"/>
            </w:pPr>
            <w:r>
              <w:rPr>
                <w:rFonts w:ascii="仿宋_GB2312" w:hAnsi="仿宋_GB2312" w:cs="仿宋_GB2312" w:eastAsia="仿宋_GB2312"/>
              </w:rPr>
              <w:t>（</w:t>
            </w:r>
            <w:r>
              <w:rPr>
                <w:rFonts w:ascii="仿宋_GB2312" w:hAnsi="仿宋_GB2312" w:cs="仿宋_GB2312" w:eastAsia="仿宋_GB2312"/>
              </w:rPr>
              <w:t>5）工作日期间巡检联网收费数据推送情况。</w:t>
            </w:r>
          </w:p>
          <w:p>
            <w:pPr>
              <w:pStyle w:val="null3"/>
              <w:ind w:firstLine="400"/>
            </w:pPr>
            <w:r>
              <w:rPr>
                <w:rFonts w:ascii="仿宋_GB2312" w:hAnsi="仿宋_GB2312" w:cs="仿宋_GB2312" w:eastAsia="仿宋_GB2312"/>
              </w:rPr>
              <w:t>（</w:t>
            </w:r>
            <w:r>
              <w:rPr>
                <w:rFonts w:ascii="仿宋_GB2312" w:hAnsi="仿宋_GB2312" w:cs="仿宋_GB2312" w:eastAsia="仿宋_GB2312"/>
              </w:rPr>
              <w:t>6）工作日期间监控系统后台分析流程，系统报错或分析结果异常时，及时响应并排查问题。</w:t>
            </w:r>
          </w:p>
          <w:p>
            <w:pPr>
              <w:pStyle w:val="null3"/>
              <w:ind w:firstLine="400"/>
            </w:pPr>
            <w:r>
              <w:rPr>
                <w:rFonts w:ascii="仿宋_GB2312" w:hAnsi="仿宋_GB2312" w:cs="仿宋_GB2312" w:eastAsia="仿宋_GB2312"/>
              </w:rPr>
              <w:t>（</w:t>
            </w:r>
            <w:r>
              <w:rPr>
                <w:rFonts w:ascii="仿宋_GB2312" w:hAnsi="仿宋_GB2312" w:cs="仿宋_GB2312" w:eastAsia="仿宋_GB2312"/>
              </w:rPr>
              <w:t>7）重大节假日保障服务：在重大节假日期间，安排专人值守，快速处理系统运行中的突发问题，针对系统无法运行、核心功能失效等重大故障，第一时间组织紧急修复，确保系统稳定高效运行，保障业务服务不中断。</w:t>
            </w:r>
          </w:p>
          <w:p>
            <w:pPr>
              <w:pStyle w:val="null3"/>
              <w:ind w:firstLine="400"/>
            </w:pPr>
            <w:r>
              <w:rPr>
                <w:rFonts w:ascii="仿宋_GB2312" w:hAnsi="仿宋_GB2312" w:cs="仿宋_GB2312" w:eastAsia="仿宋_GB2312"/>
              </w:rPr>
              <w:t>3.网络安全</w:t>
            </w:r>
          </w:p>
          <w:p>
            <w:pPr>
              <w:pStyle w:val="null3"/>
              <w:ind w:firstLine="400"/>
            </w:pPr>
            <w:r>
              <w:rPr>
                <w:rFonts w:ascii="仿宋_GB2312" w:hAnsi="仿宋_GB2312" w:cs="仿宋_GB2312" w:eastAsia="仿宋_GB2312"/>
              </w:rPr>
              <w:t>（</w:t>
            </w:r>
            <w:r>
              <w:rPr>
                <w:rFonts w:ascii="仿宋_GB2312" w:hAnsi="仿宋_GB2312" w:cs="仿宋_GB2312" w:eastAsia="仿宋_GB2312"/>
              </w:rPr>
              <w:t>1）操作系统、数据库、中间件等软件的安全补丁更新、 版本升级、安全配置管理。</w:t>
            </w:r>
          </w:p>
          <w:p>
            <w:pPr>
              <w:pStyle w:val="null3"/>
              <w:ind w:firstLine="400"/>
            </w:pPr>
            <w:r>
              <w:rPr>
                <w:rFonts w:ascii="仿宋_GB2312" w:hAnsi="仿宋_GB2312" w:cs="仿宋_GB2312" w:eastAsia="仿宋_GB2312"/>
              </w:rPr>
              <w:t>（</w:t>
            </w:r>
            <w:r>
              <w:rPr>
                <w:rFonts w:ascii="仿宋_GB2312" w:hAnsi="仿宋_GB2312" w:cs="仿宋_GB2312" w:eastAsia="仿宋_GB2312"/>
              </w:rPr>
              <w:t>2）定期针对业务应用软件进行漏洞扫描、漏洞修复。</w:t>
            </w:r>
          </w:p>
          <w:p>
            <w:pPr>
              <w:pStyle w:val="null3"/>
              <w:ind w:firstLine="400"/>
            </w:pPr>
            <w:r>
              <w:rPr>
                <w:rFonts w:ascii="仿宋_GB2312" w:hAnsi="仿宋_GB2312" w:cs="仿宋_GB2312" w:eastAsia="仿宋_GB2312"/>
              </w:rPr>
              <w:t>（</w:t>
            </w:r>
            <w:r>
              <w:rPr>
                <w:rFonts w:ascii="仿宋_GB2312" w:hAnsi="仿宋_GB2312" w:cs="仿宋_GB2312" w:eastAsia="仿宋_GB2312"/>
              </w:rPr>
              <w:t>3）积极响应网络安全事件，对发现的漏洞进行修复、补丁升级、定期审核用户权限、清理僵尸数据、配合网络安全应急演练等维护工作。</w:t>
            </w:r>
          </w:p>
          <w:p>
            <w:pPr>
              <w:pStyle w:val="null3"/>
              <w:ind w:firstLine="400"/>
            </w:pPr>
            <w:r>
              <w:rPr>
                <w:rFonts w:ascii="仿宋_GB2312" w:hAnsi="仿宋_GB2312" w:cs="仿宋_GB2312" w:eastAsia="仿宋_GB2312"/>
              </w:rPr>
              <w:t>4.接口维护</w:t>
            </w:r>
          </w:p>
          <w:p>
            <w:pPr>
              <w:pStyle w:val="null3"/>
              <w:ind w:firstLine="400"/>
            </w:pPr>
            <w:r>
              <w:rPr>
                <w:rFonts w:ascii="仿宋_GB2312" w:hAnsi="仿宋_GB2312" w:cs="仿宋_GB2312" w:eastAsia="仿宋_GB2312"/>
              </w:rPr>
              <w:t>（</w:t>
            </w:r>
            <w:r>
              <w:rPr>
                <w:rFonts w:ascii="仿宋_GB2312" w:hAnsi="仿宋_GB2312" w:cs="仿宋_GB2312" w:eastAsia="仿宋_GB2312"/>
              </w:rPr>
              <w:t>1）提供根据门架、牌识数据进行分析，将 ETC 作为虚拟交调站点，计算原交调设备采集的指标并推送。</w:t>
            </w:r>
          </w:p>
          <w:p>
            <w:pPr>
              <w:pStyle w:val="null3"/>
              <w:ind w:firstLine="400"/>
            </w:pPr>
            <w:r>
              <w:rPr>
                <w:rFonts w:ascii="仿宋_GB2312" w:hAnsi="仿宋_GB2312" w:cs="仿宋_GB2312" w:eastAsia="仿宋_GB2312"/>
              </w:rPr>
              <w:t>（</w:t>
            </w:r>
            <w:r>
              <w:rPr>
                <w:rFonts w:ascii="仿宋_GB2312" w:hAnsi="仿宋_GB2312" w:cs="仿宋_GB2312" w:eastAsia="仿宋_GB2312"/>
              </w:rPr>
              <w:t>2）维护接口出现的问题，并及时上报、跟踪、处理，确保故障在最短的时间内解决。</w:t>
            </w:r>
          </w:p>
          <w:p>
            <w:pPr>
              <w:pStyle w:val="null3"/>
              <w:ind w:firstLine="400"/>
            </w:pPr>
            <w:r>
              <w:rPr>
                <w:rFonts w:ascii="仿宋_GB2312" w:hAnsi="仿宋_GB2312" w:cs="仿宋_GB2312" w:eastAsia="仿宋_GB2312"/>
              </w:rPr>
              <w:t>（</w:t>
            </w:r>
            <w:r>
              <w:rPr>
                <w:rFonts w:ascii="仿宋_GB2312" w:hAnsi="仿宋_GB2312" w:cs="仿宋_GB2312" w:eastAsia="仿宋_GB2312"/>
              </w:rPr>
              <w:t>3）及时处理采购人的反馈和要求，根据需求调整接口服务。</w:t>
            </w:r>
          </w:p>
          <w:p>
            <w:pPr>
              <w:pStyle w:val="null3"/>
              <w:ind w:firstLine="400"/>
            </w:pPr>
            <w:r>
              <w:rPr>
                <w:rFonts w:ascii="仿宋_GB2312" w:hAnsi="仿宋_GB2312" w:cs="仿宋_GB2312" w:eastAsia="仿宋_GB2312"/>
              </w:rPr>
              <w:t>（三）高速公路超速筛查处理系统的维护技术服务要求包含但不限于如下内容</w:t>
            </w:r>
            <w:r>
              <w:rPr>
                <w:rFonts w:ascii="仿宋_GB2312" w:hAnsi="仿宋_GB2312" w:cs="仿宋_GB2312" w:eastAsia="仿宋_GB2312"/>
              </w:rPr>
              <w:t>:</w:t>
            </w:r>
          </w:p>
          <w:p>
            <w:pPr>
              <w:pStyle w:val="null3"/>
              <w:ind w:firstLine="400"/>
            </w:pPr>
            <w:r>
              <w:rPr>
                <w:rFonts w:ascii="仿宋_GB2312" w:hAnsi="仿宋_GB2312" w:cs="仿宋_GB2312" w:eastAsia="仿宋_GB2312"/>
              </w:rPr>
              <w:t>1.系统运行维护及硬件环境维护</w:t>
            </w:r>
          </w:p>
          <w:p>
            <w:pPr>
              <w:pStyle w:val="null3"/>
              <w:ind w:firstLine="400"/>
            </w:pPr>
            <w:r>
              <w:rPr>
                <w:rFonts w:ascii="仿宋_GB2312" w:hAnsi="仿宋_GB2312" w:cs="仿宋_GB2312" w:eastAsia="仿宋_GB2312"/>
              </w:rPr>
              <w:t>（</w:t>
            </w:r>
            <w:r>
              <w:rPr>
                <w:rFonts w:ascii="仿宋_GB2312" w:hAnsi="仿宋_GB2312" w:cs="仿宋_GB2312" w:eastAsia="仿宋_GB2312"/>
              </w:rPr>
              <w:t>1）按日对软件日常维护巡检。对数据接收、数据分析、 数据推送后台服务流程进行日常检查与维护。</w:t>
            </w:r>
          </w:p>
          <w:p>
            <w:pPr>
              <w:pStyle w:val="null3"/>
              <w:ind w:firstLine="400"/>
            </w:pPr>
            <w:r>
              <w:rPr>
                <w:rFonts w:ascii="仿宋_GB2312" w:hAnsi="仿宋_GB2312" w:cs="仿宋_GB2312" w:eastAsia="仿宋_GB2312"/>
              </w:rPr>
              <w:t>（</w:t>
            </w:r>
            <w:r>
              <w:rPr>
                <w:rFonts w:ascii="仿宋_GB2312" w:hAnsi="仿宋_GB2312" w:cs="仿宋_GB2312" w:eastAsia="仿宋_GB2312"/>
              </w:rPr>
              <w:t>2）按日对应用支撑软件日常维护巡检。对操作系统  （Windowsserver2016、数据库系统（MySQL5.7、Oracle11g） 进行日常检查与维护。</w:t>
            </w:r>
          </w:p>
          <w:p>
            <w:pPr>
              <w:pStyle w:val="null3"/>
              <w:ind w:firstLine="400"/>
            </w:pPr>
            <w:r>
              <w:rPr>
                <w:rFonts w:ascii="仿宋_GB2312" w:hAnsi="仿宋_GB2312" w:cs="仿宋_GB2312" w:eastAsia="仿宋_GB2312"/>
              </w:rPr>
              <w:t>（</w:t>
            </w:r>
            <w:r>
              <w:rPr>
                <w:rFonts w:ascii="仿宋_GB2312" w:hAnsi="仿宋_GB2312" w:cs="仿宋_GB2312" w:eastAsia="仿宋_GB2312"/>
              </w:rPr>
              <w:t>3）系统软件数据的定期备份。</w:t>
            </w:r>
          </w:p>
          <w:p>
            <w:pPr>
              <w:pStyle w:val="null3"/>
              <w:ind w:firstLine="400"/>
            </w:pPr>
            <w:r>
              <w:rPr>
                <w:rFonts w:ascii="仿宋_GB2312" w:hAnsi="仿宋_GB2312" w:cs="仿宋_GB2312" w:eastAsia="仿宋_GB2312"/>
              </w:rPr>
              <w:t>①每周对 MySQL、Oracle 系统数据库文件进行 1 次完整 备份。</w:t>
            </w:r>
          </w:p>
          <w:p>
            <w:pPr>
              <w:pStyle w:val="null3"/>
              <w:ind w:firstLine="400"/>
            </w:pPr>
            <w:r>
              <w:rPr>
                <w:rFonts w:ascii="仿宋_GB2312" w:hAnsi="仿宋_GB2312" w:cs="仿宋_GB2312" w:eastAsia="仿宋_GB2312"/>
              </w:rPr>
              <w:t>②每季对系统的配置文件进行 1 次备份。</w:t>
            </w:r>
          </w:p>
          <w:p>
            <w:pPr>
              <w:pStyle w:val="null3"/>
              <w:ind w:firstLine="400"/>
            </w:pPr>
            <w:r>
              <w:rPr>
                <w:rFonts w:ascii="仿宋_GB2312" w:hAnsi="仿宋_GB2312" w:cs="仿宋_GB2312" w:eastAsia="仿宋_GB2312"/>
              </w:rPr>
              <w:t>（</w:t>
            </w:r>
            <w:r>
              <w:rPr>
                <w:rFonts w:ascii="仿宋_GB2312" w:hAnsi="仿宋_GB2312" w:cs="仿宋_GB2312" w:eastAsia="仿宋_GB2312"/>
              </w:rPr>
              <w:t>4）系统故障排查与修复，系统出现故障的时候进行问题排查与处理保证系统的可用性。</w:t>
            </w:r>
          </w:p>
          <w:p>
            <w:pPr>
              <w:pStyle w:val="null3"/>
              <w:ind w:firstLine="400"/>
            </w:pPr>
            <w:r>
              <w:rPr>
                <w:rFonts w:ascii="仿宋_GB2312" w:hAnsi="仿宋_GB2312" w:cs="仿宋_GB2312" w:eastAsia="仿宋_GB2312"/>
              </w:rPr>
              <w:t>（</w:t>
            </w:r>
            <w:r>
              <w:rPr>
                <w:rFonts w:ascii="仿宋_GB2312" w:hAnsi="仿宋_GB2312" w:cs="仿宋_GB2312" w:eastAsia="仿宋_GB2312"/>
              </w:rPr>
              <w:t>5）对系统服务器定期检查与维护。对 6 台服务器检查 与维护。对服务器及计算机的面板指示灯状态进行巡检，对发现的故障进行排查和处理，并记录于巡检表中。</w:t>
            </w:r>
          </w:p>
          <w:p>
            <w:pPr>
              <w:pStyle w:val="null3"/>
              <w:ind w:firstLine="400"/>
            </w:pPr>
            <w:r>
              <w:rPr>
                <w:rFonts w:ascii="仿宋_GB2312" w:hAnsi="仿宋_GB2312" w:cs="仿宋_GB2312" w:eastAsia="仿宋_GB2312"/>
              </w:rPr>
              <w:t>①每周对服务器及计算机的电源、风扇、硬盘、CPU、内存运行情况进行检查与记录，对发现的异常状态或故障进行排查和处理，并将检查及处理结果记录在周巡检表中。</w:t>
            </w:r>
          </w:p>
          <w:p>
            <w:pPr>
              <w:pStyle w:val="null3"/>
              <w:ind w:firstLine="400"/>
            </w:pPr>
            <w:r>
              <w:rPr>
                <w:rFonts w:ascii="仿宋_GB2312" w:hAnsi="仿宋_GB2312" w:cs="仿宋_GB2312" w:eastAsia="仿宋_GB2312"/>
              </w:rPr>
              <w:t>②每半年对服务器进行 1 次除尘清理，避免灰尘堆积对服务器及计算机散热造成影响。</w:t>
            </w:r>
          </w:p>
          <w:p>
            <w:pPr>
              <w:pStyle w:val="null3"/>
              <w:ind w:firstLine="400"/>
            </w:pPr>
            <w:r>
              <w:rPr>
                <w:rFonts w:ascii="仿宋_GB2312" w:hAnsi="仿宋_GB2312" w:cs="仿宋_GB2312" w:eastAsia="仿宋_GB2312"/>
              </w:rPr>
              <w:t>（</w:t>
            </w:r>
            <w:r>
              <w:rPr>
                <w:rFonts w:ascii="仿宋_GB2312" w:hAnsi="仿宋_GB2312" w:cs="仿宋_GB2312" w:eastAsia="仿宋_GB2312"/>
              </w:rPr>
              <w:t>6）供应商应能配合采购方响应陕西省交警总队对本系 统的相关要求，并及时对系统进行升级。</w:t>
            </w:r>
          </w:p>
          <w:p>
            <w:pPr>
              <w:pStyle w:val="null3"/>
              <w:ind w:firstLine="400"/>
            </w:pPr>
            <w:r>
              <w:rPr>
                <w:rFonts w:ascii="仿宋_GB2312" w:hAnsi="仿宋_GB2312" w:cs="仿宋_GB2312" w:eastAsia="仿宋_GB2312"/>
              </w:rPr>
              <w:t>2.数据维护服务</w:t>
            </w:r>
          </w:p>
          <w:p>
            <w:pPr>
              <w:pStyle w:val="null3"/>
              <w:ind w:firstLine="400"/>
            </w:pPr>
            <w:r>
              <w:rPr>
                <w:rFonts w:ascii="仿宋_GB2312" w:hAnsi="仿宋_GB2312" w:cs="仿宋_GB2312" w:eastAsia="仿宋_GB2312"/>
              </w:rPr>
              <w:t>（</w:t>
            </w:r>
            <w:r>
              <w:rPr>
                <w:rFonts w:ascii="仿宋_GB2312" w:hAnsi="仿宋_GB2312" w:cs="仿宋_GB2312" w:eastAsia="仿宋_GB2312"/>
              </w:rPr>
              <w:t>1）当高速公路路网收费站、ETC 门架等信息发生调整或有新开通路段时，应在 7 个工作日内完成 ETC 门架基础信息表、ETC 门架连接关系表的更新确保所有通行数据均能被系统采集并正常使用。同时，新增门架的通行数据应能够参与超速车辆预判，并提取超速嫌疑车辆的图片信息，确保数据对接无误。对于路网新增或调整的 ETC 门架，需及时补充其与相邻 ETC门架之间的距离、 限速值等基础信息，并确保信息的准确性。</w:t>
            </w:r>
          </w:p>
          <w:p>
            <w:pPr>
              <w:pStyle w:val="null3"/>
              <w:ind w:firstLine="400"/>
            </w:pPr>
            <w:r>
              <w:rPr>
                <w:rFonts w:ascii="仿宋_GB2312" w:hAnsi="仿宋_GB2312" w:cs="仿宋_GB2312" w:eastAsia="仿宋_GB2312"/>
              </w:rPr>
              <w:t>（</w:t>
            </w:r>
            <w:r>
              <w:rPr>
                <w:rFonts w:ascii="仿宋_GB2312" w:hAnsi="仿宋_GB2312" w:cs="仿宋_GB2312" w:eastAsia="仿宋_GB2312"/>
              </w:rPr>
              <w:t>2）在发现基础信息表中的错误或不一致时，需及时完成排查和修正，确保数据维护的完整性和准确性。</w:t>
            </w:r>
          </w:p>
          <w:p>
            <w:pPr>
              <w:pStyle w:val="null3"/>
              <w:ind w:firstLine="400"/>
            </w:pPr>
            <w:r>
              <w:rPr>
                <w:rFonts w:ascii="仿宋_GB2312" w:hAnsi="仿宋_GB2312" w:cs="仿宋_GB2312" w:eastAsia="仿宋_GB2312"/>
              </w:rPr>
              <w:t>（</w:t>
            </w:r>
            <w:r>
              <w:rPr>
                <w:rFonts w:ascii="仿宋_GB2312" w:hAnsi="仿宋_GB2312" w:cs="仿宋_GB2312" w:eastAsia="仿宋_GB2312"/>
              </w:rPr>
              <w:t>3）根据路网 ETC 门架的实际运营情况，及时修正 ETC 门架基础信息表中的门架使用状态，并且每季度开展一次路网 ETC门架基础信息的使用状态校核包括门架启用、停用、备用等动态变化，确保路网数据信息与实际运营情况相符。</w:t>
            </w:r>
          </w:p>
          <w:p>
            <w:pPr>
              <w:pStyle w:val="null3"/>
              <w:ind w:firstLine="400"/>
            </w:pPr>
            <w:r>
              <w:rPr>
                <w:rFonts w:ascii="仿宋_GB2312" w:hAnsi="仿宋_GB2312" w:cs="仿宋_GB2312" w:eastAsia="仿宋_GB2312"/>
              </w:rPr>
              <w:t>（</w:t>
            </w:r>
            <w:r>
              <w:rPr>
                <w:rFonts w:ascii="仿宋_GB2312" w:hAnsi="仿宋_GB2312" w:cs="仿宋_GB2312" w:eastAsia="仿宋_GB2312"/>
              </w:rPr>
              <w:t>4）及时更新陕西省交警总队提供的路段限速信息，确保系统中的限速数据与实际交通管理要求保持一致。</w:t>
            </w:r>
          </w:p>
          <w:p>
            <w:pPr>
              <w:pStyle w:val="null3"/>
              <w:ind w:firstLine="400"/>
            </w:pPr>
            <w:r>
              <w:rPr>
                <w:rFonts w:ascii="仿宋_GB2312" w:hAnsi="仿宋_GB2312" w:cs="仿宋_GB2312" w:eastAsia="仿宋_GB2312"/>
              </w:rPr>
              <w:t>（</w:t>
            </w:r>
            <w:r>
              <w:rPr>
                <w:rFonts w:ascii="仿宋_GB2312" w:hAnsi="仿宋_GB2312" w:cs="仿宋_GB2312" w:eastAsia="仿宋_GB2312"/>
              </w:rPr>
              <w:t>5）每日自动推送 3 类数据（通行数据、超速嫌疑车辆数据、超速嫌疑车辆图片）至陕西省交警总队，系统应支持自动校验推送数据的准确性，避免数据重报或漏报，推送异常时，需及时响应并解决问题。</w:t>
            </w:r>
          </w:p>
          <w:p>
            <w:pPr>
              <w:pStyle w:val="null3"/>
              <w:ind w:firstLine="400"/>
            </w:pPr>
            <w:r>
              <w:rPr>
                <w:rFonts w:ascii="仿宋_GB2312" w:hAnsi="仿宋_GB2312" w:cs="仿宋_GB2312" w:eastAsia="仿宋_GB2312"/>
              </w:rPr>
              <w:t>3.网络安全</w:t>
            </w:r>
          </w:p>
          <w:p>
            <w:pPr>
              <w:pStyle w:val="null3"/>
              <w:ind w:firstLine="400"/>
            </w:pPr>
            <w:r>
              <w:rPr>
                <w:rFonts w:ascii="仿宋_GB2312" w:hAnsi="仿宋_GB2312" w:cs="仿宋_GB2312" w:eastAsia="仿宋_GB2312"/>
              </w:rPr>
              <w:t>（</w:t>
            </w:r>
            <w:r>
              <w:rPr>
                <w:rFonts w:ascii="仿宋_GB2312" w:hAnsi="仿宋_GB2312" w:cs="仿宋_GB2312" w:eastAsia="仿宋_GB2312"/>
              </w:rPr>
              <w:t>1）操作系统、数据库、中间件等软件的安全补丁更新、 版本升级、安全配置管理。</w:t>
            </w:r>
          </w:p>
          <w:p>
            <w:pPr>
              <w:pStyle w:val="null3"/>
              <w:ind w:firstLine="400"/>
            </w:pPr>
            <w:r>
              <w:rPr>
                <w:rFonts w:ascii="仿宋_GB2312" w:hAnsi="仿宋_GB2312" w:cs="仿宋_GB2312" w:eastAsia="仿宋_GB2312"/>
              </w:rPr>
              <w:t>（</w:t>
            </w:r>
            <w:r>
              <w:rPr>
                <w:rFonts w:ascii="仿宋_GB2312" w:hAnsi="仿宋_GB2312" w:cs="仿宋_GB2312" w:eastAsia="仿宋_GB2312"/>
              </w:rPr>
              <w:t>2）定期针对业务应用软件进行漏洞扫描、漏洞修复。</w:t>
            </w:r>
          </w:p>
          <w:p>
            <w:pPr>
              <w:pStyle w:val="null3"/>
              <w:ind w:firstLine="400"/>
            </w:pPr>
            <w:r>
              <w:rPr>
                <w:rFonts w:ascii="仿宋_GB2312" w:hAnsi="仿宋_GB2312" w:cs="仿宋_GB2312" w:eastAsia="仿宋_GB2312"/>
              </w:rPr>
              <w:t>（</w:t>
            </w:r>
            <w:r>
              <w:rPr>
                <w:rFonts w:ascii="仿宋_GB2312" w:hAnsi="仿宋_GB2312" w:cs="仿宋_GB2312" w:eastAsia="仿宋_GB2312"/>
              </w:rPr>
              <w:t>3）积极响应网络安全事件，对发现的漏洞进行修复、 补丁升级、定期审核用户权限、清理僵尸数据、配合网络安全应急演练等维护工作。</w:t>
            </w:r>
          </w:p>
          <w:p>
            <w:pPr>
              <w:pStyle w:val="null3"/>
              <w:ind w:firstLine="400"/>
            </w:pPr>
            <w:r>
              <w:rPr>
                <w:rFonts w:ascii="仿宋_GB2312" w:hAnsi="仿宋_GB2312" w:cs="仿宋_GB2312" w:eastAsia="仿宋_GB2312"/>
              </w:rPr>
              <w:t>4.接口维护</w:t>
            </w:r>
          </w:p>
          <w:p>
            <w:pPr>
              <w:pStyle w:val="null3"/>
              <w:ind w:firstLine="400"/>
            </w:pPr>
            <w:r>
              <w:rPr>
                <w:rFonts w:ascii="仿宋_GB2312" w:hAnsi="仿宋_GB2312" w:cs="仿宋_GB2312" w:eastAsia="仿宋_GB2312"/>
              </w:rPr>
              <w:t>（</w:t>
            </w:r>
            <w:r>
              <w:rPr>
                <w:rFonts w:ascii="仿宋_GB2312" w:hAnsi="仿宋_GB2312" w:cs="仿宋_GB2312" w:eastAsia="仿宋_GB2312"/>
              </w:rPr>
              <w:t>1）提供根据门架、牌识数据进行分析，将 ETC 作为虚拟交调站点，计算原交调设备采集的指标并推送。</w:t>
            </w:r>
          </w:p>
          <w:p>
            <w:pPr>
              <w:pStyle w:val="null3"/>
              <w:ind w:firstLine="400"/>
            </w:pPr>
            <w:r>
              <w:rPr>
                <w:rFonts w:ascii="仿宋_GB2312" w:hAnsi="仿宋_GB2312" w:cs="仿宋_GB2312" w:eastAsia="仿宋_GB2312"/>
              </w:rPr>
              <w:t>（</w:t>
            </w:r>
            <w:r>
              <w:rPr>
                <w:rFonts w:ascii="仿宋_GB2312" w:hAnsi="仿宋_GB2312" w:cs="仿宋_GB2312" w:eastAsia="仿宋_GB2312"/>
              </w:rPr>
              <w:t>2）维护接口出现的问题，并及时上报、跟踪、处理，确保故障在最短的时间内解决。</w:t>
            </w:r>
          </w:p>
          <w:p>
            <w:pPr>
              <w:pStyle w:val="null3"/>
              <w:ind w:firstLine="400"/>
            </w:pPr>
            <w:r>
              <w:rPr>
                <w:rFonts w:ascii="仿宋_GB2312" w:hAnsi="仿宋_GB2312" w:cs="仿宋_GB2312" w:eastAsia="仿宋_GB2312"/>
              </w:rPr>
              <w:t>（</w:t>
            </w:r>
            <w:r>
              <w:rPr>
                <w:rFonts w:ascii="仿宋_GB2312" w:hAnsi="仿宋_GB2312" w:cs="仿宋_GB2312" w:eastAsia="仿宋_GB2312"/>
              </w:rPr>
              <w:t>3）及时处理采购人的反馈和要求，根据需求调整接口服务。</w:t>
            </w:r>
          </w:p>
          <w:p>
            <w:pPr>
              <w:pStyle w:val="null3"/>
              <w:ind w:firstLine="400"/>
            </w:pPr>
            <w:r>
              <w:rPr>
                <w:rFonts w:ascii="仿宋_GB2312" w:hAnsi="仿宋_GB2312" w:cs="仿宋_GB2312" w:eastAsia="仿宋_GB2312"/>
              </w:rPr>
              <w:t>（四）互联网</w:t>
            </w:r>
            <w:r>
              <w:rPr>
                <w:rFonts w:ascii="仿宋_GB2312" w:hAnsi="仿宋_GB2312" w:cs="仿宋_GB2312" w:eastAsia="仿宋_GB2312"/>
              </w:rPr>
              <w:t>+高速公路公众出行服务平台的维护技术服 务要求包含但不限于如下内容：</w:t>
            </w:r>
          </w:p>
          <w:p>
            <w:pPr>
              <w:pStyle w:val="null3"/>
              <w:ind w:firstLine="400"/>
            </w:pPr>
            <w:r>
              <w:rPr>
                <w:rFonts w:ascii="仿宋_GB2312" w:hAnsi="仿宋_GB2312" w:cs="仿宋_GB2312" w:eastAsia="仿宋_GB2312"/>
              </w:rPr>
              <w:t>1.云服务器租用：租用 1 年，含 RDS，管理后台和 APP、 微信云服务器，节假日可临时调整带宽。</w:t>
            </w:r>
          </w:p>
          <w:p>
            <w:pPr>
              <w:pStyle w:val="null3"/>
              <w:ind w:firstLine="400"/>
            </w:pPr>
            <w:r>
              <w:rPr>
                <w:rFonts w:ascii="仿宋_GB2312" w:hAnsi="仿宋_GB2312" w:cs="仿宋_GB2312" w:eastAsia="仿宋_GB2312"/>
              </w:rPr>
              <w:t>2.运行维护：包括陕西 12122 小程序及微信订阅号、陕西高速 APP、陕西公众出行管理后台等日常运维，对各项功能模块和对系统账号及系统后台进行按月巡检。</w:t>
            </w:r>
          </w:p>
          <w:p>
            <w:pPr>
              <w:pStyle w:val="null3"/>
              <w:ind w:firstLine="400"/>
            </w:pPr>
            <w:r>
              <w:rPr>
                <w:rFonts w:ascii="仿宋_GB2312" w:hAnsi="仿宋_GB2312" w:cs="仿宋_GB2312" w:eastAsia="仿宋_GB2312"/>
              </w:rPr>
              <w:t>3.数据和网络安全:检查系统中 PHP 服务、Nginx 服务是 否异常；检查网络端口是否异常中断和服务器性能监控；对 redis 数据、MYSQL 数据同步进行巡检；对数据库连接数进行 巡检，是否超出正常标准；保障 24 小时安全事件响应，在出现紧急重大间题的情况下，运维方应在最短时间内做出故障响应，第一时间由维护人员启动备份系统，同时指派具有解决故障能力的软件工程师、数据库工程师以及硬件网络工程师组成的紧急服务小组解决问题；配合开展重要时段网络安全保障、网络安全整改和系统相关各类报表填写。</w:t>
            </w:r>
          </w:p>
          <w:p>
            <w:pPr>
              <w:pStyle w:val="null3"/>
              <w:ind w:firstLine="400"/>
            </w:pPr>
            <w:r>
              <w:rPr>
                <w:rFonts w:ascii="仿宋_GB2312" w:hAnsi="仿宋_GB2312" w:cs="仿宋_GB2312" w:eastAsia="仿宋_GB2312"/>
              </w:rPr>
              <w:t>4.信息更新:系统内各模块展示的信息如有更新，按照采 购方要求及时更新，48小时内完成更新录入新通车路段基础信息。</w:t>
            </w:r>
          </w:p>
          <w:p>
            <w:pPr>
              <w:pStyle w:val="null3"/>
              <w:ind w:firstLine="400"/>
            </w:pPr>
            <w:r>
              <w:rPr>
                <w:rFonts w:ascii="仿宋_GB2312" w:hAnsi="仿宋_GB2312" w:cs="仿宋_GB2312" w:eastAsia="仿宋_GB2312"/>
              </w:rPr>
              <w:t>5.推文编辑：微信推文图文消息美工编辑 48 期，每期至 少 1 篇。</w:t>
            </w:r>
          </w:p>
          <w:p>
            <w:pPr>
              <w:pStyle w:val="null3"/>
              <w:ind w:firstLine="400"/>
            </w:pPr>
            <w:r>
              <w:rPr>
                <w:rFonts w:ascii="仿宋_GB2312" w:hAnsi="仿宋_GB2312" w:cs="仿宋_GB2312" w:eastAsia="仿宋_GB2312"/>
              </w:rPr>
              <w:t>6.APP 应用商店管理：根据平台审核发布资质要求，完成 陕西高速 APP 的更新发布服务，保障在服务期内 APP 可在苹 果、应用宝、360、华为、小米、百度等 6 大应用商店正常下载使用。</w:t>
            </w:r>
          </w:p>
          <w:p>
            <w:pPr>
              <w:pStyle w:val="null3"/>
              <w:ind w:firstLine="400"/>
            </w:pPr>
            <w:r>
              <w:rPr>
                <w:rFonts w:ascii="仿宋_GB2312" w:hAnsi="仿宋_GB2312" w:cs="仿宋_GB2312" w:eastAsia="仿宋_GB2312"/>
              </w:rPr>
              <w:t>7.公众号年审：按照微信公众平台要求，按时完成年度审核，并提供审核证明。</w:t>
            </w:r>
          </w:p>
          <w:p>
            <w:pPr>
              <w:pStyle w:val="null3"/>
              <w:ind w:firstLine="400"/>
            </w:pPr>
            <w:r>
              <w:rPr>
                <w:rFonts w:ascii="仿宋_GB2312" w:hAnsi="仿宋_GB2312" w:cs="仿宋_GB2312" w:eastAsia="仿宋_GB2312"/>
              </w:rPr>
              <w:t>（五）交通情况调查应用系统的维护技术服务要求包含但不限于如下内容：</w:t>
            </w:r>
          </w:p>
          <w:p>
            <w:pPr>
              <w:pStyle w:val="null3"/>
              <w:ind w:firstLine="400"/>
            </w:pPr>
            <w:r>
              <w:rPr>
                <w:rFonts w:ascii="仿宋_GB2312" w:hAnsi="仿宋_GB2312" w:cs="仿宋_GB2312" w:eastAsia="仿宋_GB2312"/>
              </w:rPr>
              <w:t>1.应用系统日常维护</w:t>
            </w:r>
          </w:p>
          <w:p>
            <w:pPr>
              <w:pStyle w:val="null3"/>
              <w:ind w:firstLine="400"/>
            </w:pPr>
            <w:r>
              <w:rPr>
                <w:rFonts w:ascii="仿宋_GB2312" w:hAnsi="仿宋_GB2312" w:cs="仿宋_GB2312" w:eastAsia="仿宋_GB2312"/>
              </w:rPr>
              <w:t>（</w:t>
            </w:r>
            <w:r>
              <w:rPr>
                <w:rFonts w:ascii="仿宋_GB2312" w:hAnsi="仿宋_GB2312" w:cs="仿宋_GB2312" w:eastAsia="仿宋_GB2312"/>
              </w:rPr>
              <w:t>1）排除系统故障：对系统日常运行中发现的问题及时修正，保证系统的正常运行和使用。</w:t>
            </w:r>
          </w:p>
          <w:p>
            <w:pPr>
              <w:pStyle w:val="null3"/>
              <w:ind w:firstLine="400"/>
            </w:pPr>
            <w:r>
              <w:rPr>
                <w:rFonts w:ascii="仿宋_GB2312" w:hAnsi="仿宋_GB2312" w:cs="仿宋_GB2312" w:eastAsia="仿宋_GB2312"/>
              </w:rPr>
              <w:t>（</w:t>
            </w:r>
            <w:r>
              <w:rPr>
                <w:rFonts w:ascii="仿宋_GB2312" w:hAnsi="仿宋_GB2312" w:cs="仿宋_GB2312" w:eastAsia="仿宋_GB2312"/>
              </w:rPr>
              <w:t>2）技术支持：对业务人员在使用过程中遇到的问题及 时进行技术支持。</w:t>
            </w:r>
          </w:p>
          <w:p>
            <w:pPr>
              <w:pStyle w:val="null3"/>
              <w:ind w:firstLine="400"/>
            </w:pPr>
            <w:r>
              <w:rPr>
                <w:rFonts w:ascii="仿宋_GB2312" w:hAnsi="仿宋_GB2312" w:cs="仿宋_GB2312" w:eastAsia="仿宋_GB2312"/>
              </w:rPr>
              <w:t>2.数据维护服务</w:t>
            </w:r>
          </w:p>
          <w:p>
            <w:pPr>
              <w:pStyle w:val="null3"/>
              <w:ind w:firstLine="400"/>
            </w:pPr>
            <w:r>
              <w:rPr>
                <w:rFonts w:ascii="仿宋_GB2312" w:hAnsi="仿宋_GB2312" w:cs="仿宋_GB2312" w:eastAsia="仿宋_GB2312"/>
              </w:rPr>
              <w:t>（</w:t>
            </w:r>
            <w:r>
              <w:rPr>
                <w:rFonts w:ascii="仿宋_GB2312" w:hAnsi="仿宋_GB2312" w:cs="仿宋_GB2312" w:eastAsia="仿宋_GB2312"/>
              </w:rPr>
              <w:t>1）数据备份：每月进行一次数据备份，防止数据库故障导致数据丢失。</w:t>
            </w:r>
          </w:p>
          <w:p>
            <w:pPr>
              <w:pStyle w:val="null3"/>
              <w:ind w:firstLine="400"/>
            </w:pPr>
            <w:r>
              <w:rPr>
                <w:rFonts w:ascii="仿宋_GB2312" w:hAnsi="仿宋_GB2312" w:cs="仿宋_GB2312" w:eastAsia="仿宋_GB2312"/>
              </w:rPr>
              <w:t>（</w:t>
            </w:r>
            <w:r>
              <w:rPr>
                <w:rFonts w:ascii="仿宋_GB2312" w:hAnsi="仿宋_GB2312" w:cs="仿宋_GB2312" w:eastAsia="仿宋_GB2312"/>
              </w:rPr>
              <w:t>2）历史数据迁移：每年数据量较大，需要定期对中心的历史数据进行迁移备份，然后删除掉短期用不上的历史数据，提升系统运行速度，保证被迁移的数据在需要使用的时候能进行查询。</w:t>
            </w:r>
          </w:p>
          <w:p>
            <w:pPr>
              <w:pStyle w:val="null3"/>
              <w:ind w:firstLine="400"/>
            </w:pPr>
            <w:r>
              <w:rPr>
                <w:rFonts w:ascii="仿宋_GB2312" w:hAnsi="仿宋_GB2312" w:cs="仿宋_GB2312" w:eastAsia="仿宋_GB2312"/>
              </w:rPr>
              <w:t>（</w:t>
            </w:r>
            <w:r>
              <w:rPr>
                <w:rFonts w:ascii="仿宋_GB2312" w:hAnsi="仿宋_GB2312" w:cs="仿宋_GB2312" w:eastAsia="仿宋_GB2312"/>
              </w:rPr>
              <w:t>3）基础数据录入：每年根据各个交调站点的变动，需要录入国道路线、国家级站点信息、设备等基础数据，年末对第二年的基础数据进行初始化。</w:t>
            </w:r>
          </w:p>
          <w:p>
            <w:pPr>
              <w:pStyle w:val="null3"/>
              <w:ind w:firstLine="400"/>
            </w:pPr>
            <w:r>
              <w:rPr>
                <w:rFonts w:ascii="仿宋_GB2312" w:hAnsi="仿宋_GB2312" w:cs="仿宋_GB2312" w:eastAsia="仿宋_GB2312"/>
              </w:rPr>
              <w:t>3.系统巡查</w:t>
            </w:r>
          </w:p>
          <w:p>
            <w:pPr>
              <w:pStyle w:val="null3"/>
              <w:ind w:firstLine="400"/>
            </w:pPr>
            <w:r>
              <w:rPr>
                <w:rFonts w:ascii="仿宋_GB2312" w:hAnsi="仿宋_GB2312" w:cs="仿宋_GB2312" w:eastAsia="仿宋_GB2312"/>
              </w:rPr>
              <w:t>（</w:t>
            </w:r>
            <w:r>
              <w:rPr>
                <w:rFonts w:ascii="仿宋_GB2312" w:hAnsi="仿宋_GB2312" w:cs="仿宋_GB2312" w:eastAsia="仿宋_GB2312"/>
              </w:rPr>
              <w:t>1）配备专业维护人员，对中心系统的硬件环境每月进行巡检，保障系统运转正常，对于发现的故障及时进行解决。</w:t>
            </w:r>
          </w:p>
          <w:p>
            <w:pPr>
              <w:pStyle w:val="null3"/>
              <w:ind w:firstLine="400"/>
            </w:pPr>
            <w:r>
              <w:rPr>
                <w:rFonts w:ascii="仿宋_GB2312" w:hAnsi="仿宋_GB2312" w:cs="仿宋_GB2312" w:eastAsia="仿宋_GB2312"/>
              </w:rPr>
              <w:t>（</w:t>
            </w:r>
            <w:r>
              <w:rPr>
                <w:rFonts w:ascii="仿宋_GB2312" w:hAnsi="仿宋_GB2312" w:cs="仿宋_GB2312" w:eastAsia="仿宋_GB2312"/>
              </w:rPr>
              <w:t>2）对数据库、数据接收、数据同步情况等每月进行巡查，确认数据处理相关软件运转状态，及时解决故障问题。</w:t>
            </w:r>
          </w:p>
          <w:p>
            <w:pPr>
              <w:pStyle w:val="null3"/>
              <w:ind w:firstLine="400"/>
            </w:pPr>
            <w:r>
              <w:rPr>
                <w:rFonts w:ascii="仿宋_GB2312" w:hAnsi="仿宋_GB2312" w:cs="仿宋_GB2312" w:eastAsia="仿宋_GB2312"/>
              </w:rPr>
              <w:t>4.系统安全防护</w:t>
            </w:r>
          </w:p>
          <w:p>
            <w:pPr>
              <w:pStyle w:val="null3"/>
              <w:ind w:firstLine="400"/>
            </w:pPr>
            <w:r>
              <w:rPr>
                <w:rFonts w:ascii="仿宋_GB2312" w:hAnsi="仿宋_GB2312" w:cs="仿宋_GB2312" w:eastAsia="仿宋_GB2312"/>
              </w:rPr>
              <w:t>（</w:t>
            </w:r>
            <w:r>
              <w:rPr>
                <w:rFonts w:ascii="仿宋_GB2312" w:hAnsi="仿宋_GB2312" w:cs="仿宋_GB2312" w:eastAsia="仿宋_GB2312"/>
              </w:rPr>
              <w:t>1）及时更新中间件升级补丁。</w:t>
            </w:r>
          </w:p>
          <w:p>
            <w:pPr>
              <w:pStyle w:val="null3"/>
              <w:ind w:firstLine="400"/>
            </w:pPr>
            <w:r>
              <w:rPr>
                <w:rFonts w:ascii="仿宋_GB2312" w:hAnsi="仿宋_GB2312" w:cs="仿宋_GB2312" w:eastAsia="仿宋_GB2312"/>
              </w:rPr>
              <w:t>（</w:t>
            </w:r>
            <w:r>
              <w:rPr>
                <w:rFonts w:ascii="仿宋_GB2312" w:hAnsi="仿宋_GB2312" w:cs="仿宋_GB2312" w:eastAsia="仿宋_GB2312"/>
              </w:rPr>
              <w:t>2）重保期间安排人员进行值班值守。</w:t>
            </w:r>
          </w:p>
          <w:p>
            <w:pPr>
              <w:pStyle w:val="null3"/>
              <w:ind w:firstLine="400"/>
            </w:pPr>
            <w:r>
              <w:rPr>
                <w:rFonts w:ascii="仿宋_GB2312" w:hAnsi="仿宋_GB2312" w:cs="仿宋_GB2312" w:eastAsia="仿宋_GB2312"/>
              </w:rPr>
              <w:t>（</w:t>
            </w:r>
            <w:r>
              <w:rPr>
                <w:rFonts w:ascii="仿宋_GB2312" w:hAnsi="仿宋_GB2312" w:cs="仿宋_GB2312" w:eastAsia="仿宋_GB2312"/>
              </w:rPr>
              <w:t>3）及时响应最新网络安全要求，修改系统程序。</w:t>
            </w:r>
          </w:p>
          <w:p>
            <w:pPr>
              <w:pStyle w:val="null3"/>
              <w:ind w:firstLine="400"/>
            </w:pPr>
            <w:r>
              <w:rPr>
                <w:rFonts w:ascii="仿宋_GB2312" w:hAnsi="仿宋_GB2312" w:cs="仿宋_GB2312" w:eastAsia="仿宋_GB2312"/>
              </w:rPr>
              <w:t>（六）陕西省高速公路收费站拥堵监测预警系统的维护技术服务要求包含但不限于如下内容：</w:t>
            </w:r>
          </w:p>
          <w:p>
            <w:pPr>
              <w:pStyle w:val="null3"/>
              <w:ind w:firstLine="400"/>
            </w:pPr>
            <w:r>
              <w:rPr>
                <w:rFonts w:ascii="仿宋_GB2312" w:hAnsi="仿宋_GB2312" w:cs="仿宋_GB2312" w:eastAsia="仿宋_GB2312"/>
              </w:rPr>
              <w:t>1.系统维护工作</w:t>
            </w:r>
          </w:p>
          <w:p>
            <w:pPr>
              <w:pStyle w:val="null3"/>
              <w:ind w:firstLine="400"/>
            </w:pPr>
            <w:r>
              <w:rPr>
                <w:rFonts w:ascii="仿宋_GB2312" w:hAnsi="仿宋_GB2312" w:cs="仿宋_GB2312" w:eastAsia="仿宋_GB2312"/>
              </w:rPr>
              <w:t>系统正常运行保障，提供</w:t>
            </w:r>
            <w:r>
              <w:rPr>
                <w:rFonts w:ascii="仿宋_GB2312" w:hAnsi="仿宋_GB2312" w:cs="仿宋_GB2312" w:eastAsia="仿宋_GB2312"/>
              </w:rPr>
              <w:t>7×24小时全年技术支持；系统 定期巡检工作，定期巡查各项服务的运行情况，定期检查服务所在服务器的运行情况；完成服务器优化检测，制定周期计划，形成定期汇报制度；定期将采集的数据形象化、直观化、具体化的展现出来，反映平台的运行状态。</w:t>
            </w:r>
          </w:p>
          <w:p>
            <w:pPr>
              <w:pStyle w:val="null3"/>
              <w:ind w:firstLine="400"/>
            </w:pPr>
            <w:r>
              <w:rPr>
                <w:rFonts w:ascii="仿宋_GB2312" w:hAnsi="仿宋_GB2312" w:cs="仿宋_GB2312" w:eastAsia="仿宋_GB2312"/>
              </w:rPr>
              <w:t>2.数据服务及运维工作</w:t>
            </w:r>
          </w:p>
          <w:p>
            <w:pPr>
              <w:pStyle w:val="null3"/>
              <w:ind w:firstLine="400"/>
            </w:pPr>
            <w:r>
              <w:rPr>
                <w:rFonts w:ascii="仿宋_GB2312" w:hAnsi="仿宋_GB2312" w:cs="仿宋_GB2312" w:eastAsia="仿宋_GB2312"/>
              </w:rPr>
              <w:t>（</w:t>
            </w:r>
            <w:r>
              <w:rPr>
                <w:rFonts w:ascii="仿宋_GB2312" w:hAnsi="仿宋_GB2312" w:cs="仿宋_GB2312" w:eastAsia="仿宋_GB2312"/>
              </w:rPr>
              <w:t>1）数据云资源租赁和数据服务</w:t>
            </w:r>
          </w:p>
          <w:p>
            <w:pPr>
              <w:pStyle w:val="null3"/>
              <w:ind w:firstLine="400"/>
            </w:pPr>
            <w:r>
              <w:rPr>
                <w:rFonts w:ascii="仿宋_GB2312" w:hAnsi="仿宋_GB2312" w:cs="仿宋_GB2312" w:eastAsia="仿宋_GB2312"/>
              </w:rPr>
              <w:t>供应商通过租用云资源，利用云端数据处理平台，依托部</w:t>
            </w:r>
            <w:r>
              <w:rPr>
                <w:rFonts w:ascii="仿宋_GB2312" w:hAnsi="仿宋_GB2312" w:cs="仿宋_GB2312" w:eastAsia="仿宋_GB2312"/>
              </w:rPr>
              <w:t>级路网运行监测管理平台相关数据基础，开展本系统所需数据处理及分析工作，将处理结果稳定传输到本系统中进行展示应用，并按采购人需求完成数据统计工作。</w:t>
            </w:r>
          </w:p>
          <w:p>
            <w:pPr>
              <w:pStyle w:val="null3"/>
              <w:ind w:firstLine="400"/>
            </w:pPr>
            <w:r>
              <w:rPr>
                <w:rFonts w:ascii="仿宋_GB2312" w:hAnsi="仿宋_GB2312" w:cs="仿宋_GB2312" w:eastAsia="仿宋_GB2312"/>
              </w:rPr>
              <w:t>（</w:t>
            </w:r>
            <w:r>
              <w:rPr>
                <w:rFonts w:ascii="仿宋_GB2312" w:hAnsi="仿宋_GB2312" w:cs="仿宋_GB2312" w:eastAsia="仿宋_GB2312"/>
              </w:rPr>
              <w:t>2）数据清理工作</w:t>
            </w:r>
          </w:p>
          <w:p>
            <w:pPr>
              <w:pStyle w:val="null3"/>
              <w:ind w:firstLine="400"/>
            </w:pPr>
            <w:r>
              <w:rPr>
                <w:rFonts w:ascii="仿宋_GB2312" w:hAnsi="仿宋_GB2312" w:cs="仿宋_GB2312" w:eastAsia="仿宋_GB2312"/>
              </w:rPr>
              <w:t>定期对推送数据、运营数据进行清理。数据包括测试数据、</w:t>
            </w:r>
            <w:r>
              <w:rPr>
                <w:rFonts w:ascii="仿宋_GB2312" w:hAnsi="仿宋_GB2312" w:cs="仿宋_GB2312" w:eastAsia="仿宋_GB2312"/>
              </w:rPr>
              <w:t>平台运行异常数据、异常报文数据、过期消息数据以及异常捕获的描述数据、系统运行日志等。</w:t>
            </w:r>
          </w:p>
          <w:p>
            <w:pPr>
              <w:pStyle w:val="null3"/>
              <w:ind w:firstLine="400"/>
            </w:pPr>
            <w:r>
              <w:rPr>
                <w:rFonts w:ascii="仿宋_GB2312" w:hAnsi="仿宋_GB2312" w:cs="仿宋_GB2312" w:eastAsia="仿宋_GB2312"/>
              </w:rPr>
              <w:t>（</w:t>
            </w:r>
            <w:r>
              <w:rPr>
                <w:rFonts w:ascii="仿宋_GB2312" w:hAnsi="仿宋_GB2312" w:cs="仿宋_GB2312" w:eastAsia="仿宋_GB2312"/>
              </w:rPr>
              <w:t>3）数据共享工作</w:t>
            </w:r>
          </w:p>
          <w:p>
            <w:pPr>
              <w:pStyle w:val="null3"/>
              <w:ind w:firstLine="400"/>
            </w:pPr>
            <w:r>
              <w:rPr>
                <w:rFonts w:ascii="仿宋_GB2312" w:hAnsi="仿宋_GB2312" w:cs="仿宋_GB2312" w:eastAsia="仿宋_GB2312"/>
              </w:rPr>
              <w:t>按需协助进行数据推送工作。</w:t>
            </w:r>
          </w:p>
          <w:p>
            <w:pPr>
              <w:pStyle w:val="null3"/>
              <w:ind w:firstLine="400"/>
            </w:pPr>
            <w:r>
              <w:rPr>
                <w:rFonts w:ascii="仿宋_GB2312" w:hAnsi="仿宋_GB2312" w:cs="仿宋_GB2312" w:eastAsia="仿宋_GB2312"/>
              </w:rPr>
              <w:t>（</w:t>
            </w:r>
            <w:r>
              <w:rPr>
                <w:rFonts w:ascii="仿宋_GB2312" w:hAnsi="仿宋_GB2312" w:cs="仿宋_GB2312" w:eastAsia="仿宋_GB2312"/>
              </w:rPr>
              <w:t>4）数据库优化工作</w:t>
            </w:r>
          </w:p>
          <w:p>
            <w:pPr>
              <w:pStyle w:val="null3"/>
              <w:ind w:firstLine="400"/>
            </w:pPr>
            <w:r>
              <w:rPr>
                <w:rFonts w:ascii="仿宋_GB2312" w:hAnsi="仿宋_GB2312" w:cs="仿宋_GB2312" w:eastAsia="仿宋_GB2312"/>
              </w:rPr>
              <w:t>定期根据系统运行情况以及系统日常操作，梳理优化系统</w:t>
            </w:r>
            <w:r>
              <w:rPr>
                <w:rFonts w:ascii="仿宋_GB2312" w:hAnsi="仿宋_GB2312" w:cs="仿宋_GB2312" w:eastAsia="仿宋_GB2312"/>
              </w:rPr>
              <w:t>数据库查询</w:t>
            </w:r>
            <w:r>
              <w:rPr>
                <w:rFonts w:ascii="仿宋_GB2312" w:hAnsi="仿宋_GB2312" w:cs="仿宋_GB2312" w:eastAsia="仿宋_GB2312"/>
              </w:rPr>
              <w:t>SQL语句，通过数据库结构优化，提升数据库运行 效率，保证业务办理的流畅性。</w:t>
            </w:r>
          </w:p>
          <w:p>
            <w:pPr>
              <w:pStyle w:val="null3"/>
              <w:ind w:firstLine="400"/>
            </w:pPr>
            <w:r>
              <w:rPr>
                <w:rFonts w:ascii="仿宋_GB2312" w:hAnsi="仿宋_GB2312" w:cs="仿宋_GB2312" w:eastAsia="仿宋_GB2312"/>
              </w:rPr>
              <w:t>3.系统安全运行工作</w:t>
            </w:r>
          </w:p>
          <w:p>
            <w:pPr>
              <w:pStyle w:val="null3"/>
              <w:ind w:firstLine="400"/>
            </w:pPr>
            <w:r>
              <w:rPr>
                <w:rFonts w:ascii="仿宋_GB2312" w:hAnsi="仿宋_GB2312" w:cs="仿宋_GB2312" w:eastAsia="仿宋_GB2312"/>
              </w:rPr>
              <w:t>（</w:t>
            </w:r>
            <w:r>
              <w:rPr>
                <w:rFonts w:ascii="仿宋_GB2312" w:hAnsi="仿宋_GB2312" w:cs="仿宋_GB2312" w:eastAsia="仿宋_GB2312"/>
              </w:rPr>
              <w:t>1）系统账户权限运维</w:t>
            </w:r>
          </w:p>
          <w:p>
            <w:pPr>
              <w:pStyle w:val="null3"/>
              <w:ind w:firstLine="400"/>
            </w:pPr>
            <w:r>
              <w:rPr>
                <w:rFonts w:ascii="仿宋_GB2312" w:hAnsi="仿宋_GB2312" w:cs="仿宋_GB2312" w:eastAsia="仿宋_GB2312"/>
              </w:rPr>
              <w:t>定期对平台用户提供平台权限维护与安全管理，实现对各级管理账号、使用账号等账号提供权限维护和安全运行管理，根据数据保密级别及使用范围，对用户访问权限进行控制。</w:t>
            </w:r>
          </w:p>
          <w:p>
            <w:pPr>
              <w:pStyle w:val="null3"/>
              <w:ind w:firstLine="400"/>
            </w:pPr>
            <w:r>
              <w:rPr>
                <w:rFonts w:ascii="仿宋_GB2312" w:hAnsi="仿宋_GB2312" w:cs="仿宋_GB2312" w:eastAsia="仿宋_GB2312"/>
              </w:rPr>
              <w:t>（</w:t>
            </w:r>
            <w:r>
              <w:rPr>
                <w:rFonts w:ascii="仿宋_GB2312" w:hAnsi="仿宋_GB2312" w:cs="仿宋_GB2312" w:eastAsia="仿宋_GB2312"/>
              </w:rPr>
              <w:t>2）安全管理维护</w:t>
            </w:r>
          </w:p>
          <w:p>
            <w:pPr>
              <w:pStyle w:val="null3"/>
              <w:ind w:firstLine="400"/>
            </w:pPr>
            <w:r>
              <w:rPr>
                <w:rFonts w:ascii="仿宋_GB2312" w:hAnsi="仿宋_GB2312" w:cs="仿宋_GB2312" w:eastAsia="仿宋_GB2312"/>
              </w:rPr>
              <w:t>垃圾定期清理、安全漏洞维护。根据采购人要求，实时进行漏洞扫描核查工作，辅助进行相关安全汇报工作，反馈文书的内容填报工作。</w:t>
            </w:r>
          </w:p>
          <w:p>
            <w:pPr>
              <w:pStyle w:val="null3"/>
              <w:ind w:firstLine="400"/>
            </w:pPr>
            <w:r>
              <w:rPr>
                <w:rFonts w:ascii="仿宋_GB2312" w:hAnsi="仿宋_GB2312" w:cs="仿宋_GB2312" w:eastAsia="仿宋_GB2312"/>
              </w:rPr>
              <w:t>（</w:t>
            </w:r>
            <w:r>
              <w:rPr>
                <w:rFonts w:ascii="仿宋_GB2312" w:hAnsi="仿宋_GB2312" w:cs="仿宋_GB2312" w:eastAsia="仿宋_GB2312"/>
              </w:rPr>
              <w:t>3）防火墙配置</w:t>
            </w:r>
          </w:p>
          <w:p>
            <w:pPr>
              <w:pStyle w:val="null3"/>
              <w:ind w:firstLine="400"/>
            </w:pPr>
            <w:r>
              <w:rPr>
                <w:rFonts w:ascii="仿宋_GB2312" w:hAnsi="仿宋_GB2312" w:cs="仿宋_GB2312" w:eastAsia="仿宋_GB2312"/>
              </w:rPr>
              <w:t>涉及麒麟系统防火墙配置，</w:t>
            </w:r>
            <w:r>
              <w:rPr>
                <w:rFonts w:ascii="仿宋_GB2312" w:hAnsi="仿宋_GB2312" w:cs="仿宋_GB2312" w:eastAsia="仿宋_GB2312"/>
              </w:rPr>
              <w:t>window系统防火墙配置，依据平台变更需求进行配置，并检测是否生效，避免安全责任事故。</w:t>
            </w:r>
          </w:p>
          <w:p>
            <w:pPr>
              <w:pStyle w:val="null3"/>
              <w:ind w:firstLine="400"/>
            </w:pPr>
            <w:r>
              <w:rPr>
                <w:rFonts w:ascii="仿宋_GB2312" w:hAnsi="仿宋_GB2312" w:cs="仿宋_GB2312" w:eastAsia="仿宋_GB2312"/>
              </w:rPr>
              <w:t>（</w:t>
            </w:r>
            <w:r>
              <w:rPr>
                <w:rFonts w:ascii="仿宋_GB2312" w:hAnsi="仿宋_GB2312" w:cs="仿宋_GB2312" w:eastAsia="仿宋_GB2312"/>
              </w:rPr>
              <w:t>4）压力监测及优化改进</w:t>
            </w:r>
          </w:p>
          <w:p>
            <w:pPr>
              <w:pStyle w:val="null3"/>
              <w:ind w:firstLine="400"/>
            </w:pPr>
            <w:r>
              <w:rPr>
                <w:rFonts w:ascii="仿宋_GB2312" w:hAnsi="仿宋_GB2312" w:cs="仿宋_GB2312" w:eastAsia="仿宋_GB2312"/>
              </w:rPr>
              <w:t>对运维期间扩展的功能进行测试，保证应用程序满足需求。定期开展服务资源的性能测试、负载均衡测试。</w:t>
            </w:r>
          </w:p>
          <w:p>
            <w:pPr>
              <w:pStyle w:val="null3"/>
              <w:ind w:firstLine="400"/>
            </w:pPr>
            <w:r>
              <w:rPr>
                <w:rFonts w:ascii="仿宋_GB2312" w:hAnsi="仿宋_GB2312" w:cs="仿宋_GB2312" w:eastAsia="仿宋_GB2312"/>
              </w:rPr>
              <w:t>（</w:t>
            </w:r>
            <w:r>
              <w:rPr>
                <w:rFonts w:ascii="仿宋_GB2312" w:hAnsi="仿宋_GB2312" w:cs="仿宋_GB2312" w:eastAsia="仿宋_GB2312"/>
              </w:rPr>
              <w:t>5）网络安全维护</w:t>
            </w:r>
          </w:p>
          <w:p>
            <w:pPr>
              <w:pStyle w:val="null3"/>
              <w:ind w:firstLine="400"/>
            </w:pPr>
            <w:r>
              <w:rPr>
                <w:rFonts w:ascii="仿宋_GB2312" w:hAnsi="仿宋_GB2312" w:cs="仿宋_GB2312" w:eastAsia="仿宋_GB2312"/>
              </w:rPr>
              <w:t>全方位、多层次的实现平台的安全保障，根据安全策略，采用多种安全技术，维持系统安全保障体系；进行网络访问安全管理，对重要及敏感数据进行加密传输；对用户进行身份认证，并对重要用户在系统中的操作进行跟踪记录；建立有效的安全管理机制和组织体系，确保系统安全措施的执行。</w:t>
            </w:r>
          </w:p>
          <w:p>
            <w:pPr>
              <w:pStyle w:val="null3"/>
              <w:ind w:firstLine="400"/>
            </w:pPr>
            <w:r>
              <w:rPr>
                <w:rFonts w:ascii="仿宋_GB2312" w:hAnsi="仿宋_GB2312" w:cs="仿宋_GB2312" w:eastAsia="仿宋_GB2312"/>
              </w:rPr>
              <w:t>二、服务要求</w:t>
            </w:r>
          </w:p>
          <w:p>
            <w:pPr>
              <w:pStyle w:val="null3"/>
              <w:ind w:firstLine="400"/>
            </w:pPr>
            <w:r>
              <w:rPr>
                <w:rFonts w:ascii="仿宋_GB2312" w:hAnsi="仿宋_GB2312" w:cs="仿宋_GB2312" w:eastAsia="仿宋_GB2312"/>
              </w:rPr>
              <w:t>（一）</w:t>
            </w:r>
            <w:r>
              <w:rPr>
                <w:rFonts w:ascii="仿宋_GB2312" w:hAnsi="仿宋_GB2312" w:cs="仿宋_GB2312" w:eastAsia="仿宋_GB2312"/>
              </w:rPr>
              <w:t>资产要求：供应商应在合同签署</w:t>
            </w:r>
            <w:r>
              <w:rPr>
                <w:rFonts w:ascii="仿宋_GB2312" w:hAnsi="仿宋_GB2312" w:cs="仿宋_GB2312" w:eastAsia="仿宋_GB2312"/>
              </w:rPr>
              <w:t xml:space="preserve"> 1 个月内梳理所服务的设备（系统）资产台账、 网络拓扑、数据存储备份等系统所有资产和设备及软件配置信息提交采购人，并在服务时间到期前 1 个月根据系统情况进行更新并提交纸质资料。</w:t>
            </w:r>
          </w:p>
          <w:p>
            <w:pPr>
              <w:pStyle w:val="null3"/>
              <w:ind w:firstLine="400"/>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）技术支持服务</w:t>
            </w:r>
          </w:p>
          <w:p>
            <w:pPr>
              <w:pStyle w:val="null3"/>
              <w:ind w:firstLine="400"/>
            </w:pPr>
            <w:r>
              <w:rPr>
                <w:rFonts w:ascii="仿宋_GB2312" w:hAnsi="仿宋_GB2312" w:cs="仿宋_GB2312" w:eastAsia="仿宋_GB2312"/>
              </w:rPr>
              <w:t>1.供应商应具备完善的技术支持服务体系，并承诺提供7*24 小时的电话支持服务、故障处理服务等。</w:t>
            </w:r>
          </w:p>
          <w:p>
            <w:pPr>
              <w:pStyle w:val="null3"/>
              <w:jc w:val="both"/>
            </w:pPr>
            <w:r>
              <w:rPr>
                <w:rFonts w:ascii="仿宋_GB2312" w:hAnsi="仿宋_GB2312" w:cs="仿宋_GB2312" w:eastAsia="仿宋_GB2312"/>
              </w:rPr>
              <w:t xml:space="preserve">    2.提供节假日、重大突发事件的现场技术保障、技术支持工作。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过程中，对于供应商向采购人提供服务过程中所指派具体承担服务的人员，应提供人员名单、简历、学历等相应证明文件，并保证所提供信息的准确性和有效性。省中心有权对派入人员的资格和相关信息进行审核。为确保采购人服务工作的顺利开展，供应商应对服务人员及现场驻场人员素质整体把关，原则上应满足以下条件： 1.拟投入本项目的相关技术人员需对陕西省高速公路网、高速公路业务情况充分熟悉，系统运维人员具备系统运维、升级等相关服务从业能力。 2.为保证服务质量及问题及时响应，服务单位需安排不少于 2 名运维人员作为本项目的常驻专职服务人员，每日9：00 至 17:00（包括周末及节假日）在采购人所在地驻场维护；驻场工程师需具备相应的能力保障服务质量（运维人员需具备至少两年以上系统维护保障项目实施经验）。 3.所报项目组人员一旦确定，不能擅自更改。提供人员社保证明材料复印件。社保证明材料有效期为近 6 个月内任意 1 个月，需加盖供应商公章。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一、磋商报价要求 （一）本项目预算为157.02万元，包括“省级视频云联网监测系统云上应用系统”（35.72万元）、“基于 ETC 门架的交通情况调查应用系统”（10.09万元）、“高速公路超速筛查处理系统”（28.42 万元）、“互联网+高速公路公众出行服务平台”（18.99万元）、“交通情况调查应用系统”（35万元）、“ 陕西省高速公路收费站拥堵监测预警系统”（28.8万元）六个系统维护服务。 （二）各供应商的磋商总报价不能超过采购包最高总限价为1,570,200.00元。各分项报价不能超过分项采购最高限价：“省级视频云联网监测系统云上应用系统”最高限价为357,200.00元；“基于ETC门架的交通情况调查应用系统”最高限价为100,900.00元；“高速公路超速筛查处理系统”最高限价为284,200.00元；“互联网+高速公路公众出行服务平台”最高限价为189,900.00元；“交通情况调查应用系统”最高限价为350,000.00元；“ 陕西省高速公路收费站拥堵监测预警系统”最高限价为288,000.00元。 （三）磋商总报价及各分项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 二、保密要求 项目实施过程中所收集、产生的所有与本项目相关的文档、资料，包括文字、图片、表格、数字等各种形式所属权均归属省中心，供应商必须对所涉及到的内容保密，供应商及服务人员应按照要求签署保密协议。 三、网络安全要求 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省级视频云联网监测系统云上应用系统、基于 ETC 门架的交通情况调查应用系统、高速公路超速筛查处理系统、互联网+高速公路公众出行服务平台、陕西省高速公路收费站拥堵监测预警系统等5个系统服务期2025 年 7 月 1 日至 2026 年 6 月 30 日；交通情况调查应用系统服务期 2025 年 7 月 22 日至 2026 年 7 月 21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1、验收标准：符合现行国家相关标准、行业标准及采购人要求。 2、验收依据：合同文本、竞争性磋商文件和竞争性磋商响应文件。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自合同签订且服务期开始，供应商开具全额合同发票后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剩余35%甲方按月向乙方支付，六个系统维护服务期满足服务内容的第二个月后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剩余35%甲方按月向乙方支付，六个系统维护服务期满足服务内容的第三个月后，乙方提供季度服务报告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剩余35%甲方按月向乙方支付，六个系统维护服务期满足服务内容的第四个月后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剩余35%甲方按月向乙方支付，六个系统维护服务期满足服务内容的第五个月后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剩余35%甲方按月向乙方支付，六个系统维护服务期满足服务内容的第六个月后，乙方提供季度服务报告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剩余35%甲方按月向乙方支付，六个系统维护服务期满足服务内容的第七个月后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剩余35%甲方按月向乙方支付，六个系统维护服务期满足服务内容的第八个月后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剩余35%甲方按月向乙方支付，六个系统维护服务期满足服务内容的第九个月后，乙方提供季度服务报告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剩余35%甲方按月向乙方支付，六个系统维护服务期满足服务内容的第十个月后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剩余35%甲方按月向乙方支付，六个系统维护服务期满足服务内容的第十一个月后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六个系统维护服务期满并通过验收后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3.10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1.日常系统维护违约责任： （1）应做好巡检，形成巡检记录，因巡检不到位造成故障不能及时发现处置，每次扣除服务费 1000元。 （2）节假日、重要活动等特殊时期的保障，应加强值班值守，若发现有人擅离职守，发现1次，每次扣除服务费 2000 元；未按要求提前进行系统安全检查，由于系统安全问题，造成系统不能正常运行，每次扣除服务费 2000 元。 （3）未经采购人同意，供应商擅自减少、变更驻场人员，每次扣除维护服务费5000元；供应商驻场人员和节日值班人员擅离职守，迟到、早退、脱岗、未提前请假不到岗的，每人每次扣除维护服务费5000元。 2.网络安全违约责任： 供应商应做到以下要求: (1)彻底清理系统隐患。全面排查清理系统网络安全隐患，确保中高危隐患彻底清零。 (2)全面摸清现网资产。全面摸清系统资产，形成资产台账，定期维护更新资产，确保资产信息准确。 (3)彻底消除口令问题。定期开展口令隐患排查，严格系统密码存储管理，确保口令问题彻底消除。 (4)及时升级安装补丁。定期开展漏洞扫描、渗透测试等工作，及时升级系统存在漏洞的软件，安装最新补丁和杀毒软件，确保系统软件升至最新版本。 (5)强化系统监测能力。充分利用现有监测平台或借助第三方监测手段做好软件/设备状态监测，及时感知并处置异常网络安全行为，确保系统安全运行。 (6)加强系统安全防护。选用技术能力强、安全业务精湛、经验丰富、责任心强的人员做好系统安全防护，采取切实有效的措施，能够及时发现系统异常攻击行为，做好系统安全防守。 (7)做好日常管理工作。完善运维机制，规范运维程序，形成运维记录，做好设备日常巡检、加强意识技能培训开展安全专项服务、备份系统数据配置、做好监测预警处置等日常网络安全工作。 若供应商因上述(1)至(7)条款落实不到位，造成部、省、公安、中心等有关部门通报时，发现并通报 1 次，扣除服务费 5000 元;造成网络安全事件时，将按照国家，部、省、中心网络安全相关规定，根据造成的实际损失、影响，上报有关部门同时进行责任追究。 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三、赋分标准（满分6 分） 1、对项目背景的理解：每完全满足一个评审标准得 1分，满分 3分； 2、对项目的需求分析：每完全满足一个评审标准得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针对本项目服务内容及要求详细列明云上应用与服务平台维护整体服务方案，方案内容包括： 1、服务目标及计划； 2、重难点分析； 3、保障机制和风险管理。 二、评审标准 1、完整性：方案必须全面，对评审内容中的各项要求有详细描述； 2、可实施性：切合本项目实际情况，实施步骤清晰、合理、可行； 3、针对性：方案能够紧扣项目实际需求，内容科学合理。 三、赋分标准（满分9 分） 1、服务目标及计划：每完全满足一个评审标准得 1分，满分 3分； 2、重难点分析：每完全满足一个评审标准得 1 分，满分3 分； 3、保障机制和风险管理：每完全满足一个评审标准得1分，满分3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维护技术方案</w:t>
            </w:r>
          </w:p>
        </w:tc>
        <w:tc>
          <w:tcPr>
            <w:tcW w:type="dxa" w:w="2492"/>
          </w:tcPr>
          <w:p>
            <w:pPr>
              <w:pStyle w:val="null3"/>
            </w:pPr>
            <w:r>
              <w:rPr>
                <w:rFonts w:ascii="仿宋_GB2312" w:hAnsi="仿宋_GB2312" w:cs="仿宋_GB2312" w:eastAsia="仿宋_GB2312"/>
              </w:rPr>
              <w:t>一、评审内容 为本项目的系统和平台维护提供技术服务，方案内容包括： 1、省级视频云联网监测系统云上应用系统维护技术方案； 2、基于 ETC 门架的交通情况调查应用系统维护技术方案； 3、高速公路超速筛查处理系统维护技术方案； 4、互联网+高速公路公众出行服务平台维护技术方案； 5、交通情况调查应用系统维护技术方案； 6、陕西省高速公路收费站拥堵监测预警系统维护技术方案。 二、评审标准 1、完整性：方案必须全面，对评审内容中的各项要求有详细描述； 2、可实施性：切合本项目实际情况，实施步骤清晰、合理、可行； 3、针对性：方案能够紧扣项目实际需求，内容科学合理。 三、赋分标准（满分18分） 1、省级视频云联网监测系统云上应用系统维护技术方案：每完全满足一个评审标准得 1分，满分 3分； 2、基于 ETC 门架的交通情况调查应用系统维护技术方案：每完全满足一个评审标准得 1 分，满分3 分； 3、高速公路超速筛查处理系统维护技术方案：每完全满足一个评审标准得1分，满分3 分； 4、互联网+高速公路公众出行服务平台维护技术方案：每完全满足一个评审标准得1分，满分3 分； 5、交通情况调查应用系统维护技术方案：每完全满足一个评审标准得1分，满分3 分； 6、陕西省高速公路收费站拥堵监测预警系统维护技术方案：每完全满足一个评审标准得1分，满分3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技术支持服务方案</w:t>
            </w:r>
          </w:p>
        </w:tc>
        <w:tc>
          <w:tcPr>
            <w:tcW w:type="dxa" w:w="2492"/>
          </w:tcPr>
          <w:p>
            <w:pPr>
              <w:pStyle w:val="null3"/>
            </w:pPr>
            <w:r>
              <w:rPr>
                <w:rFonts w:ascii="仿宋_GB2312" w:hAnsi="仿宋_GB2312" w:cs="仿宋_GB2312" w:eastAsia="仿宋_GB2312"/>
              </w:rPr>
              <w:t>一、评审内容 为保障系统与平台的稳定运行，做好云上应用与服务平台维护服务，方案内容包括： 1、技术支持服务保障体系； 2、技术支持服务保障措施； 3、提高技术支持服务的合理化建议。 二、评审标准 1、完整性：内容必须全面，对评审内容中的各项要求有详细描述； 2、可实施性：切合本项目实际情况，实施步骤清晰、合理、可行； 3、针对性：描述能够紧扣项目实际需求，内容科学合理。 三、赋分标准（满分9分） 1、技术支持服务保障体系：每完全满足一个评审标准得 1分，满分 3分； 2、技术支持服务保障措施：每完全满足一个评审标准得 1 分，满分3 分； 3、提高技术支持服务的合理化建议：每完全满足一个评审标准得 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1、本项目人员组织结构情况，同时拟派本项目的项目经理具有信息系统项目管理师证书或网络工程师等认证； 2、拟投入本项目的人员配置（提供简历表等，格式自拟，包括但不限于姓名、职务、年龄、工作经验、年限、学历等相关信息）； 3、项目人员岗位职责。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三、赋分标准（满分9分） 1、本项目人员组织结构情况，同时拟派本项目的项目经理具有信息系统项目管理师证书或网络工程师等认证：每完全满足一个评审标准得 1分，满分 3分； 2、拟投入本项目的人员配置（提供简历表等，格式自拟，包括但不限于姓名、职务、年龄、工作经验、年限、学历等相关信息）：每完全满足一个评审标准得 1 分，满分3 分； 3、项目人员岗位职责：每完全满足一个评审标准得 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供应商需针对服务内容及要求，提供服务保障及验收方案，内容包括： 1、服务质量保证及售后服务方案； 2、网络安全保障措施； 3、验收方案。 二、评审标准 1、完整性：内容必须全面，对评审内容中的各项要求有详细描述； 2、可实施性：切合本项目实际情况，实施步骤清晰、合理、可行； 3、针对性：描述能够紧扣项目实际需求，内容科学合理。 三、赋分标准（满分9分） 1、服务质量保证及售后服务方案：每完全满足一个评审标准得1分，满分3分； 2、网络安全保障措施：每完全满足一个评审标准得 1分，满分3分； 3、验收方案：每完全满足一个评审标准得1分，满分3分。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为满足服务期内的项目需求，提供必要的技术培训服务，保证系统与平台的正常运行，方案内容包括： 1、培训的内容及方式； 2、培训的流程。 二、评审标准 1、完整性：方案必须全面，对评审内容中的各项要求有详细描述； 2、可实施性：切合本项目实际情况，实施步骤清晰、合理、可行； 3、针对性：描述能够紧扣项目实际需求，内容科学合理。 三、赋分标准（满分3分） 1、培训的内容及方式：每完全满足一个评审标准得0.5分，满分1.5分； 2、培训的流程：每完全满足一个评审标准得0.5分，满分1.5分。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一、评审内容 针对本项目突发事件的应对措施，包括： 1、突发事件快速响应的时间和应急预案； 2、其他特殊事件的处理方案。 二、评审标准 1、完整性：对评审内容中的各项措施要求有全面、详细描述； 2、可实施性：切合项目实际情况，各项措施内容清晰、合理、可行； 3、针对性：各项措施能够满足项目及采购人实际需求，内容科学合理。 三、赋分标准（满分6分） 1、突发事件快速响应的时间和应急预案：每完全满足一个评审标准得1分，满分3分； 2、其他特殊事件的处理方案：每完全满足一个评审标准得1分，满分3分。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根据项目情况提供完整的管理制度，包括： 1、上岗人员管理制度； 2、内部监督考核制度。 二、评审标准 1、完整性：对评审内容中的各项制度有全面、详细描述； 2、可实施性：切合项目实际情况，各项制度内容清晰、合理、可行； 3、针对性：各项制度能够紧扣项目及采购人实际需求，内容科学合理。 三、赋分标准（满分3分） 1、上岗人员管理制度：每完全满足一个评审标准得 0.5分，满分1.5分； 2、内部监督考核制度：每完全满足一个评审标准得 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1、承诺：严格按照项目服务内容及要求，保证采购人要求服务的日常及应急响应时限内完成服务，确保系统与平台的正常运行，得1.5分。无承诺不得分。 2、承诺：为保证服务质量安排不少于2名运维人员作为本项目的常驻专职服务人员，每日 9：00至17:00（包括周末及节假日）在采购人所在地驻场维护，得1.5分。无承诺不得分。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供应商应提供2022年1月1日起至今类似项目业绩，每提供1份业绩得1分，满分5分。 注：1、供应商提供的业绩以合同签订时间或中标（成交）通知书签发时间为准； 2、业绩资料需提供合同（合同关键页含客户名称、项目内容、签订日期、金额）或中标（成交）通知书、验收报告等资料（需有甲方的签字或盖章）的复印件或扫描件，并加盖公章。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