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74A37">
      <w:pPr>
        <w:jc w:val="center"/>
      </w:pPr>
      <w:r>
        <w:rPr>
          <w:rFonts w:hint="eastAsia"/>
        </w:rPr>
        <w:t>质量保障措施及方案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C8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6ABFE63F144B45B9ACF4DFA869476B67_12</vt:lpwstr>
  </property>
</Properties>
</file>