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版本号：SNJZ-2025-11220250429001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2025年度离退休教职工节日福利慰问品采购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SNJZ-2025-112</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2025年度离退休教职工节日福利慰问品采购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2025年度离退休教职工节日福利慰问品采购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对学校2025年端午节、中秋节、重阳节和2026年春节、三八节福利慰问品进行采购。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或2024年度的财务报告或提交投标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4、税收缴纳证明：提供投标响应文件递交截止时间前近十二个月内至少一个月已缴纳的纳税凭据或完税证明；依法免税的供应商应提供相关文件证明。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8、食品经营许可证：提供有效期内的食品经营许可证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胡荣、马子啸、程钰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采购包1：367,700.00元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采购包1保证金金额：7,300.00元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成交供应商在收到成交通知书后五(5)个日历日内，向陕西教育招标有限责任公司交纳招标代理服务费陆仟伍佰元整（6500元），招标代理服务费采用现金、电汇或银行转账方式交纳。（开户名称：陕西教育招标有限责任公司、开户银行：中 国光大银行陕西自贸试验区西安唐延路支 行、账 号：78580188000058925、银行行号：303 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符合国家相关质量验收标准，质量达到国家规定标准。以下为验收依据：合同文本及合同补充文件（条款）； 产品的合法来源渠道证明文件；招标（采购）文件； 中标（成交）人的投标文件； 货物清单； 生产厂家的企业资质（包含《营业执照》、《食品经营许可证》、《食品生产许可证》、《产品质量检验报告》）。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 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对学校2025年端午节、中秋节、重阳节和2026年春节、三八节福利慰问品进行采购。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367,700.00</w:t>
      </w:r>
    </w:p>
    <w:p>
      <w:pPr>
        <w:pStyle w:val="null3"/>
      </w:pPr>
      <w:r>
        <w:rPr>
          <w:rFonts w:ascii="仿宋_GB2312" w:hAnsi="仿宋_GB2312" w:cs="仿宋_GB2312" w:eastAsia="仿宋_GB2312"/>
        </w:rPr>
        <w:t>采购包最高限价（元）: 367,700.00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福利慰问品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标的名称：福利慰问品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（一）采购内容</w:t>
            </w:r>
          </w:p>
          <w:tbl>
            <w:tblPr>
              <w:tblBorders>
                <w:top w:val="none" w:color="000000" w:sz="4"/>
                <w:left w:val="none" w:color="000000" w:sz="4"/>
                <w:bottom w:val="none" w:color="000000" w:sz="4"/>
                <w:right w:val="none" w:color="000000" w:sz="4"/>
                <w:insideH w:val="none"/>
                <w:insideV w:val="none"/>
              </w:tblBorders>
            </w:tblPr>
            <w:tblGrid>
              <w:gridCol w:w="179"/>
              <w:gridCol w:w="461"/>
              <w:gridCol w:w="618"/>
              <w:gridCol w:w="320"/>
              <w:gridCol w:w="320"/>
              <w:gridCol w:w="641"/>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节日</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每套</w:t>
                  </w:r>
                  <w:r>
                    <w:rPr>
                      <w:rFonts w:ascii="仿宋_GB2312" w:hAnsi="仿宋_GB2312" w:cs="仿宋_GB2312" w:eastAsia="仿宋_GB2312"/>
                      <w:sz w:val="24"/>
                    </w:rPr>
                    <w:t>慰问品</w:t>
                  </w:r>
                  <w:r>
                    <w:rPr>
                      <w:rFonts w:ascii="仿宋_GB2312" w:hAnsi="仿宋_GB2312" w:cs="仿宋_GB2312" w:eastAsia="仿宋_GB2312"/>
                      <w:sz w:val="24"/>
                    </w:rPr>
                    <w:t>种类</w:t>
                  </w:r>
                </w:p>
                <w:p>
                  <w:pPr>
                    <w:pStyle w:val="null3"/>
                    <w:jc w:val="center"/>
                  </w:pPr>
                  <w:r>
                    <w:rPr>
                      <w:rFonts w:ascii="仿宋_GB2312" w:hAnsi="仿宋_GB2312" w:cs="仿宋_GB2312" w:eastAsia="仿宋_GB2312"/>
                      <w:sz w:val="24"/>
                    </w:rPr>
                    <w:t>和规格</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预计</w:t>
                  </w:r>
                </w:p>
                <w:p>
                  <w:pPr>
                    <w:pStyle w:val="null3"/>
                    <w:jc w:val="center"/>
                  </w:pPr>
                  <w:r>
                    <w:rPr>
                      <w:rFonts w:ascii="仿宋_GB2312" w:hAnsi="仿宋_GB2312" w:cs="仿宋_GB2312" w:eastAsia="仿宋_GB2312"/>
                      <w:sz w:val="24"/>
                    </w:rPr>
                    <w:t>发放套数</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每套限价</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预计供货时间区间</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2025年</w:t>
                  </w:r>
                  <w:r>
                    <w:rPr>
                      <w:rFonts w:ascii="仿宋_GB2312" w:hAnsi="仿宋_GB2312" w:cs="仿宋_GB2312" w:eastAsia="仿宋_GB2312"/>
                      <w:sz w:val="24"/>
                    </w:rPr>
                    <w:t>端午节</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绿豆糕</w:t>
                  </w:r>
                  <w:r>
                    <w:rPr>
                      <w:rFonts w:ascii="仿宋_GB2312" w:hAnsi="仿宋_GB2312" w:cs="仿宋_GB2312" w:eastAsia="仿宋_GB2312"/>
                      <w:sz w:val="24"/>
                    </w:rPr>
                    <w:t>、粽子</w:t>
                  </w:r>
                  <w:r>
                    <w:rPr>
                      <w:rFonts w:ascii="仿宋_GB2312" w:hAnsi="仿宋_GB2312" w:cs="仿宋_GB2312" w:eastAsia="仿宋_GB2312"/>
                      <w:sz w:val="24"/>
                    </w:rPr>
                    <w:t>、</w:t>
                  </w:r>
                  <w:r>
                    <w:rPr>
                      <w:rFonts w:ascii="仿宋_GB2312" w:hAnsi="仿宋_GB2312" w:cs="仿宋_GB2312" w:eastAsia="仿宋_GB2312"/>
                      <w:sz w:val="24"/>
                    </w:rPr>
                    <w:t>燕麦片、</w:t>
                  </w:r>
                  <w:r>
                    <w:rPr>
                      <w:rFonts w:ascii="仿宋_GB2312" w:hAnsi="仿宋_GB2312" w:cs="仿宋_GB2312" w:eastAsia="仿宋_GB2312"/>
                      <w:sz w:val="24"/>
                    </w:rPr>
                    <w:t>鸡蛋等各</w:t>
                  </w:r>
                  <w:r>
                    <w:rPr>
                      <w:rFonts w:ascii="仿宋_GB2312" w:hAnsi="仿宋_GB2312" w:cs="仿宋_GB2312" w:eastAsia="仿宋_GB2312"/>
                      <w:sz w:val="24"/>
                    </w:rPr>
                    <w:t>1份组成1套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369</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200元</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5月</w:t>
                  </w:r>
                </w:p>
                <w:p>
                  <w:pPr>
                    <w:pStyle w:val="null3"/>
                    <w:jc w:val="center"/>
                  </w:pPr>
                  <w:r>
                    <w:rPr>
                      <w:rFonts w:ascii="仿宋_GB2312" w:hAnsi="仿宋_GB2312" w:cs="仿宋_GB2312" w:eastAsia="仿宋_GB2312"/>
                      <w:sz w:val="24"/>
                    </w:rPr>
                    <w:t>26-29日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2025年</w:t>
                  </w:r>
                  <w:r>
                    <w:rPr>
                      <w:rFonts w:ascii="仿宋_GB2312" w:hAnsi="仿宋_GB2312" w:cs="仿宋_GB2312" w:eastAsia="仿宋_GB2312"/>
                      <w:sz w:val="24"/>
                    </w:rPr>
                    <w:t>中秋节</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大米、面粉、</w:t>
                  </w:r>
                  <w:r>
                    <w:rPr>
                      <w:rFonts w:ascii="仿宋_GB2312" w:hAnsi="仿宋_GB2312" w:cs="仿宋_GB2312" w:eastAsia="仿宋_GB2312"/>
                      <w:sz w:val="24"/>
                    </w:rPr>
                    <w:t>黑芝麻糊</w:t>
                  </w:r>
                  <w:r>
                    <w:rPr>
                      <w:rFonts w:ascii="仿宋_GB2312" w:hAnsi="仿宋_GB2312" w:cs="仿宋_GB2312" w:eastAsia="仿宋_GB2312"/>
                      <w:sz w:val="24"/>
                    </w:rPr>
                    <w:t>、</w:t>
                  </w:r>
                  <w:r>
                    <w:rPr>
                      <w:rFonts w:ascii="仿宋_GB2312" w:hAnsi="仿宋_GB2312" w:cs="仿宋_GB2312" w:eastAsia="仿宋_GB2312"/>
                      <w:sz w:val="24"/>
                    </w:rPr>
                    <w:t>糕点类等各</w:t>
                  </w:r>
                  <w:r>
                    <w:rPr>
                      <w:rFonts w:ascii="仿宋_GB2312" w:hAnsi="仿宋_GB2312" w:cs="仿宋_GB2312" w:eastAsia="仿宋_GB2312"/>
                      <w:sz w:val="24"/>
                    </w:rPr>
                    <w:t>1份</w:t>
                  </w:r>
                  <w:r>
                    <w:rPr>
                      <w:rFonts w:ascii="仿宋_GB2312" w:hAnsi="仿宋_GB2312" w:cs="仿宋_GB2312" w:eastAsia="仿宋_GB2312"/>
                      <w:sz w:val="24"/>
                    </w:rPr>
                    <w:t>组成</w:t>
                  </w:r>
                  <w:r>
                    <w:rPr>
                      <w:rFonts w:ascii="仿宋_GB2312" w:hAnsi="仿宋_GB2312" w:cs="仿宋_GB2312" w:eastAsia="仿宋_GB2312"/>
                      <w:sz w:val="24"/>
                    </w:rPr>
                    <w:t>1套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378</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200元</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9月</w:t>
                  </w:r>
                </w:p>
                <w:p>
                  <w:pPr>
                    <w:pStyle w:val="null3"/>
                    <w:jc w:val="center"/>
                  </w:pPr>
                  <w:r>
                    <w:rPr>
                      <w:rFonts w:ascii="仿宋_GB2312" w:hAnsi="仿宋_GB2312" w:cs="仿宋_GB2312" w:eastAsia="仿宋_GB2312"/>
                      <w:sz w:val="24"/>
                    </w:rPr>
                    <w:t>22-26日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2025年重阳</w:t>
                  </w:r>
                  <w:r>
                    <w:rPr>
                      <w:rFonts w:ascii="仿宋_GB2312" w:hAnsi="仿宋_GB2312" w:cs="仿宋_GB2312" w:eastAsia="仿宋_GB2312"/>
                      <w:sz w:val="24"/>
                    </w:rPr>
                    <w:t>节</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电加热颈肩背理疗马甲（均码）</w:t>
                  </w:r>
                  <w:r>
                    <w:rPr>
                      <w:rFonts w:ascii="仿宋_GB2312" w:hAnsi="仿宋_GB2312" w:cs="仿宋_GB2312" w:eastAsia="仿宋_GB2312"/>
                      <w:sz w:val="24"/>
                    </w:rPr>
                    <w:t>1件</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r>
                    <w:rPr>
                      <w:rFonts w:ascii="仿宋_GB2312" w:hAnsi="仿宋_GB2312" w:cs="仿宋_GB2312" w:eastAsia="仿宋_GB2312"/>
                      <w:sz w:val="24"/>
                    </w:rPr>
                    <w:t>元</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10月20-24日</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2026年</w:t>
                  </w:r>
                </w:p>
                <w:p>
                  <w:pPr>
                    <w:pStyle w:val="null3"/>
                    <w:jc w:val="center"/>
                  </w:pPr>
                  <w:r>
                    <w:rPr>
                      <w:rFonts w:ascii="仿宋_GB2312" w:hAnsi="仿宋_GB2312" w:cs="仿宋_GB2312" w:eastAsia="仿宋_GB2312"/>
                      <w:sz w:val="24"/>
                    </w:rPr>
                    <w:t>春节</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大米、面粉、食用油、鸡蛋、牛奶、</w:t>
                  </w:r>
                  <w:r>
                    <w:rPr>
                      <w:rFonts w:ascii="仿宋_GB2312" w:hAnsi="仿宋_GB2312" w:cs="仿宋_GB2312" w:eastAsia="仿宋_GB2312"/>
                      <w:sz w:val="24"/>
                    </w:rPr>
                    <w:t>干货包等各</w:t>
                  </w:r>
                  <w:r>
                    <w:rPr>
                      <w:rFonts w:ascii="仿宋_GB2312" w:hAnsi="仿宋_GB2312" w:cs="仿宋_GB2312" w:eastAsia="仿宋_GB2312"/>
                      <w:sz w:val="24"/>
                    </w:rPr>
                    <w:t>1份</w:t>
                  </w:r>
                  <w:r>
                    <w:rPr>
                      <w:rFonts w:ascii="仿宋_GB2312" w:hAnsi="仿宋_GB2312" w:cs="仿宋_GB2312" w:eastAsia="仿宋_GB2312"/>
                      <w:sz w:val="24"/>
                    </w:rPr>
                    <w:t>组成</w:t>
                  </w:r>
                  <w:r>
                    <w:rPr>
                      <w:rFonts w:ascii="仿宋_GB2312" w:hAnsi="仿宋_GB2312" w:cs="仿宋_GB2312" w:eastAsia="仿宋_GB2312"/>
                      <w:sz w:val="24"/>
                    </w:rPr>
                    <w:t>1套</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386</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500元</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2026年</w:t>
                  </w:r>
                </w:p>
                <w:p>
                  <w:pPr>
                    <w:pStyle w:val="null3"/>
                    <w:jc w:val="center"/>
                  </w:pPr>
                  <w:r>
                    <w:rPr>
                      <w:rFonts w:ascii="仿宋_GB2312" w:hAnsi="仿宋_GB2312" w:cs="仿宋_GB2312" w:eastAsia="仿宋_GB2312"/>
                      <w:sz w:val="24"/>
                    </w:rPr>
                    <w:t>1月</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2026年</w:t>
                  </w:r>
                </w:p>
                <w:p>
                  <w:pPr>
                    <w:pStyle w:val="null3"/>
                    <w:jc w:val="center"/>
                  </w:pPr>
                  <w:r>
                    <w:rPr>
                      <w:rFonts w:ascii="仿宋_GB2312" w:hAnsi="仿宋_GB2312" w:cs="仿宋_GB2312" w:eastAsia="仿宋_GB2312"/>
                      <w:sz w:val="24"/>
                    </w:rPr>
                    <w:t>三八节</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生活用品</w:t>
                  </w:r>
                  <w:r>
                    <w:rPr>
                      <w:rFonts w:ascii="仿宋_GB2312" w:hAnsi="仿宋_GB2312" w:cs="仿宋_GB2312" w:eastAsia="仿宋_GB2312"/>
                      <w:sz w:val="24"/>
                    </w:rPr>
                    <w:t>1份</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50元</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2026年</w:t>
                  </w:r>
                </w:p>
                <w:p>
                  <w:pPr>
                    <w:pStyle w:val="null3"/>
                    <w:jc w:val="center"/>
                  </w:pPr>
                  <w:r>
                    <w:rPr>
                      <w:rFonts w:ascii="仿宋_GB2312" w:hAnsi="仿宋_GB2312" w:cs="仿宋_GB2312" w:eastAsia="仿宋_GB2312"/>
                      <w:sz w:val="24"/>
                    </w:rPr>
                    <w:t>3月2-6日</w:t>
                  </w:r>
                </w:p>
              </w:tc>
            </w:tr>
          </w:tbl>
          <w:p>
            <w:pPr>
              <w:pStyle w:val="null3"/>
              <w:numPr>
                <w:ilvl w:val="0"/>
                <w:numId w:val="1"/>
              </w:numPr>
              <w:jc w:val="both"/>
            </w:pPr>
            <w:r>
              <w:rPr>
                <w:rFonts w:ascii="仿宋_GB2312" w:hAnsi="仿宋_GB2312" w:cs="仿宋_GB2312" w:eastAsia="仿宋_GB2312"/>
                <w:sz w:val="24"/>
              </w:rPr>
              <w:t>产品通用要求：在生产、加工、流通、销售等环节</w:t>
            </w:r>
            <w:r>
              <w:rPr>
                <w:rFonts w:ascii="仿宋_GB2312" w:hAnsi="仿宋_GB2312" w:cs="仿宋_GB2312" w:eastAsia="仿宋_GB2312"/>
                <w:sz w:val="24"/>
              </w:rPr>
              <w:t>，</w:t>
            </w:r>
            <w:r>
              <w:rPr>
                <w:rFonts w:ascii="仿宋_GB2312" w:hAnsi="仿宋_GB2312" w:cs="仿宋_GB2312" w:eastAsia="仿宋_GB2312"/>
                <w:sz w:val="24"/>
              </w:rPr>
              <w:t>经检验均须严格遵循国家食品安全标准</w:t>
            </w:r>
            <w:r>
              <w:rPr>
                <w:rFonts w:ascii="仿宋_GB2312" w:hAnsi="仿宋_GB2312" w:cs="仿宋_GB2312" w:eastAsia="仿宋_GB2312"/>
                <w:sz w:val="24"/>
              </w:rPr>
              <w:t>、</w:t>
            </w:r>
            <w:r>
              <w:rPr>
                <w:rFonts w:ascii="仿宋_GB2312" w:hAnsi="仿宋_GB2312" w:cs="仿宋_GB2312" w:eastAsia="仿宋_GB2312"/>
                <w:sz w:val="24"/>
              </w:rPr>
              <w:t>强制性标准、</w:t>
            </w:r>
            <w:r>
              <w:rPr>
                <w:rFonts w:ascii="仿宋_GB2312" w:hAnsi="仿宋_GB2312" w:cs="仿宋_GB2312" w:eastAsia="仿宋_GB2312"/>
                <w:sz w:val="24"/>
              </w:rPr>
              <w:t>化妆品安全技术规</w:t>
            </w:r>
            <w:r>
              <w:rPr>
                <w:rFonts w:ascii="仿宋_GB2312" w:hAnsi="仿宋_GB2312" w:cs="仿宋_GB2312" w:eastAsia="仿宋_GB2312"/>
                <w:sz w:val="24"/>
              </w:rPr>
              <w:t>范、</w:t>
            </w:r>
            <w:r>
              <w:rPr>
                <w:rFonts w:ascii="仿宋_GB2312" w:hAnsi="仿宋_GB2312" w:cs="仿宋_GB2312" w:eastAsia="仿宋_GB2312"/>
                <w:sz w:val="24"/>
              </w:rPr>
              <w:t>家用和类似用途电器的安全</w:t>
            </w:r>
            <w:r>
              <w:rPr>
                <w:rFonts w:ascii="仿宋_GB2312" w:hAnsi="仿宋_GB2312" w:cs="仿宋_GB2312" w:eastAsia="仿宋_GB2312"/>
                <w:sz w:val="24"/>
              </w:rPr>
              <w:t>、</w:t>
            </w:r>
            <w:r>
              <w:rPr>
                <w:rFonts w:ascii="仿宋_GB2312" w:hAnsi="仿宋_GB2312" w:cs="仿宋_GB2312" w:eastAsia="仿宋_GB2312"/>
                <w:sz w:val="24"/>
              </w:rPr>
              <w:t>带有加热或冷却功能</w:t>
            </w:r>
            <w:r>
              <w:rPr>
                <w:rFonts w:ascii="仿宋_GB2312" w:hAnsi="仿宋_GB2312" w:cs="仿宋_GB2312" w:eastAsia="仿宋_GB2312"/>
                <w:sz w:val="24"/>
              </w:rPr>
              <w:t>产品</w:t>
            </w:r>
            <w:r>
              <w:rPr>
                <w:rFonts w:ascii="仿宋_GB2312" w:hAnsi="仿宋_GB2312" w:cs="仿宋_GB2312" w:eastAsia="仿宋_GB2312"/>
                <w:sz w:val="24"/>
              </w:rPr>
              <w:t>的特殊要</w:t>
            </w:r>
            <w:r>
              <w:rPr>
                <w:rFonts w:ascii="仿宋_GB2312" w:hAnsi="仿宋_GB2312" w:cs="仿宋_GB2312" w:eastAsia="仿宋_GB2312"/>
                <w:sz w:val="24"/>
              </w:rPr>
              <w:t>求</w:t>
            </w:r>
            <w:r>
              <w:rPr>
                <w:rFonts w:ascii="仿宋_GB2312" w:hAnsi="仿宋_GB2312" w:cs="仿宋_GB2312" w:eastAsia="仿宋_GB2312"/>
                <w:sz w:val="24"/>
              </w:rPr>
              <w:t>；</w:t>
            </w:r>
            <w:r>
              <w:rPr>
                <w:rFonts w:ascii="仿宋_GB2312" w:hAnsi="仿宋_GB2312" w:cs="仿宋_GB2312" w:eastAsia="仿宋_GB2312"/>
                <w:sz w:val="24"/>
              </w:rPr>
              <w:t>有注册商标，在公开市场正常流通销售，品牌形象良好</w:t>
            </w:r>
            <w:r>
              <w:rPr>
                <w:rFonts w:ascii="仿宋_GB2312" w:hAnsi="仿宋_GB2312" w:cs="仿宋_GB2312" w:eastAsia="仿宋_GB2312"/>
                <w:sz w:val="24"/>
              </w:rPr>
              <w:t>；</w:t>
            </w:r>
            <w:r>
              <w:rPr>
                <w:rFonts w:ascii="仿宋_GB2312" w:hAnsi="仿宋_GB2312" w:cs="仿宋_GB2312" w:eastAsia="仿宋_GB2312"/>
                <w:sz w:val="24"/>
              </w:rPr>
              <w:t>自</w:t>
            </w:r>
            <w:r>
              <w:rPr>
                <w:rFonts w:ascii="仿宋_GB2312" w:hAnsi="仿宋_GB2312" w:cs="仿宋_GB2312" w:eastAsia="仿宋_GB2312"/>
                <w:sz w:val="24"/>
              </w:rPr>
              <w:t>2020年1月1日以来无被政府质量检验、抽查不合格记录</w:t>
            </w:r>
            <w:r>
              <w:rPr>
                <w:rFonts w:ascii="仿宋_GB2312" w:hAnsi="仿宋_GB2312" w:cs="仿宋_GB2312" w:eastAsia="仿宋_GB2312"/>
                <w:sz w:val="24"/>
              </w:rPr>
              <w:t>，</w:t>
            </w:r>
            <w:r>
              <w:rPr>
                <w:rFonts w:ascii="仿宋_GB2312" w:hAnsi="仿宋_GB2312" w:cs="仿宋_GB2312" w:eastAsia="仿宋_GB2312"/>
                <w:sz w:val="24"/>
              </w:rPr>
              <w:t>生产企业相应产品的生产许可证在有效期内；每份独立封装，符合预包装相关标准规范。</w:t>
            </w:r>
          </w:p>
          <w:p>
            <w:pPr>
              <w:pStyle w:val="null3"/>
              <w:numPr>
                <w:ilvl w:val="0"/>
                <w:numId w:val="1"/>
              </w:numPr>
              <w:jc w:val="both"/>
            </w:pPr>
            <w:r>
              <w:rPr>
                <w:rFonts w:ascii="仿宋_GB2312" w:hAnsi="仿宋_GB2312" w:cs="仿宋_GB2312" w:eastAsia="仿宋_GB2312"/>
                <w:sz w:val="24"/>
              </w:rPr>
              <w:t>产品具体要求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大米：每份净含量至少</w:t>
            </w:r>
            <w:r>
              <w:rPr>
                <w:rFonts w:ascii="仿宋_GB2312" w:hAnsi="仿宋_GB2312" w:cs="仿宋_GB2312" w:eastAsia="仿宋_GB2312"/>
                <w:sz w:val="24"/>
              </w:rPr>
              <w:t>5kg，标签标示为符合GB/T 19266或GB/T 18824或GB/T 20040或GB/T 22438标准的优质一等大米，真空袋装，配料仅限稻谷原粮，货物送达采购方指定地点之日产品保质期至少剩余三分之二且至少剩余达6个月（180天）以上，属中国地理标志保护产品且通过中国有机食品认证或中国绿色食品认证优先。</w:t>
            </w:r>
          </w:p>
          <w:p>
            <w:pPr>
              <w:pStyle w:val="null3"/>
              <w:ind w:firstLine="480"/>
              <w:jc w:val="both"/>
            </w:pPr>
            <w:r>
              <w:rPr>
                <w:rFonts w:ascii="仿宋_GB2312" w:hAnsi="仿宋_GB2312" w:cs="仿宋_GB2312" w:eastAsia="仿宋_GB2312"/>
                <w:sz w:val="24"/>
              </w:rPr>
              <w:t>2.面</w:t>
            </w:r>
            <w:r>
              <w:rPr>
                <w:rFonts w:ascii="仿宋_GB2312" w:hAnsi="仿宋_GB2312" w:cs="仿宋_GB2312" w:eastAsia="仿宋_GB2312"/>
                <w:sz w:val="24"/>
              </w:rPr>
              <w:t>粉：每份净含量至少</w:t>
            </w:r>
            <w:r>
              <w:rPr>
                <w:rFonts w:ascii="仿宋_GB2312" w:hAnsi="仿宋_GB2312" w:cs="仿宋_GB2312" w:eastAsia="仿宋_GB2312"/>
                <w:sz w:val="24"/>
              </w:rPr>
              <w:t>5kg，标签标示为符合GB/T 8607标准的特制一等粉，每百克蛋白质含量不低于11克，袋装，配料仅限小麦原粮，货物送达采购方指定地点之日产品保质期至少剩余三分之二且至少剩余达6个月（180天）以上，通过中国有机食品认证或中国绿色食品认证优先。</w:t>
            </w:r>
          </w:p>
          <w:p>
            <w:pPr>
              <w:pStyle w:val="null3"/>
              <w:ind w:firstLine="480"/>
              <w:jc w:val="both"/>
            </w:pPr>
            <w:r>
              <w:rPr>
                <w:rFonts w:ascii="仿宋_GB2312" w:hAnsi="仿宋_GB2312" w:cs="仿宋_GB2312" w:eastAsia="仿宋_GB2312"/>
                <w:sz w:val="24"/>
              </w:rPr>
              <w:t>3.食用</w:t>
            </w:r>
            <w:r>
              <w:rPr>
                <w:rFonts w:ascii="仿宋_GB2312" w:hAnsi="仿宋_GB2312" w:cs="仿宋_GB2312" w:eastAsia="仿宋_GB2312"/>
                <w:sz w:val="24"/>
              </w:rPr>
              <w:t>油：每份净含量至少</w:t>
            </w:r>
            <w:r>
              <w:rPr>
                <w:rFonts w:ascii="仿宋_GB2312" w:hAnsi="仿宋_GB2312" w:cs="仿宋_GB2312" w:eastAsia="仿宋_GB2312"/>
                <w:sz w:val="24"/>
              </w:rPr>
              <w:t>5升，独立密封桶装，</w:t>
            </w:r>
            <w:r>
              <w:rPr>
                <w:rFonts w:ascii="仿宋_GB2312" w:hAnsi="仿宋_GB2312" w:cs="仿宋_GB2312" w:eastAsia="仿宋_GB2312"/>
                <w:sz w:val="24"/>
              </w:rPr>
              <w:t>非转基因，</w:t>
            </w:r>
            <w:r>
              <w:rPr>
                <w:rFonts w:ascii="仿宋_GB2312" w:hAnsi="仿宋_GB2312" w:cs="仿宋_GB2312" w:eastAsia="仿宋_GB2312"/>
                <w:sz w:val="24"/>
              </w:rPr>
              <w:t>标签标示为符合</w:t>
            </w:r>
            <w:r>
              <w:rPr>
                <w:rFonts w:ascii="仿宋_GB2312" w:hAnsi="仿宋_GB2312" w:cs="仿宋_GB2312" w:eastAsia="仿宋_GB2312"/>
                <w:sz w:val="24"/>
              </w:rPr>
              <w:t>GB/ T10464标准的压榨一级葵花籽油（葵花仁油），货物送达采购方指定地点之日产品保质期至少剩余三分之二且至少剩余达8个月（240天）以上。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燕麦片：每份净含量至少</w:t>
            </w:r>
            <w:r>
              <w:rPr>
                <w:rFonts w:ascii="仿宋_GB2312" w:hAnsi="仿宋_GB2312" w:cs="仿宋_GB2312" w:eastAsia="仿宋_GB2312"/>
                <w:sz w:val="24"/>
              </w:rPr>
              <w:t>1.5kg，标签标示为符合NY/T 1510标准的燕麦片，袋装，配料仅限燕麦，冲泡即食，货物送达采购方指定地点之日产品保质期至少剩余三分之二且至少剩余达6个月（180天）以上。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粽子：每份净含量至少</w:t>
            </w:r>
            <w:r>
              <w:rPr>
                <w:rFonts w:ascii="仿宋_GB2312" w:hAnsi="仿宋_GB2312" w:cs="仿宋_GB2312" w:eastAsia="仿宋_GB2312"/>
                <w:sz w:val="24"/>
              </w:rPr>
              <w:t>1</w:t>
            </w:r>
            <w:r>
              <w:rPr>
                <w:rFonts w:ascii="仿宋_GB2312" w:hAnsi="仿宋_GB2312" w:cs="仿宋_GB2312" w:eastAsia="仿宋_GB2312"/>
                <w:sz w:val="24"/>
              </w:rPr>
              <w:t>kg，熟制，袋装或简易纸盒（纸箱）包装，至少包含4种不同口味（可含纯米原味），馅料不含猪肉成分，标签标示为符合SB/T 10377标准的粽子；单只粽子独立真空封装，可常温保存；货物送达采购方指定地点之日产品保质期至少剩余二分之一且至少剩余达1个半月（45天）以上。</w:t>
            </w:r>
          </w:p>
          <w:p>
            <w:pPr>
              <w:pStyle w:val="null3"/>
              <w:ind w:firstLine="480"/>
              <w:jc w:val="both"/>
            </w:pPr>
            <w:r>
              <w:rPr>
                <w:rFonts w:ascii="仿宋_GB2312" w:hAnsi="仿宋_GB2312" w:cs="仿宋_GB2312" w:eastAsia="仿宋_GB2312"/>
                <w:sz w:val="24"/>
              </w:rPr>
              <w:t>6.绿豆糕:</w:t>
            </w:r>
            <w:r>
              <w:rPr>
                <w:rFonts w:ascii="仿宋_GB2312" w:hAnsi="仿宋_GB2312" w:cs="仿宋_GB2312" w:eastAsia="仿宋_GB2312"/>
                <w:sz w:val="24"/>
              </w:rPr>
              <w:t>每份合计至少</w:t>
            </w:r>
            <w:r>
              <w:rPr>
                <w:rFonts w:ascii="仿宋_GB2312" w:hAnsi="仿宋_GB2312" w:cs="仿宋_GB2312" w:eastAsia="仿宋_GB2312"/>
                <w:sz w:val="24"/>
              </w:rPr>
              <w:t>800</w:t>
            </w:r>
            <w:r>
              <w:rPr>
                <w:rFonts w:ascii="仿宋_GB2312" w:hAnsi="仿宋_GB2312" w:cs="仿宋_GB2312" w:eastAsia="仿宋_GB2312"/>
                <w:sz w:val="24"/>
              </w:rPr>
              <w:t>g，袋装或简易纸盒（纸箱）包装，</w:t>
            </w:r>
            <w:r>
              <w:rPr>
                <w:rFonts w:ascii="仿宋_GB2312" w:hAnsi="仿宋_GB2312" w:cs="仿宋_GB2312" w:eastAsia="仿宋_GB2312"/>
                <w:sz w:val="24"/>
              </w:rPr>
              <w:t>馅料为优质红豆沙或纯绿豆</w:t>
            </w:r>
            <w:r>
              <w:rPr>
                <w:rFonts w:ascii="仿宋_GB2312" w:hAnsi="仿宋_GB2312" w:cs="仿宋_GB2312" w:eastAsia="仿宋_GB2312"/>
                <w:sz w:val="24"/>
              </w:rPr>
              <w:t>，标签标示为符合</w:t>
            </w:r>
            <w:r>
              <w:rPr>
                <w:rFonts w:ascii="仿宋_GB2312" w:hAnsi="仿宋_GB2312" w:cs="仿宋_GB2312" w:eastAsia="仿宋_GB2312"/>
                <w:sz w:val="24"/>
                <w:color w:val="000000"/>
              </w:rPr>
              <w:t>GB/T20977-2007</w:t>
            </w:r>
            <w:r>
              <w:rPr>
                <w:rFonts w:ascii="仿宋_GB2312" w:hAnsi="仿宋_GB2312" w:cs="仿宋_GB2312" w:eastAsia="仿宋_GB2312"/>
                <w:sz w:val="24"/>
              </w:rPr>
              <w:t>标准的</w:t>
            </w:r>
            <w:r>
              <w:rPr>
                <w:rFonts w:ascii="仿宋_GB2312" w:hAnsi="仿宋_GB2312" w:cs="仿宋_GB2312" w:eastAsia="仿宋_GB2312"/>
                <w:sz w:val="24"/>
              </w:rPr>
              <w:t>绿豆糕</w:t>
            </w:r>
            <w:r>
              <w:rPr>
                <w:rFonts w:ascii="仿宋_GB2312" w:hAnsi="仿宋_GB2312" w:cs="仿宋_GB2312" w:eastAsia="仿宋_GB2312"/>
                <w:sz w:val="24"/>
              </w:rPr>
              <w:t>；可常温保存；货物送达采购方指定地点之日产品保质期至少剩余二分之一且至少剩余达</w:t>
            </w:r>
            <w:r>
              <w:rPr>
                <w:rFonts w:ascii="仿宋_GB2312" w:hAnsi="仿宋_GB2312" w:cs="仿宋_GB2312" w:eastAsia="仿宋_GB2312"/>
                <w:sz w:val="24"/>
              </w:rPr>
              <w:t>1个半月（45天）以上。</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鸡蛋：标签标示为符合</w:t>
            </w:r>
            <w:r>
              <w:rPr>
                <w:rFonts w:ascii="仿宋_GB2312" w:hAnsi="仿宋_GB2312" w:cs="仿宋_GB2312" w:eastAsia="仿宋_GB2312"/>
                <w:sz w:val="24"/>
              </w:rPr>
              <w:t>NY/T 754和GB/T 39438 A级标准的L级大号鸡蛋，每枚鸡蛋喷标识码（含生产日期信息），使用防碰撞鸡蛋托（须按标准粘贴标签标识）包装后，按份使用袋装或简易纸盒（纸箱）封装，</w:t>
            </w:r>
            <w:r>
              <w:rPr>
                <w:rFonts w:ascii="仿宋_GB2312" w:hAnsi="仿宋_GB2312" w:cs="仿宋_GB2312" w:eastAsia="仿宋_GB2312"/>
                <w:sz w:val="24"/>
              </w:rPr>
              <w:t>每份（盒）鸡蛋</w:t>
            </w:r>
            <w:r>
              <w:rPr>
                <w:rFonts w:ascii="仿宋_GB2312" w:hAnsi="仿宋_GB2312" w:cs="仿宋_GB2312" w:eastAsia="仿宋_GB2312"/>
                <w:sz w:val="24"/>
              </w:rPr>
              <w:t>≥30枚，</w:t>
            </w:r>
            <w:r>
              <w:rPr>
                <w:rFonts w:ascii="仿宋_GB2312" w:hAnsi="仿宋_GB2312" w:cs="仿宋_GB2312" w:eastAsia="仿宋_GB2312"/>
                <w:sz w:val="24"/>
              </w:rPr>
              <w:t>货物送达采购方指定地点之日产品保质期至少剩余达</w:t>
            </w:r>
            <w:r>
              <w:rPr>
                <w:rFonts w:ascii="仿宋_GB2312" w:hAnsi="仿宋_GB2312" w:cs="仿宋_GB2312" w:eastAsia="仿宋_GB2312"/>
                <w:sz w:val="24"/>
              </w:rPr>
              <w:t>1个月（30天）以上。</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牛奶：每份净含量至少</w:t>
            </w:r>
            <w:r>
              <w:rPr>
                <w:rFonts w:ascii="仿宋_GB2312" w:hAnsi="仿宋_GB2312" w:cs="仿宋_GB2312" w:eastAsia="仿宋_GB2312"/>
                <w:sz w:val="24"/>
              </w:rPr>
              <w:t>12小盒，每小盒至少250毫升，手提纸盒或纸箱独立包装，标签标示符合GB 25190标准，通过有机食品认证，货物送达采购方指定地点之日产品保质期至少剩余三分之二且至少剩余达4个月（120天）以上。</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干货包：每份含磨皮去芯优级（一级）干白莲子</w:t>
            </w:r>
            <w:r>
              <w:rPr>
                <w:rFonts w:ascii="仿宋_GB2312" w:hAnsi="仿宋_GB2312" w:cs="仿宋_GB2312" w:eastAsia="仿宋_GB2312"/>
                <w:sz w:val="24"/>
              </w:rPr>
              <w:t>500克，符合GB/T 6192的一级干黑木耳500g，符合GH/T 1013的特级干香菇500克，符合GB/T 5835 一级干红枣500g，每个品种均为符合国家相关标准的预包装食品，按份使用袋装或简易纸盒（纸箱）封装，货物送达采购方指定地点之日产品保质期至少剩余三分之二且至少剩余达6个月（180天）以上。</w:t>
            </w:r>
          </w:p>
          <w:p>
            <w:pPr>
              <w:pStyle w:val="null3"/>
              <w:ind w:firstLine="480"/>
              <w:jc w:val="both"/>
            </w:pPr>
            <w:r>
              <w:rPr>
                <w:rFonts w:ascii="仿宋_GB2312" w:hAnsi="仿宋_GB2312" w:cs="仿宋_GB2312" w:eastAsia="仿宋_GB2312"/>
                <w:sz w:val="24"/>
              </w:rPr>
              <w:t>10.黑芝麻糊：每件产品净重不低于1kg，允许采用单袋包装或独立小袋组合包装，总净含量误差需符合《定量包装商品计量监督管理办法》，产品必须符合GB/T 23781-2009《黑芝麻糊》国家标准，保质期自生产日期起不低于12个月，需明确标注生产日期及保质期截止日期。</w:t>
            </w:r>
          </w:p>
          <w:p>
            <w:pPr>
              <w:pStyle w:val="null3"/>
              <w:ind w:firstLine="480"/>
              <w:jc w:val="both"/>
            </w:pPr>
            <w:r>
              <w:rPr>
                <w:rFonts w:ascii="仿宋_GB2312" w:hAnsi="仿宋_GB2312" w:cs="仿宋_GB2312" w:eastAsia="仿宋_GB2312"/>
                <w:sz w:val="24"/>
              </w:rPr>
              <w:t>11.电加热颈肩背理疗马甲：执行</w:t>
            </w:r>
            <w:r>
              <w:rPr>
                <w:rFonts w:ascii="仿宋_GB2312" w:hAnsi="仿宋_GB2312" w:cs="仿宋_GB2312" w:eastAsia="仿宋_GB2312"/>
                <w:sz w:val="24"/>
              </w:rPr>
              <w:t>国家强制性标准</w:t>
            </w:r>
            <w:r>
              <w:rPr>
                <w:rFonts w:ascii="仿宋_GB2312" w:hAnsi="仿宋_GB2312" w:cs="仿宋_GB2312" w:eastAsia="仿宋_GB2312"/>
                <w:sz w:val="24"/>
              </w:rPr>
              <w:t>GB 4706.1 - 2005《家用和类似用途电器的安全 第 1 部分：通用要求》以及 GB 4706.99 - 2009《家用和类似用途电器的安全 带有加热或冷却功能的服装的特殊要求》</w:t>
            </w:r>
            <w:r>
              <w:rPr>
                <w:rFonts w:ascii="仿宋_GB2312" w:hAnsi="仿宋_GB2312" w:cs="仿宋_GB2312" w:eastAsia="仿宋_GB2312"/>
                <w:sz w:val="24"/>
              </w:rPr>
              <w:t>；</w:t>
            </w:r>
            <w:r>
              <w:rPr>
                <w:rFonts w:ascii="仿宋_GB2312" w:hAnsi="仿宋_GB2312" w:cs="仿宋_GB2312" w:eastAsia="仿宋_GB2312"/>
                <w:sz w:val="24"/>
              </w:rPr>
              <w:t>男女通用，均码，用于颈肩背理疗；</w:t>
            </w:r>
            <w:r>
              <w:rPr>
                <w:rFonts w:ascii="仿宋_GB2312" w:hAnsi="仿宋_GB2312" w:cs="仿宋_GB2312" w:eastAsia="仿宋_GB2312"/>
                <w:sz w:val="24"/>
              </w:rPr>
              <w:t>采用柔软舒适且透气的面料，严格按照国家标准生产，绝缘电阻、电气强度、泄漏电流以及发热温度均匀性等指标均达标</w:t>
            </w:r>
            <w:r>
              <w:rPr>
                <w:rFonts w:ascii="仿宋_GB2312" w:hAnsi="仿宋_GB2312" w:cs="仿宋_GB2312" w:eastAsia="仿宋_GB2312"/>
                <w:sz w:val="24"/>
              </w:rPr>
              <w:t>，</w:t>
            </w:r>
            <w:r>
              <w:rPr>
                <w:rFonts w:ascii="仿宋_GB2312" w:hAnsi="仿宋_GB2312" w:cs="仿宋_GB2312" w:eastAsia="仿宋_GB2312"/>
                <w:sz w:val="24"/>
              </w:rPr>
              <w:t>有合格证，每件产品独立封装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12.糕点：产品须符合国家食品安全标准，包括但不限于：GB 7099-2015《食品安全国家标准 糕点、面包》卫生规范，GB 28050-2011《预包装食品营养标签通则》;单件产品净含量不低于1kg，采用密封性良好的盒装包装，确保运输中不易破损;包装需标注生产日期、保质期、配料表及贮存条件;产品保质期应≥6个月，且采购时剩余保质期不得低于保质期的2/3;产品需无霉变、无杂质，配料表中不得含国家明令禁止的添加剂。</w:t>
            </w:r>
          </w:p>
          <w:p>
            <w:pPr>
              <w:pStyle w:val="null3"/>
            </w:pPr>
            <w:r>
              <w:rPr>
                <w:rFonts w:ascii="仿宋_GB2312" w:hAnsi="仿宋_GB2312" w:cs="仿宋_GB2312" w:eastAsia="仿宋_GB2312"/>
                <w:sz w:val="24"/>
              </w:rPr>
              <w:t>13.洗发水：产品须符合《GB/T 29679-2013 洗发液、洗发膏》国家标准，符合《化妆品安全技术规范》要求；单瓶净含量≥700mL，标签印刷清晰，标明成分表、生产日期、保质期及警示语；产品保质期≥3年，采购时生产日期需在近6个月内。</w:t>
            </w:r>
          </w:p>
          <w:p>
            <w:pPr>
              <w:pStyle w:val="null3"/>
              <w:jc w:val="both"/>
            </w:pPr>
            <w:r>
              <w:rPr>
                <w:rFonts w:ascii="仿宋_GB2312" w:hAnsi="仿宋_GB2312" w:cs="仿宋_GB2312" w:eastAsia="仿宋_GB2312"/>
                <w:sz w:val="24"/>
              </w:rPr>
              <w:t>备注：开标现场供应商须提供完整包装的以上</w:t>
            </w:r>
            <w:r>
              <w:rPr>
                <w:rFonts w:ascii="仿宋_GB2312" w:hAnsi="仿宋_GB2312" w:cs="仿宋_GB2312" w:eastAsia="仿宋_GB2312"/>
                <w:sz w:val="24"/>
              </w:rPr>
              <w:t>13种产品各1件样品，样品必须在要求的生产日期内。样品整箱密封，箱体外面标注有投标单位名称。样品在投标截止时间前递交，逾期不再接收。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2025年端午节、中秋节、重阳节和2026年春节、三八节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本项目指定地点（采购人指定）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2025年端午节，该批次交付完并经验收合格后，卖方持《验收合格单》原件和全额增值税专用发票在买方处办理支付手续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2025年中秋节，该批次交付完并经验收合格后，卖方持《验收合格单》原件和全额增值税专用发票在买方处办理支付手续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21.00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2025年重阳节，该批次交付完并经验收合格后，卖方持《验收合格单》原件和全额增值税专用发票在买方处办理支付手续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2026年春节，该批次交付完并经验收合格后，卖方持《验收合格单》原件和全额增值税专用发票在买方处办理支付手续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2026年三八节，该批次交付完并经验收合格后，卖方持《验收合格单》原件和全额增值税专用发票在买方处办理支付手续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符合国家相关质量验收标准，质量达到国家规定标准。 （2）验收依据：合同文本及合同补充文件（条款）； 产品的合法来源渠道证明文件；招标（采购）文件； 中标（成交）人的投标文件； 货物清单； 生产厂家的企业资质（包含《营业执照》、《食品经营许可证》、《食品生产许可证》、《产品质量检验报告》）。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按照采购文件及合同约定执行。 （1）按《中华人民共和国民法典》中的相关条款执行。 （2）未按合同要求提供产品或服务质量不能满足技术要求，采购人有权终止（或解除）合同，并对中标供应商违约行为进行追究。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核心产品为：食用油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投标人企业关联承诺书.docx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或2024年度的财务报告或提交投标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提供投标响应文件递交截止时间前近十二个月内至少一个月已缴纳的纳税凭据或完税证明；依法免税的供应商应提供相关文件证明。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提供有效期内的食品经营许可证</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投标有效期不足90天的，投标无效。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投标报价低于成本或高于招标文件公布的采购预算的，投标无效。</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产品规格参数符合招标文件要求，完全满足招标文件技术参数配置要求无偏离得15分，技术指标每负偏离一项扣1分。优于本项目技术要求的，每一条加1分，最多加5分；满分20分。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技术产品证明材料.docx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产品质量优良、为知名产品并能提供专业技术部门的质量检验报告等相关资料且资料齐全的的计4.1-6，产品质量一般，提供的检验报告较为完整计2.1-4分，产品质量较差，检验报告不全计0.1-2分，未提供不得分。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质量保证证明材料.docx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能提供所投产品的合法来源渠道证明材料文件(包括但不限于厂家授权或销售协议或代理协议)每提供一个计2分，共计10分，未提供不计分。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产品合法来源渠道证明材料.docx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根据招标文件要求提供所投产品的样品，评审小组将依据样品的的原材料、质量、生产加工工艺、产品包装等方面每样产品1分，共13样，共计13分。 （每缺少任意一项样品或样品不符合要求的扣1分）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1、针对本项目有详细的配送方案和服务承诺且具有可靠性、实用性计0.1-2分，未提供不得分； 2、有配送应急方案，保证货物的正常供应计0.1-2分，未提供不得分； 3、配送人员以及专业的配送车辆及相关配送设备齐全计0.1-2分，未提供不得分； 4、产品配送方面措施得力，有详细的供货计划、专业的工作团队和配套的设施保证其供货进度0.1-2分，未提供不得分； 5、备货、供货进度及保证措施计0.1-2分，未提供不得分； 6、拟投入本项目的人员安排及责任制度计0.1-2分，未提供不得分。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配送方案证明材料.docx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对本次项目提交详尽的“三包”实施内容，制定售后服务方案（包括人员安排、响应时间、退（调）换货等内容），具有专业的售后服务团队和技术人员支持。 服务内容全面，可实施性强计2.1-3分，服务内容不全计0.1-2分，未提供不得分。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以合同或中标通知书形式提供投标人2022年至今同类业绩，每提供一个业绩得2分。满分6分。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详见附件：技术产品证明材料.docx</w:t>
      </w:r>
    </w:p>
    <w:p>
      <w:pPr>
        <w:pStyle w:val="null3"/>
        <w:ind w:firstLine="960"/>
      </w:pPr>
      <w:r>
        <w:rPr>
          <w:rFonts w:ascii="仿宋_GB2312" w:hAnsi="仿宋_GB2312" w:cs="仿宋_GB2312" w:eastAsia="仿宋_GB2312"/>
        </w:rPr>
        <w:t>详见附件：产品合法来源渠道证明材料.docx</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详见附件：配送方案证明材料.docx</w:t>
      </w:r>
    </w:p>
    <w:p>
      <w:pPr>
        <w:pStyle w:val="null3"/>
        <w:ind w:firstLine="960"/>
      </w:pPr>
      <w:r>
        <w:rPr>
          <w:rFonts w:ascii="仿宋_GB2312" w:hAnsi="仿宋_GB2312" w:cs="仿宋_GB2312" w:eastAsia="仿宋_GB2312"/>
        </w:rPr>
        <w:t>详见附件：投标人企业关联承诺书.docx</w:t>
      </w:r>
    </w:p>
    <w:p>
      <w:pPr>
        <w:pStyle w:val="null3"/>
        <w:ind w:firstLine="960"/>
      </w:pPr>
      <w:r>
        <w:rPr>
          <w:rFonts w:ascii="仿宋_GB2312" w:hAnsi="仿宋_GB2312" w:cs="仿宋_GB2312" w:eastAsia="仿宋_GB2312"/>
        </w:rPr>
        <w:t>详见附件：质量保证证明材料.docx</w:t>
      </w:r>
    </w:p>
    <w:p>
      <w:pPr>
        <w:pStyle w:val="null3"/>
        <w:ind w:firstLine="960"/>
      </w:pPr>
      <w:r>
        <w:rPr>
          <w:rFonts w:ascii="仿宋_GB2312" w:hAnsi="仿宋_GB2312" w:cs="仿宋_GB2312" w:eastAsia="仿宋_GB2312"/>
        </w:rPr>
        <w:t>详见附件：售后证明材料.docx</w:t>
      </w:r>
    </w:p>
    <w:p>
      <w:pPr>
        <w:pStyle w:val="null3"/>
        <w:ind w:firstLine="960"/>
      </w:pPr>
      <w:r>
        <w:rPr>
          <w:rFonts w:ascii="仿宋_GB2312" w:hAnsi="仿宋_GB2312" w:cs="仿宋_GB2312" w:eastAsia="仿宋_GB2312"/>
        </w:rPr>
        <w:t>详见附件：类似业绩证明材料.docx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