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513029243"/>
      <w:bookmarkStart w:id="2" w:name="_Toc20823315"/>
      <w:r>
        <w:rPr>
          <w:rFonts w:hint="eastAsia" w:ascii="仿宋" w:hAnsi="仿宋" w:eastAsia="仿宋" w:cs="仿宋"/>
          <w:b/>
          <w:sz w:val="40"/>
          <w:szCs w:val="40"/>
          <w:highlight w:val="none"/>
        </w:rPr>
        <w:t>范本</w:t>
      </w:r>
    </w:p>
    <w:bookmarkEnd w:id="0"/>
    <w:bookmarkEnd w:id="1"/>
    <w:bookmarkEnd w:id="2"/>
    <w:p w14:paraId="3F253846">
      <w:pPr>
        <w:pStyle w:val="23"/>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3"/>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725C5949">
      <w:pPr>
        <w:pStyle w:val="23"/>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color w:val="auto"/>
          <w:sz w:val="44"/>
          <w:szCs w:val="44"/>
          <w:highlight w:val="none"/>
        </w:rPr>
      </w:pPr>
      <w:r>
        <w:rPr>
          <w:rFonts w:hint="eastAsia" w:ascii="仿宋" w:hAnsi="仿宋" w:eastAsia="仿宋" w:cs="仿宋"/>
          <w:b/>
          <w:color w:val="auto"/>
          <w:sz w:val="44"/>
          <w:szCs w:val="44"/>
          <w:highlight w:val="none"/>
          <w:lang w:eastAsia="zh-CN"/>
        </w:rPr>
        <w:t>陕西省道路运输事业发展中心陕西省“十五五”综合交通枢纽及运输服务发展规划采购项目</w:t>
      </w:r>
    </w:p>
    <w:p w14:paraId="459505BD">
      <w:pPr>
        <w:pStyle w:val="23"/>
        <w:rPr>
          <w:rFonts w:hint="eastAsia"/>
          <w:color w:val="auto"/>
          <w:highlight w:val="none"/>
        </w:rPr>
      </w:pPr>
    </w:p>
    <w:p w14:paraId="45D5CF41">
      <w:pPr>
        <w:pStyle w:val="23"/>
        <w:rPr>
          <w:rFonts w:hint="eastAsia"/>
          <w:color w:val="auto"/>
          <w:highlight w:val="none"/>
        </w:rPr>
      </w:pPr>
    </w:p>
    <w:p w14:paraId="17BA14F8">
      <w:pPr>
        <w:pStyle w:val="23"/>
        <w:rPr>
          <w:rFonts w:hint="eastAsia"/>
          <w:color w:val="auto"/>
          <w:highlight w:val="none"/>
        </w:rPr>
      </w:pPr>
    </w:p>
    <w:p w14:paraId="573399BB">
      <w:pPr>
        <w:pStyle w:val="23"/>
        <w:rPr>
          <w:rFonts w:hint="eastAsia"/>
          <w:color w:val="auto"/>
          <w:highlight w:val="none"/>
        </w:rPr>
      </w:pPr>
    </w:p>
    <w:p w14:paraId="621A1985">
      <w:pPr>
        <w:pStyle w:val="23"/>
        <w:rPr>
          <w:rFonts w:hint="eastAsia"/>
          <w:color w:val="auto"/>
          <w:highlight w:val="none"/>
        </w:rPr>
      </w:pPr>
      <w:bookmarkStart w:id="7" w:name="_GoBack"/>
      <w:bookmarkEnd w:id="7"/>
    </w:p>
    <w:p w14:paraId="69EFECE3">
      <w:pPr>
        <w:pStyle w:val="23"/>
        <w:rPr>
          <w:rFonts w:hint="eastAsia"/>
          <w:color w:val="auto"/>
          <w:highlight w:val="none"/>
        </w:rPr>
      </w:pPr>
    </w:p>
    <w:p w14:paraId="0664D46F">
      <w:pPr>
        <w:pStyle w:val="23"/>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1532E575">
      <w:pPr>
        <w:spacing w:line="560" w:lineRule="exact"/>
        <w:jc w:val="center"/>
        <w:rPr>
          <w:rFonts w:hint="eastAsia" w:ascii="仿宋" w:hAnsi="仿宋" w:eastAsia="仿宋" w:cs="仿宋"/>
          <w:b w:val="0"/>
          <w:bCs/>
          <w:color w:val="auto"/>
          <w:kern w:val="0"/>
          <w:sz w:val="36"/>
          <w:szCs w:val="36"/>
          <w:highlight w:val="none"/>
        </w:rPr>
      </w:pPr>
      <w:r>
        <w:rPr>
          <w:rFonts w:hint="eastAsia" w:ascii="仿宋" w:hAnsi="仿宋" w:eastAsia="仿宋" w:cs="仿宋"/>
          <w:b w:val="0"/>
          <w:bCs/>
          <w:color w:val="auto"/>
          <w:kern w:val="0"/>
          <w:sz w:val="28"/>
          <w:szCs w:val="28"/>
          <w:highlight w:val="none"/>
        </w:rPr>
        <w:t>（本格式条款为合同基本条款，甲乙双方可根据项目实际情况增加条款和内容）</w:t>
      </w:r>
    </w:p>
    <w:p w14:paraId="2800CAA2">
      <w:pPr>
        <w:pStyle w:val="9"/>
        <w:rPr>
          <w:rFonts w:hint="eastAsia" w:ascii="仿宋" w:hAnsi="仿宋" w:eastAsia="仿宋" w:cs="仿宋"/>
          <w:b/>
          <w:color w:val="auto"/>
          <w:kern w:val="0"/>
          <w:sz w:val="36"/>
          <w:szCs w:val="36"/>
          <w:highlight w:val="none"/>
        </w:rPr>
      </w:pPr>
    </w:p>
    <w:p w14:paraId="2A2793D5">
      <w:pPr>
        <w:pStyle w:val="9"/>
        <w:rPr>
          <w:rFonts w:hint="eastAsia" w:ascii="仿宋" w:hAnsi="仿宋" w:eastAsia="仿宋" w:cs="仿宋"/>
          <w:b/>
          <w:color w:val="auto"/>
          <w:kern w:val="0"/>
          <w:sz w:val="36"/>
          <w:szCs w:val="36"/>
          <w:highlight w:val="none"/>
        </w:rPr>
      </w:pPr>
    </w:p>
    <w:p w14:paraId="41CD876A">
      <w:pPr>
        <w:pStyle w:val="9"/>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7"/>
        <w:rPr>
          <w:color w:val="auto"/>
          <w:highlight w:val="none"/>
        </w:rPr>
      </w:pPr>
    </w:p>
    <w:p w14:paraId="4F3AE159">
      <w:pPr>
        <w:pStyle w:val="12"/>
        <w:rPr>
          <w:color w:val="auto"/>
          <w:highlight w:val="none"/>
        </w:rPr>
      </w:pPr>
    </w:p>
    <w:p w14:paraId="758DCB67">
      <w:pPr>
        <w:pStyle w:val="12"/>
        <w:rPr>
          <w:color w:val="auto"/>
          <w:highlight w:val="none"/>
        </w:rPr>
      </w:pPr>
    </w:p>
    <w:p w14:paraId="1F6775BC">
      <w:pPr>
        <w:pStyle w:val="12"/>
        <w:rPr>
          <w:color w:val="auto"/>
          <w:highlight w:val="none"/>
        </w:rPr>
      </w:pPr>
    </w:p>
    <w:p w14:paraId="12C958F2">
      <w:pPr>
        <w:pStyle w:val="12"/>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7"/>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7"/>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3"/>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34488A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w:t>
      </w:r>
      <w:r>
        <w:rPr>
          <w:rFonts w:hint="eastAsia" w:ascii="仿宋" w:hAnsi="仿宋" w:eastAsia="仿宋" w:cs="仿宋"/>
          <w:b/>
          <w:color w:val="auto"/>
          <w:sz w:val="28"/>
          <w:szCs w:val="28"/>
          <w:highlight w:val="none"/>
          <w:u w:val="single"/>
        </w:rPr>
        <w:t>陕西省道路运输事业发展中心</w:t>
      </w:r>
    </w:p>
    <w:p w14:paraId="5E02B89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w:t>
      </w:r>
      <w:r>
        <w:rPr>
          <w:rFonts w:hint="eastAsia" w:ascii="仿宋" w:hAnsi="仿宋" w:eastAsia="仿宋" w:cs="仿宋"/>
          <w:b/>
          <w:color w:val="auto"/>
          <w:sz w:val="28"/>
          <w:szCs w:val="28"/>
          <w:highlight w:val="none"/>
          <w:u w:val="single"/>
        </w:rPr>
        <w:t>（</w:t>
      </w:r>
      <w:r>
        <w:rPr>
          <w:rFonts w:hint="eastAsia" w:ascii="仿宋" w:hAnsi="仿宋" w:eastAsia="仿宋" w:cs="仿宋"/>
          <w:b/>
          <w:color w:val="auto"/>
          <w:sz w:val="28"/>
          <w:szCs w:val="28"/>
          <w:highlight w:val="none"/>
          <w:u w:val="single"/>
          <w:lang w:eastAsia="zh-CN"/>
        </w:rPr>
        <w:t>乙方</w:t>
      </w:r>
      <w:r>
        <w:rPr>
          <w:rFonts w:hint="eastAsia" w:ascii="仿宋" w:hAnsi="仿宋" w:eastAsia="仿宋" w:cs="仿宋"/>
          <w:b/>
          <w:color w:val="auto"/>
          <w:sz w:val="28"/>
          <w:szCs w:val="28"/>
          <w:highlight w:val="none"/>
          <w:u w:val="single"/>
        </w:rPr>
        <w:t>名称）</w:t>
      </w:r>
    </w:p>
    <w:p w14:paraId="2971317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根据《中华人民共和国民法典》《中华人民共和国招标投标法》《中华人民共和国招标投标法实施条例》《中华人民共和国政府采购法》《中华人民共和国政府采购法实施条例》及国家有关法律和行政法规，遵循平等、自愿和诚实信用的原则，（</w:t>
      </w:r>
      <w:r>
        <w:rPr>
          <w:rFonts w:hint="eastAsia" w:ascii="仿宋" w:hAnsi="仿宋" w:eastAsia="仿宋" w:cs="仿宋"/>
          <w:b/>
          <w:bCs/>
          <w:color w:val="auto"/>
          <w:sz w:val="28"/>
          <w:szCs w:val="28"/>
          <w:highlight w:val="none"/>
        </w:rPr>
        <w:t>在</w:t>
      </w:r>
      <w:r>
        <w:rPr>
          <w:rFonts w:hint="eastAsia" w:ascii="仿宋" w:hAnsi="仿宋" w:eastAsia="仿宋" w:cs="仿宋"/>
          <w:b/>
          <w:bCs/>
          <w:color w:val="auto"/>
          <w:sz w:val="28"/>
          <w:szCs w:val="28"/>
          <w:highlight w:val="none"/>
          <w:u w:val="single"/>
        </w:rPr>
        <w:t>陕西省财政厅政府采购与行政事业单位资产管理处</w:t>
      </w:r>
      <w:r>
        <w:rPr>
          <w:rFonts w:hint="eastAsia" w:ascii="仿宋" w:hAnsi="仿宋" w:eastAsia="仿宋" w:cs="仿宋"/>
          <w:color w:val="auto"/>
          <w:sz w:val="28"/>
          <w:szCs w:val="28"/>
          <w:highlight w:val="none"/>
        </w:rPr>
        <w:t>的组织协调下）双方就陕西省道路运输事业发展中心</w:t>
      </w:r>
      <w:r>
        <w:rPr>
          <w:rFonts w:hint="eastAsia" w:ascii="仿宋" w:hAnsi="仿宋" w:eastAsia="仿宋" w:cs="仿宋"/>
          <w:sz w:val="28"/>
          <w:szCs w:val="28"/>
          <w:highlight w:val="none"/>
        </w:rPr>
        <w:t>陕西省“十五五”综合交通枢纽及运输服务发展规划</w:t>
      </w:r>
      <w:r>
        <w:rPr>
          <w:rFonts w:hint="eastAsia" w:ascii="仿宋" w:hAnsi="仿宋" w:eastAsia="仿宋" w:cs="仿宋"/>
          <w:sz w:val="28"/>
          <w:szCs w:val="28"/>
          <w:highlight w:val="none"/>
          <w:lang w:eastAsia="zh-CN"/>
        </w:rPr>
        <w:t>编制</w:t>
      </w:r>
      <w:r>
        <w:rPr>
          <w:rFonts w:hint="eastAsia" w:ascii="仿宋" w:hAnsi="仿宋" w:eastAsia="仿宋" w:cs="仿宋"/>
          <w:color w:val="auto"/>
          <w:sz w:val="28"/>
          <w:szCs w:val="28"/>
          <w:highlight w:val="none"/>
        </w:rPr>
        <w:t>，订立服务合同。</w:t>
      </w:r>
    </w:p>
    <w:p w14:paraId="768327D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bookmarkStart w:id="3" w:name="_Hlk14421923"/>
      <w:r>
        <w:rPr>
          <w:rFonts w:hint="eastAsia" w:ascii="仿宋" w:hAnsi="仿宋" w:eastAsia="仿宋" w:cs="仿宋"/>
          <w:color w:val="auto"/>
          <w:sz w:val="28"/>
          <w:szCs w:val="28"/>
          <w:highlight w:val="none"/>
        </w:rPr>
        <w:t>1.合同内容及</w:t>
      </w:r>
      <w:bookmarkStart w:id="4" w:name="_Hlk14421743"/>
      <w:r>
        <w:rPr>
          <w:rFonts w:hint="eastAsia" w:ascii="仿宋" w:hAnsi="仿宋" w:eastAsia="仿宋" w:cs="仿宋"/>
          <w:color w:val="auto"/>
          <w:sz w:val="28"/>
          <w:szCs w:val="28"/>
          <w:highlight w:val="none"/>
        </w:rPr>
        <w:t>含税总金额</w:t>
      </w:r>
      <w:bookmarkEnd w:id="4"/>
      <w:r>
        <w:rPr>
          <w:rFonts w:hint="eastAsia" w:ascii="仿宋" w:hAnsi="仿宋" w:eastAsia="仿宋" w:cs="仿宋"/>
          <w:color w:val="auto"/>
          <w:sz w:val="28"/>
          <w:szCs w:val="28"/>
          <w:highlight w:val="none"/>
        </w:rPr>
        <w:t>：即</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的磋商响应文件具体内容及其成交总金额。</w:t>
      </w:r>
      <w:r>
        <w:rPr>
          <w:rFonts w:hint="eastAsia" w:ascii="仿宋" w:hAnsi="仿宋" w:eastAsia="仿宋" w:cs="仿宋"/>
          <w:b/>
          <w:color w:val="auto"/>
          <w:sz w:val="28"/>
          <w:szCs w:val="28"/>
          <w:highlight w:val="none"/>
        </w:rPr>
        <w:t>成交总金额如遇财政预算核减，</w:t>
      </w:r>
      <w:r>
        <w:rPr>
          <w:rFonts w:hint="eastAsia" w:ascii="仿宋" w:hAnsi="仿宋" w:eastAsia="仿宋" w:cs="仿宋"/>
          <w:b/>
          <w:bCs/>
          <w:color w:val="auto"/>
          <w:sz w:val="28"/>
          <w:szCs w:val="28"/>
          <w:highlight w:val="none"/>
        </w:rPr>
        <w:t>按财政核减后金额执行。</w:t>
      </w:r>
    </w:p>
    <w:p w14:paraId="209CA19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2.服务内容：（即交付的服务与磋商响应文件所指明的服务内容及分项相一致。）</w:t>
      </w:r>
    </w:p>
    <w:p w14:paraId="2531DDD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知识产权：甲方对本合同履行期间产生的成果（包括乙方交付的全部成果以及本合同履行过程中产生的技术文件）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w:t>
      </w:r>
    </w:p>
    <w:p w14:paraId="3CEAF6E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bookmarkStart w:id="5" w:name="OLE_LINK2"/>
      <w:r>
        <w:rPr>
          <w:rFonts w:hint="eastAsia" w:ascii="仿宋" w:hAnsi="仿宋" w:eastAsia="仿宋" w:cs="仿宋"/>
          <w:color w:val="auto"/>
          <w:sz w:val="28"/>
          <w:szCs w:val="28"/>
          <w:highlight w:val="none"/>
        </w:rPr>
        <w:t>.服务期</w:t>
      </w:r>
      <w:r>
        <w:rPr>
          <w:rFonts w:hint="eastAsia" w:ascii="仿宋" w:hAnsi="仿宋" w:eastAsia="仿宋" w:cs="仿宋"/>
          <w:color w:val="auto"/>
          <w:sz w:val="28"/>
          <w:szCs w:val="28"/>
          <w:highlight w:val="none"/>
          <w:lang w:eastAsia="zh-CN"/>
        </w:rPr>
        <w:t>限</w:t>
      </w:r>
      <w:r>
        <w:rPr>
          <w:rFonts w:hint="eastAsia" w:ascii="仿宋" w:hAnsi="仿宋" w:eastAsia="仿宋" w:cs="仿宋"/>
          <w:color w:val="auto"/>
          <w:sz w:val="28"/>
          <w:szCs w:val="28"/>
          <w:highlight w:val="none"/>
        </w:rPr>
        <w:t>：合同签订后至项目终期评估报告完成</w:t>
      </w:r>
    </w:p>
    <w:p w14:paraId="69A63CA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质量保证期：服务期结束后</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个月</w:t>
      </w:r>
    </w:p>
    <w:p w14:paraId="297146E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未征得</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书面同意和谅解而单方面延迟服务期，</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有权终止合同，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应承担违约责任。</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遇到可能妨碍按时提供服务的情况，应当及时以书面形式通知</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，说明原由、拖延的期限等；</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、采购代理机构在收到通知后，尽快进行情况评估并确定是否通过修改合同，酌情延长服务时间或者通过协商加收误期赔偿金。</w:t>
      </w:r>
      <w:bookmarkEnd w:id="5"/>
    </w:p>
    <w:p w14:paraId="0DB5E6B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79B9F84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5.服务地点：陕西省道路运输事业发展中心指定地点。</w:t>
      </w:r>
    </w:p>
    <w:p w14:paraId="6E76153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6.结算：</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持相关手续向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申请付款。</w:t>
      </w:r>
    </w:p>
    <w:p w14:paraId="4318574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6.1.付款方式：</w:t>
      </w:r>
    </w:p>
    <w:p w14:paraId="17D88A6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合同含税金额（大写）：元（人民币）¥： 元</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该费用为本合同向乙方应支付的全部价款，除此之外无需承担或支付其他任何费用。</w:t>
      </w:r>
    </w:p>
    <w:p w14:paraId="694305F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合同签订前，</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需先缴纳合同总价款5%履约保证金。履约保证金在服务期结束并验收合格后</w:t>
      </w:r>
      <w:r>
        <w:rPr>
          <w:rFonts w:hint="eastAsia" w:ascii="仿宋" w:hAnsi="仿宋" w:eastAsia="仿宋" w:cs="仿宋"/>
          <w:b/>
          <w:color w:val="auto"/>
          <w:sz w:val="28"/>
          <w:szCs w:val="28"/>
          <w:highlight w:val="none"/>
          <w:lang w:val="en-US" w:eastAsia="zh-CN"/>
        </w:rPr>
        <w:t>30日历日内</w:t>
      </w:r>
      <w:r>
        <w:rPr>
          <w:rFonts w:hint="eastAsia" w:ascii="仿宋" w:hAnsi="仿宋" w:eastAsia="仿宋" w:cs="仿宋"/>
          <w:b/>
          <w:color w:val="auto"/>
          <w:sz w:val="28"/>
          <w:szCs w:val="28"/>
          <w:highlight w:val="none"/>
        </w:rPr>
        <w:t>一次无息退回，若</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违约，</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有权从履约保证金中直接扣减。若</w:t>
      </w:r>
      <w:r>
        <w:rPr>
          <w:rFonts w:hint="eastAsia" w:ascii="仿宋" w:hAnsi="仿宋" w:eastAsia="仿宋" w:cs="仿宋"/>
          <w:b/>
          <w:color w:val="auto"/>
          <w:sz w:val="28"/>
          <w:szCs w:val="28"/>
          <w:highlight w:val="none"/>
          <w:lang w:eastAsia="zh-CN"/>
        </w:rPr>
        <w:t>甲方</w:t>
      </w:r>
      <w:r>
        <w:rPr>
          <w:rFonts w:hint="eastAsia" w:ascii="仿宋" w:hAnsi="仿宋" w:eastAsia="仿宋" w:cs="仿宋"/>
          <w:b/>
          <w:color w:val="auto"/>
          <w:sz w:val="28"/>
          <w:szCs w:val="28"/>
          <w:highlight w:val="none"/>
        </w:rPr>
        <w:t>违约，则应当赔偿给</w:t>
      </w:r>
      <w:r>
        <w:rPr>
          <w:rFonts w:hint="eastAsia" w:ascii="仿宋" w:hAnsi="仿宋" w:eastAsia="仿宋" w:cs="仿宋"/>
          <w:b/>
          <w:color w:val="auto"/>
          <w:sz w:val="28"/>
          <w:szCs w:val="28"/>
          <w:highlight w:val="none"/>
          <w:lang w:eastAsia="zh-CN"/>
        </w:rPr>
        <w:t>乙方</w:t>
      </w:r>
      <w:r>
        <w:rPr>
          <w:rFonts w:hint="eastAsia" w:ascii="仿宋" w:hAnsi="仿宋" w:eastAsia="仿宋" w:cs="仿宋"/>
          <w:b/>
          <w:color w:val="auto"/>
          <w:sz w:val="28"/>
          <w:szCs w:val="28"/>
          <w:highlight w:val="none"/>
        </w:rPr>
        <w:t>造成的经济损失。</w:t>
      </w:r>
    </w:p>
    <w:p w14:paraId="4B49699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服务费支付方式：</w:t>
      </w:r>
    </w:p>
    <w:p w14:paraId="51EF4A48">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合同签订后，</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提供《陕西省“十五五”综合交通枢纽及运输服务发展规划》编制大纲，征求省厅各相关部门及省道路运输中心意见，并确定编制大纲后，</w:t>
      </w:r>
      <w:r>
        <w:rPr>
          <w:rFonts w:hint="eastAsia" w:ascii="仿宋" w:hAnsi="仿宋" w:eastAsia="仿宋" w:cs="仿宋"/>
          <w:sz w:val="28"/>
          <w:szCs w:val="28"/>
          <w:highlight w:val="none"/>
        </w:rPr>
        <w:t>达到付款条件起30日内，</w:t>
      </w:r>
      <w:r>
        <w:rPr>
          <w:rFonts w:hint="eastAsia" w:ascii="仿宋" w:hAnsi="仿宋" w:eastAsia="仿宋" w:cs="仿宋"/>
          <w:bCs/>
          <w:color w:val="auto"/>
          <w:sz w:val="28"/>
          <w:szCs w:val="28"/>
          <w:highlight w:val="none"/>
          <w:lang w:bidi="ar"/>
        </w:rPr>
        <w:t>支付合同总金额的50.00%</w:t>
      </w:r>
      <w:r>
        <w:rPr>
          <w:rFonts w:hint="eastAsia" w:ascii="仿宋" w:hAnsi="仿宋" w:eastAsia="仿宋" w:cs="仿宋"/>
          <w:bCs/>
          <w:color w:val="auto"/>
          <w:sz w:val="28"/>
          <w:szCs w:val="28"/>
          <w:highlight w:val="none"/>
          <w:lang w:eastAsia="zh-CN" w:bidi="ar"/>
        </w:rPr>
        <w:t>；</w:t>
      </w:r>
    </w:p>
    <w:p w14:paraId="74CC342B">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完成《陕西省综合交通枢纽及运输服务发展调研报告》初稿、《陕西省“十五五”综合交通枢纽及运输服务发展规划报告》初稿、《陕西省“十五五”综合交通枢纽及运输服务发展指导意见》初稿、《陕西省推动班线客运定制服务创新发展的实施意见》初稿、《促进全省网络货运企业发展和行业规范管理的措施建议》初稿、《陕西省农村客货邮融合发展水平评价指标体系》初稿后，在2025年11月底或在财政预算执行时限内，达到付款条件起30日内，支付合同总金额的50.00%。</w:t>
      </w:r>
    </w:p>
    <w:p w14:paraId="405B6AE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（3）乙方在甲方办理以上各期付款的支付手续前，应向甲方出具等额的符合国家规定的发票；因乙方未按时向甲方提供发票导致甲方延期付款的，甲方不承担任何违约责任；</w:t>
      </w:r>
    </w:p>
    <w:p w14:paraId="0E2120B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rPr>
        <w:t>）执行过程中，合同总金额如遇财政预算核减，财政核减后金额低于成交总金额的，按财政核减后金额执行。</w:t>
      </w:r>
    </w:p>
    <w:p w14:paraId="27F115E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6.2.结算方式：</w:t>
      </w:r>
    </w:p>
    <w:p w14:paraId="66E1F75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银行转账。</w:t>
      </w:r>
    </w:p>
    <w:p w14:paraId="05DA95D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对</w:t>
      </w:r>
      <w:r>
        <w:rPr>
          <w:rFonts w:hint="eastAsia" w:ascii="仿宋" w:hAnsi="仿宋" w:eastAsia="仿宋" w:cs="仿宋"/>
          <w:bCs/>
          <w:color w:val="auto"/>
          <w:sz w:val="28"/>
          <w:szCs w:val="28"/>
          <w:highlight w:val="none"/>
        </w:rPr>
        <w:t>其</w:t>
      </w:r>
      <w:r>
        <w:rPr>
          <w:rFonts w:hint="eastAsia" w:ascii="仿宋" w:hAnsi="仿宋" w:eastAsia="仿宋" w:cs="仿宋"/>
          <w:bCs/>
          <w:color w:val="auto"/>
          <w:sz w:val="28"/>
          <w:szCs w:val="28"/>
          <w:highlight w:val="none"/>
          <w:lang w:val="zh-TW"/>
        </w:rPr>
        <w:t>账户信息的准确性和可用性承担全部责任，若</w:t>
      </w:r>
      <w:r>
        <w:rPr>
          <w:rFonts w:hint="eastAsia" w:ascii="仿宋" w:hAnsi="仿宋" w:eastAsia="仿宋" w:cs="仿宋"/>
          <w:bCs/>
          <w:color w:val="auto"/>
          <w:sz w:val="28"/>
          <w:szCs w:val="28"/>
          <w:highlight w:val="none"/>
        </w:rPr>
        <w:t>其提供的</w:t>
      </w:r>
      <w:r>
        <w:rPr>
          <w:rFonts w:hint="eastAsia" w:ascii="仿宋" w:hAnsi="仿宋" w:eastAsia="仿宋" w:cs="仿宋"/>
          <w:bCs/>
          <w:color w:val="auto"/>
          <w:sz w:val="28"/>
          <w:szCs w:val="28"/>
          <w:highlight w:val="none"/>
          <w:lang w:val="zh-TW"/>
        </w:rPr>
        <w:t>账户信息发生任何变化，</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应提前5个工作日书面通知</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，否则</w:t>
      </w:r>
      <w:r>
        <w:rPr>
          <w:rFonts w:hint="eastAsia" w:ascii="仿宋" w:hAnsi="仿宋" w:eastAsia="仿宋" w:cs="仿宋"/>
          <w:bCs/>
          <w:color w:val="auto"/>
          <w:sz w:val="28"/>
          <w:szCs w:val="28"/>
          <w:highlight w:val="none"/>
          <w:lang w:eastAsia="zh-CN"/>
        </w:rPr>
        <w:t>甲方</w:t>
      </w:r>
      <w:r>
        <w:rPr>
          <w:rFonts w:hint="eastAsia" w:ascii="仿宋" w:hAnsi="仿宋" w:eastAsia="仿宋" w:cs="仿宋"/>
          <w:bCs/>
          <w:color w:val="auto"/>
          <w:sz w:val="28"/>
          <w:szCs w:val="28"/>
          <w:highlight w:val="none"/>
          <w:lang w:val="zh-TW"/>
        </w:rPr>
        <w:t>不对</w:t>
      </w:r>
      <w:r>
        <w:rPr>
          <w:rFonts w:hint="eastAsia" w:ascii="仿宋" w:hAnsi="仿宋" w:eastAsia="仿宋" w:cs="仿宋"/>
          <w:bCs/>
          <w:color w:val="auto"/>
          <w:sz w:val="28"/>
          <w:szCs w:val="28"/>
          <w:highlight w:val="none"/>
          <w:lang w:eastAsia="zh-CN"/>
        </w:rPr>
        <w:t>乙方</w:t>
      </w:r>
      <w:r>
        <w:rPr>
          <w:rFonts w:hint="eastAsia" w:ascii="仿宋" w:hAnsi="仿宋" w:eastAsia="仿宋" w:cs="仿宋"/>
          <w:bCs/>
          <w:color w:val="auto"/>
          <w:sz w:val="28"/>
          <w:szCs w:val="28"/>
          <w:highlight w:val="none"/>
          <w:lang w:val="zh-TW"/>
        </w:rPr>
        <w:t>未能收到或迟延收到任何款项承担责任。</w:t>
      </w:r>
    </w:p>
    <w:p w14:paraId="2DB2BBF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7.采购项目执行内容需要调整时，经</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同意后，可以对相应的原设备进行调整，并协商确定价格差额计算方法和负担办法。</w:t>
      </w:r>
    </w:p>
    <w:p w14:paraId="3CE18CF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8.服务变更</w:t>
      </w:r>
    </w:p>
    <w:p w14:paraId="33E95C8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成交后，咨询服务内容需要变更、调整时，应办理相应的变更、调整审批手续，并协商确定变更调整后的服务价款计算方法和服务期顺延等事宜。</w:t>
      </w:r>
    </w:p>
    <w:p w14:paraId="12D47D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9.验收：服务期满后由乙方提请验收，甲方负责组织验收；乙方应按甲方要求提供项目绩效自评表（详见附件）、项目验收等相关资料，并做好会务工作。同时递交相关存档资料。</w:t>
      </w:r>
    </w:p>
    <w:p w14:paraId="72A84E4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10.不可抗力：</w:t>
      </w:r>
    </w:p>
    <w:p w14:paraId="3DD0CF9E">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0EB9AC9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10.2遭受不可抗力一方应在不可抗力事故发生后尽快以书面形式通知对方，并于事故发生后14天内将有关部门出具的证明文件、详细情况报告以及不可抗力对履行合同影响程度的说明通知对方。</w:t>
      </w:r>
    </w:p>
    <w:p w14:paraId="041F5F6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429A87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10.4一旦不可抗力事故的影响持续120天以上，甲乙双方通过友好协商，在合理的时间内达成进一步履行合同或终止合同的协议。</w:t>
      </w:r>
    </w:p>
    <w:p w14:paraId="3D5381E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11.合同一经签订，不得擅自变更、中止或者终止合同。对确需变更、调整或者中止、终止合同的，应按规定履行相应的手续。</w:t>
      </w:r>
    </w:p>
    <w:p w14:paraId="47AAC85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12.违约责任：</w:t>
      </w:r>
    </w:p>
    <w:p w14:paraId="7DD49A80">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12.1依据《中华人民共和国民法典》《中华人民共和国政府采购法》《中华人民共和国政府采购法实施条例》的相关条款规定和本合同约定，</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未全面履行合同义务或者发生违约，若连续或累计履行迟延超过30日，</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有权终止合同，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支付价款，并承担合同总价30%的违约金，造成</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损失的应当赔偿，并报请有关监督管理机关依法进行相应的行政处罚。</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违约的，应当赔偿给</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造成的经济损失。</w:t>
      </w:r>
    </w:p>
    <w:p w14:paraId="60382C17">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12.2如因</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工作人员在履行职务过程中的疏忽、失职、过错等故意或者过失原因给</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造成损失或侵害，包括但不限于</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本身的财产损失、由此而导致的</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对任何第三方的法律责任等，</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对此均应承担全部的赔偿责任。</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有权解除合同，</w:t>
      </w:r>
      <w:r>
        <w:rPr>
          <w:rFonts w:hint="eastAsia" w:ascii="仿宋" w:hAnsi="仿宋" w:eastAsia="仿宋" w:cs="仿宋"/>
          <w:color w:val="auto"/>
          <w:sz w:val="28"/>
          <w:szCs w:val="28"/>
          <w:highlight w:val="none"/>
          <w:shd w:val="clear" w:color="auto" w:fill="FFFFFF"/>
          <w:lang w:eastAsia="zh-CN"/>
        </w:rPr>
        <w:t>乙方</w:t>
      </w:r>
      <w:r>
        <w:rPr>
          <w:rFonts w:hint="eastAsia" w:ascii="仿宋" w:hAnsi="仿宋" w:eastAsia="仿宋" w:cs="仿宋"/>
          <w:color w:val="auto"/>
          <w:sz w:val="28"/>
          <w:szCs w:val="28"/>
          <w:highlight w:val="none"/>
          <w:shd w:val="clear" w:color="auto" w:fill="FFFFFF"/>
        </w:rPr>
        <w:t>应返还</w:t>
      </w:r>
      <w:r>
        <w:rPr>
          <w:rFonts w:hint="eastAsia" w:ascii="仿宋" w:hAnsi="仿宋" w:eastAsia="仿宋" w:cs="仿宋"/>
          <w:color w:val="auto"/>
          <w:sz w:val="28"/>
          <w:szCs w:val="28"/>
          <w:highlight w:val="none"/>
          <w:shd w:val="clear" w:color="auto" w:fill="FFFFFF"/>
          <w:lang w:eastAsia="zh-CN"/>
        </w:rPr>
        <w:t>甲方</w:t>
      </w:r>
      <w:r>
        <w:rPr>
          <w:rFonts w:hint="eastAsia" w:ascii="仿宋" w:hAnsi="仿宋" w:eastAsia="仿宋" w:cs="仿宋"/>
          <w:color w:val="auto"/>
          <w:sz w:val="28"/>
          <w:szCs w:val="28"/>
          <w:highlight w:val="none"/>
          <w:shd w:val="clear" w:color="auto" w:fill="FFFFFF"/>
        </w:rPr>
        <w:t>支付的合同价款，并承担合同价款30%的违约金，造成损失的应当赔偿。</w:t>
      </w:r>
    </w:p>
    <w:p w14:paraId="6600577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12.3若</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未按照合同约定履行或者履行合同不符合</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要求的，</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有权解除合同，</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应返还</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支付的合同价款，并承担合同价款30%的违约金，造成损失的应当赔偿。</w:t>
      </w:r>
    </w:p>
    <w:p w14:paraId="3628DD7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12.4</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应保证所提供的服务或其任何一部分均不会侵犯任何第三方的专利权、商标权或著作权。若因此造成的任何纠纷均由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承担责任，包括但不限于</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因此产生的诉讼费、律师费、损害赔偿等。</w:t>
      </w:r>
    </w:p>
    <w:p w14:paraId="58C487D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12.5如果出现政府采购监督管理部门在处理投诉事项期间，书面通知甲方暂停采购活动的情形，或者询问或质疑事项可能影响成交结果的，导致甲方中止履行合同的情形，均不视为甲方违约。</w:t>
      </w:r>
    </w:p>
    <w:p w14:paraId="069B9DF2">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483FD7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12.7在本合同项下各方义务均履行完毕前，如乙方出现以下任一情形的，甲方有权在任何时候向乙方通知终止和/或解除本合同：</w:t>
      </w:r>
    </w:p>
    <w:p w14:paraId="54AFD4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（1）乙方被解散；</w:t>
      </w:r>
    </w:p>
    <w:p w14:paraId="2FBFDC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（2）乙方经人民法院裁定受理破产申请（包括破产清算申请、和解申请或重整申请）的；</w:t>
      </w:r>
    </w:p>
    <w:p w14:paraId="495B607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1B06FCC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13履行瑕疵</w:t>
      </w:r>
    </w:p>
    <w:p w14:paraId="761CD43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4B05D4A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因乙方履行义务存在瑕疵却未及时书面通知甲方，给甲方造成的损失由乙方承担。乙方未履行通知义务不影响甲方自行判断乙方履行情况并行使合同解除权等相关权利。</w:t>
      </w:r>
    </w:p>
    <w:p w14:paraId="39BB53E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14</w:t>
      </w:r>
      <w:r>
        <w:rPr>
          <w:rFonts w:hint="eastAsia" w:ascii="仿宋" w:hAnsi="仿宋" w:eastAsia="仿宋" w:cs="仿宋"/>
          <w:b/>
          <w:color w:val="auto"/>
          <w:sz w:val="28"/>
          <w:szCs w:val="28"/>
          <w:highlight w:val="none"/>
        </w:rPr>
        <w:t>合同转让和分包</w:t>
      </w:r>
    </w:p>
    <w:p w14:paraId="3363A37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合同的权利义务依法不得转让，不得分包</w:t>
      </w:r>
      <w:r>
        <w:rPr>
          <w:rFonts w:hint="eastAsia" w:ascii="仿宋" w:hAnsi="仿宋" w:eastAsia="仿宋" w:cs="仿宋"/>
          <w:color w:val="auto"/>
          <w:sz w:val="28"/>
          <w:szCs w:val="28"/>
        </w:rPr>
        <w:t>。</w:t>
      </w:r>
    </w:p>
    <w:p w14:paraId="0A329FF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15.本合同用中文书写。本合同一式捌份，</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执肆份，</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执贰份，陕西省财政厅政府采购与行政事业单位资产管理处备案壹份，采购代理机构执壹份，所有合同均具有相同的法律效力。</w:t>
      </w:r>
    </w:p>
    <w:p w14:paraId="532F9AC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16.保密</w:t>
      </w:r>
      <w:bookmarkStart w:id="6" w:name="_Toc337558738"/>
    </w:p>
    <w:p w14:paraId="64527C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16.1参与招标投标活动的各方应对磋商文件和磋商响应文件中的商业和技术等秘密保密，违者应对由此造成的后果承担法律责任。</w:t>
      </w:r>
    </w:p>
    <w:p w14:paraId="4B858FE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16.2</w:t>
      </w:r>
      <w:bookmarkEnd w:id="6"/>
      <w:r>
        <w:rPr>
          <w:rFonts w:hint="eastAsia" w:ascii="仿宋" w:hAnsi="仿宋" w:eastAsia="仿宋" w:cs="仿宋"/>
          <w:color w:val="auto"/>
          <w:sz w:val="28"/>
          <w:szCs w:val="28"/>
        </w:rPr>
        <w:t>除法律规定或合同另有约定外，未经</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同意，</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不得将</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提供的图纸、文件以及声明需要保密的资料信息等商业秘密泄露给第三方。</w:t>
      </w:r>
    </w:p>
    <w:p w14:paraId="5DEF4ED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16.3除法律规定或合同另有约定外，未经</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同意，</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不得将</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提供的技术秘密及声明需要保密的资料信息等商业秘密泄露给第三方。</w:t>
      </w:r>
    </w:p>
    <w:p w14:paraId="40B05C7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17.其他未尽事宜以</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与</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签订的合同条款为准。</w:t>
      </w:r>
      <w:bookmarkEnd w:id="3"/>
    </w:p>
    <w:p w14:paraId="48D8B45F">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18.合同争议的解决：合同执行中发生争议的，当事人双方应协商解决，协商达不成一致时，</w:t>
      </w:r>
      <w:r>
        <w:rPr>
          <w:rFonts w:hint="eastAsia" w:ascii="仿宋" w:hAnsi="仿宋" w:eastAsia="仿宋" w:cs="仿宋"/>
          <w:color w:val="auto"/>
          <w:sz w:val="28"/>
          <w:szCs w:val="28"/>
          <w:lang w:eastAsia="zh-CN"/>
        </w:rPr>
        <w:t>应向甲方所在地有管辖权的</w:t>
      </w:r>
      <w:r>
        <w:rPr>
          <w:rFonts w:hint="eastAsia" w:ascii="仿宋" w:hAnsi="仿宋" w:eastAsia="仿宋" w:cs="仿宋"/>
          <w:color w:val="auto"/>
          <w:sz w:val="28"/>
          <w:szCs w:val="28"/>
        </w:rPr>
        <w:t>法院</w:t>
      </w:r>
      <w:r>
        <w:rPr>
          <w:rFonts w:hint="eastAsia" w:ascii="仿宋" w:hAnsi="仿宋" w:eastAsia="仿宋" w:cs="仿宋"/>
          <w:color w:val="auto"/>
          <w:sz w:val="28"/>
          <w:szCs w:val="28"/>
          <w:lang w:eastAsia="zh-CN"/>
        </w:rPr>
        <w:t>提起</w:t>
      </w:r>
      <w:r>
        <w:rPr>
          <w:rFonts w:hint="eastAsia" w:ascii="仿宋" w:hAnsi="仿宋" w:eastAsia="仿宋" w:cs="仿宋"/>
          <w:color w:val="auto"/>
          <w:sz w:val="28"/>
          <w:szCs w:val="28"/>
        </w:rPr>
        <w:t>诉讼。</w:t>
      </w:r>
    </w:p>
    <w:p w14:paraId="3C8C8A9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19.</w:t>
      </w:r>
      <w:r>
        <w:rPr>
          <w:rFonts w:hint="eastAsia" w:ascii="仿宋" w:hAnsi="仿宋" w:eastAsia="仿宋" w:cs="仿宋"/>
          <w:color w:val="auto"/>
          <w:sz w:val="28"/>
          <w:szCs w:val="28"/>
          <w:lang w:val="zh-CN"/>
        </w:rPr>
        <w:t>本合同自双方</w:t>
      </w:r>
      <w:r>
        <w:rPr>
          <w:rFonts w:hint="eastAsia" w:ascii="仿宋" w:hAnsi="仿宋" w:eastAsia="仿宋" w:cs="仿宋"/>
          <w:color w:val="auto"/>
          <w:sz w:val="28"/>
          <w:szCs w:val="28"/>
        </w:rPr>
        <w:t>法定代表人或授权代表签字并盖公章</w:t>
      </w:r>
      <w:r>
        <w:rPr>
          <w:rFonts w:hint="eastAsia" w:ascii="仿宋" w:hAnsi="仿宋" w:eastAsia="仿宋" w:cs="仿宋"/>
          <w:color w:val="auto"/>
          <w:sz w:val="28"/>
          <w:szCs w:val="28"/>
          <w:lang w:val="zh-CN"/>
        </w:rPr>
        <w:t>之日起生效。本合同未涉事宜双方可协商确定并签订补充协议。补充协议、下列合同附件均为合同的有效组成部分，与本合同具有同等法律效力。</w:t>
      </w:r>
    </w:p>
    <w:p w14:paraId="205FEB5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:XX 专项资金（项目）绩效目标自评表</w:t>
      </w:r>
    </w:p>
    <w:p w14:paraId="24EC47F5">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rPr>
      </w:pPr>
    </w:p>
    <w:p w14:paraId="1AD4F740">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甲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 xml:space="preserve">：（公章）                    乙  </w:t>
      </w:r>
      <w:r>
        <w:rPr>
          <w:rFonts w:hint="eastAsia" w:ascii="仿宋" w:hAnsi="仿宋" w:eastAsia="仿宋" w:cs="仿宋"/>
          <w:color w:val="auto"/>
          <w:kern w:val="0"/>
          <w:sz w:val="28"/>
          <w:szCs w:val="28"/>
        </w:rPr>
        <w:t>方</w:t>
      </w:r>
      <w:r>
        <w:rPr>
          <w:rFonts w:hint="eastAsia" w:ascii="仿宋" w:hAnsi="仿宋" w:eastAsia="仿宋" w:cs="仿宋"/>
          <w:bCs/>
          <w:color w:val="auto"/>
          <w:sz w:val="28"/>
          <w:szCs w:val="28"/>
        </w:rPr>
        <w:t>：（公章）</w:t>
      </w:r>
    </w:p>
    <w:p w14:paraId="771E090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地  址：                            地  址：</w:t>
      </w:r>
    </w:p>
    <w:p w14:paraId="564CFC8D">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社会统一信用代码：                  社会统一信用代码：</w:t>
      </w:r>
    </w:p>
    <w:p w14:paraId="6281911A">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法定代表人或其授权                  法定代表人或其授权</w:t>
      </w:r>
    </w:p>
    <w:p w14:paraId="1FA87128">
      <w:pPr>
        <w:keepNext w:val="0"/>
        <w:keepLines w:val="0"/>
        <w:pageBreakBefore w:val="0"/>
        <w:widowControl w:val="0"/>
        <w:tabs>
          <w:tab w:val="left" w:pos="5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的代理人（签字）                    的代理人(签字)</w:t>
      </w:r>
    </w:p>
    <w:p w14:paraId="1C09D5CA">
      <w:pPr>
        <w:keepNext w:val="0"/>
        <w:keepLines w:val="0"/>
        <w:pageBreakBefore w:val="0"/>
        <w:widowControl w:val="0"/>
        <w:tabs>
          <w:tab w:val="left" w:pos="5040"/>
        </w:tabs>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电    话：                          电    话：</w:t>
      </w:r>
    </w:p>
    <w:p w14:paraId="405B5A1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传    真：                          传    真：</w:t>
      </w:r>
    </w:p>
    <w:p w14:paraId="0B9BBE36">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开户银行：                          开户银行：</w:t>
      </w:r>
    </w:p>
    <w:p w14:paraId="70DCC447">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账    号：                          账    号：</w:t>
      </w:r>
    </w:p>
    <w:p w14:paraId="787D51BC">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outlineLvl w:val="9"/>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邮政编码：                          邮政编码：</w:t>
      </w:r>
    </w:p>
    <w:p w14:paraId="41B21C4C">
      <w:pPr>
        <w:pStyle w:val="5"/>
        <w:ind w:left="0" w:leftChars="0" w:firstLine="0" w:firstLineChars="0"/>
        <w:rPr>
          <w:rFonts w:hint="eastAsia" w:ascii="仿宋" w:hAnsi="仿宋" w:eastAsia="仿宋" w:cs="仿宋"/>
          <w:b w:val="0"/>
          <w:bCs w:val="0"/>
          <w:color w:val="auto"/>
          <w:sz w:val="28"/>
          <w:szCs w:val="28"/>
        </w:rPr>
      </w:pPr>
    </w:p>
    <w:p w14:paraId="4FC21412">
      <w:pPr>
        <w:pStyle w:val="5"/>
        <w:ind w:left="0" w:leftChars="0" w:firstLine="0" w:firstLineChars="0"/>
        <w:rPr>
          <w:rFonts w:hint="eastAsia" w:ascii="仿宋" w:hAnsi="仿宋" w:eastAsia="仿宋" w:cs="仿宋"/>
          <w:b w:val="0"/>
          <w:bCs w:val="0"/>
          <w:color w:val="auto"/>
          <w:sz w:val="28"/>
          <w:szCs w:val="28"/>
        </w:rPr>
      </w:pPr>
    </w:p>
    <w:p w14:paraId="069B2B27">
      <w:pPr>
        <w:pStyle w:val="5"/>
        <w:ind w:left="0" w:leftChars="0" w:firstLine="0" w:firstLineChars="0"/>
        <w:rPr>
          <w:rFonts w:hint="eastAsia" w:ascii="仿宋" w:hAnsi="仿宋" w:eastAsia="仿宋" w:cs="仿宋"/>
          <w:b w:val="0"/>
          <w:bCs w:val="0"/>
          <w:color w:val="auto"/>
          <w:sz w:val="28"/>
          <w:szCs w:val="28"/>
        </w:rPr>
      </w:pPr>
    </w:p>
    <w:p w14:paraId="6FA4274F">
      <w:pPr>
        <w:pStyle w:val="5"/>
        <w:ind w:left="0" w:leftChars="0" w:firstLine="0" w:firstLineChars="0"/>
        <w:rPr>
          <w:rFonts w:hint="eastAsia" w:ascii="仿宋" w:hAnsi="仿宋" w:eastAsia="仿宋" w:cs="仿宋"/>
          <w:b w:val="0"/>
          <w:bCs w:val="0"/>
          <w:color w:val="auto"/>
          <w:sz w:val="28"/>
          <w:szCs w:val="28"/>
        </w:rPr>
      </w:pPr>
    </w:p>
    <w:p w14:paraId="5A61C574">
      <w:pPr>
        <w:pStyle w:val="5"/>
        <w:ind w:left="0" w:leftChars="0" w:firstLine="0" w:firstLineChars="0"/>
        <w:rPr>
          <w:rFonts w:hint="eastAsia" w:ascii="仿宋" w:hAnsi="仿宋" w:eastAsia="仿宋" w:cs="仿宋"/>
          <w:b w:val="0"/>
          <w:bCs w:val="0"/>
          <w:color w:val="auto"/>
          <w:sz w:val="28"/>
          <w:szCs w:val="28"/>
        </w:rPr>
      </w:pPr>
    </w:p>
    <w:p w14:paraId="5B2F467A">
      <w:pPr>
        <w:pStyle w:val="5"/>
        <w:ind w:left="0" w:leftChars="0" w:firstLine="0" w:firstLineChars="0"/>
        <w:rPr>
          <w:rFonts w:hint="eastAsia" w:ascii="仿宋" w:hAnsi="仿宋" w:eastAsia="仿宋" w:cs="仿宋"/>
          <w:b w:val="0"/>
          <w:bCs w:val="0"/>
          <w:color w:val="auto"/>
          <w:sz w:val="28"/>
          <w:szCs w:val="28"/>
        </w:rPr>
      </w:pPr>
    </w:p>
    <w:p w14:paraId="271767B0">
      <w:pPr>
        <w:pStyle w:val="2"/>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附件：</w:t>
      </w:r>
    </w:p>
    <w:tbl>
      <w:tblPr>
        <w:tblStyle w:val="15"/>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7"/>
        <w:gridCol w:w="1467"/>
        <w:gridCol w:w="1337"/>
        <w:gridCol w:w="897"/>
        <w:gridCol w:w="897"/>
        <w:gridCol w:w="897"/>
        <w:gridCol w:w="676"/>
        <w:gridCol w:w="566"/>
        <w:gridCol w:w="1557"/>
      </w:tblGrid>
      <w:tr w14:paraId="732AA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9871" w:type="dxa"/>
            <w:gridSpan w:val="9"/>
            <w:tcBorders>
              <w:top w:val="single" w:color="000000" w:sz="4" w:space="0"/>
              <w:left w:val="single" w:color="000000" w:sz="4" w:space="0"/>
              <w:bottom w:val="single" w:color="000000" w:sz="4" w:space="0"/>
              <w:right w:val="single" w:color="000000" w:sz="4" w:space="0"/>
            </w:tcBorders>
            <w:vAlign w:val="center"/>
          </w:tcPr>
          <w:p w14:paraId="7A20594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XX专项资金（项目）绩效目标自评表（       年度）</w:t>
            </w:r>
          </w:p>
        </w:tc>
      </w:tr>
      <w:tr w14:paraId="6A97B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1577" w:type="dxa"/>
            <w:tcBorders>
              <w:top w:val="single" w:color="000000" w:sz="4" w:space="0"/>
              <w:left w:val="single" w:color="000000" w:sz="4" w:space="0"/>
              <w:bottom w:val="single" w:color="000000" w:sz="4" w:space="0"/>
              <w:right w:val="single" w:color="000000" w:sz="4" w:space="0"/>
            </w:tcBorders>
            <w:vAlign w:val="center"/>
          </w:tcPr>
          <w:p w14:paraId="1CA8587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项目名称</w:t>
            </w:r>
          </w:p>
        </w:tc>
        <w:tc>
          <w:tcPr>
            <w:tcW w:w="8294" w:type="dxa"/>
            <w:gridSpan w:val="8"/>
            <w:tcBorders>
              <w:top w:val="single" w:color="000000" w:sz="4" w:space="0"/>
              <w:left w:val="single" w:color="000000" w:sz="4" w:space="0"/>
              <w:bottom w:val="single" w:color="000000" w:sz="4" w:space="0"/>
              <w:right w:val="single" w:color="000000" w:sz="4" w:space="0"/>
            </w:tcBorders>
            <w:vAlign w:val="center"/>
          </w:tcPr>
          <w:p w14:paraId="6DFC6CC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044DA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1577" w:type="dxa"/>
            <w:tcBorders>
              <w:top w:val="single" w:color="000000" w:sz="4" w:space="0"/>
              <w:left w:val="single" w:color="000000" w:sz="4" w:space="0"/>
              <w:bottom w:val="single" w:color="000000" w:sz="4" w:space="0"/>
              <w:right w:val="single" w:color="000000" w:sz="4" w:space="0"/>
            </w:tcBorders>
            <w:vAlign w:val="center"/>
          </w:tcPr>
          <w:p w14:paraId="3F7B8A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主管部门</w:t>
            </w:r>
          </w:p>
        </w:tc>
        <w:tc>
          <w:tcPr>
            <w:tcW w:w="3701" w:type="dxa"/>
            <w:gridSpan w:val="3"/>
            <w:tcBorders>
              <w:top w:val="single" w:color="000000" w:sz="4" w:space="0"/>
              <w:left w:val="single" w:color="000000" w:sz="4" w:space="0"/>
              <w:bottom w:val="single" w:color="000000" w:sz="4" w:space="0"/>
              <w:right w:val="single" w:color="000000" w:sz="4" w:space="0"/>
            </w:tcBorders>
            <w:vAlign w:val="center"/>
          </w:tcPr>
          <w:p w14:paraId="5F04CB6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陕西省交通运输厅</w:t>
            </w:r>
          </w:p>
        </w:tc>
        <w:tc>
          <w:tcPr>
            <w:tcW w:w="897" w:type="dxa"/>
            <w:tcBorders>
              <w:top w:val="single" w:color="000000" w:sz="4" w:space="0"/>
              <w:left w:val="single" w:color="000000" w:sz="4" w:space="0"/>
              <w:bottom w:val="single" w:color="000000" w:sz="4" w:space="0"/>
              <w:right w:val="single" w:color="000000" w:sz="4" w:space="0"/>
            </w:tcBorders>
            <w:vAlign w:val="center"/>
          </w:tcPr>
          <w:p w14:paraId="29AC53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实施单位</w:t>
            </w:r>
          </w:p>
        </w:tc>
        <w:tc>
          <w:tcPr>
            <w:tcW w:w="3696" w:type="dxa"/>
            <w:gridSpan w:val="4"/>
            <w:tcBorders>
              <w:top w:val="single" w:color="000000" w:sz="4" w:space="0"/>
              <w:left w:val="single" w:color="000000" w:sz="4" w:space="0"/>
              <w:bottom w:val="single" w:color="000000" w:sz="4" w:space="0"/>
              <w:right w:val="single" w:color="000000" w:sz="4" w:space="0"/>
            </w:tcBorders>
            <w:vAlign w:val="center"/>
          </w:tcPr>
          <w:p w14:paraId="4E4D399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陕西省道路运输事业发展中心</w:t>
            </w:r>
          </w:p>
        </w:tc>
      </w:tr>
      <w:tr w14:paraId="248A3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1577" w:type="dxa"/>
            <w:vMerge w:val="restart"/>
            <w:tcBorders>
              <w:top w:val="single" w:color="000000" w:sz="4" w:space="0"/>
              <w:left w:val="single" w:color="000000" w:sz="4" w:space="0"/>
              <w:bottom w:val="single" w:color="000000" w:sz="4" w:space="0"/>
              <w:right w:val="single" w:color="000000" w:sz="4" w:space="0"/>
            </w:tcBorders>
            <w:vAlign w:val="center"/>
          </w:tcPr>
          <w:p w14:paraId="53D06D8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项目资金</w:t>
            </w:r>
          </w:p>
          <w:p w14:paraId="13CB18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（万元）</w:t>
            </w:r>
          </w:p>
        </w:tc>
        <w:tc>
          <w:tcPr>
            <w:tcW w:w="1467" w:type="dxa"/>
            <w:tcBorders>
              <w:top w:val="single" w:color="000000" w:sz="4" w:space="0"/>
              <w:left w:val="single" w:color="000000" w:sz="4" w:space="0"/>
              <w:bottom w:val="single" w:color="000000" w:sz="4" w:space="0"/>
              <w:right w:val="single" w:color="000000" w:sz="4" w:space="0"/>
            </w:tcBorders>
            <w:vAlign w:val="center"/>
          </w:tcPr>
          <w:p w14:paraId="44FBF5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tcBorders>
              <w:top w:val="single" w:color="000000" w:sz="4" w:space="0"/>
              <w:left w:val="single" w:color="000000" w:sz="4" w:space="0"/>
              <w:bottom w:val="single" w:color="000000" w:sz="4" w:space="0"/>
              <w:right w:val="single" w:color="000000" w:sz="4" w:space="0"/>
            </w:tcBorders>
            <w:vAlign w:val="center"/>
          </w:tcPr>
          <w:p w14:paraId="67581F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年初预算数</w:t>
            </w:r>
          </w:p>
        </w:tc>
        <w:tc>
          <w:tcPr>
            <w:tcW w:w="897" w:type="dxa"/>
            <w:tcBorders>
              <w:top w:val="single" w:color="000000" w:sz="4" w:space="0"/>
              <w:left w:val="single" w:color="000000" w:sz="4" w:space="0"/>
              <w:bottom w:val="single" w:color="000000" w:sz="4" w:space="0"/>
              <w:right w:val="single" w:color="000000" w:sz="4" w:space="0"/>
            </w:tcBorders>
            <w:vAlign w:val="center"/>
          </w:tcPr>
          <w:p w14:paraId="43F1DC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全年预算数</w:t>
            </w:r>
          </w:p>
        </w:tc>
        <w:tc>
          <w:tcPr>
            <w:tcW w:w="897" w:type="dxa"/>
            <w:tcBorders>
              <w:top w:val="single" w:color="000000" w:sz="4" w:space="0"/>
              <w:left w:val="single" w:color="000000" w:sz="4" w:space="0"/>
              <w:bottom w:val="single" w:color="000000" w:sz="4" w:space="0"/>
              <w:right w:val="single" w:color="000000" w:sz="4" w:space="0"/>
            </w:tcBorders>
            <w:vAlign w:val="center"/>
          </w:tcPr>
          <w:p w14:paraId="5346A27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全年执行数</w:t>
            </w:r>
          </w:p>
        </w:tc>
        <w:tc>
          <w:tcPr>
            <w:tcW w:w="897" w:type="dxa"/>
            <w:tcBorders>
              <w:top w:val="single" w:color="000000" w:sz="4" w:space="0"/>
              <w:left w:val="single" w:color="000000" w:sz="4" w:space="0"/>
              <w:bottom w:val="single" w:color="000000" w:sz="4" w:space="0"/>
              <w:right w:val="single" w:color="000000" w:sz="4" w:space="0"/>
            </w:tcBorders>
            <w:vAlign w:val="center"/>
          </w:tcPr>
          <w:p w14:paraId="2F7B80D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分值</w:t>
            </w:r>
          </w:p>
        </w:tc>
        <w:tc>
          <w:tcPr>
            <w:tcW w:w="676" w:type="dxa"/>
            <w:tcBorders>
              <w:top w:val="single" w:color="000000" w:sz="4" w:space="0"/>
              <w:left w:val="single" w:color="000000" w:sz="4" w:space="0"/>
              <w:bottom w:val="single" w:color="000000" w:sz="4" w:space="0"/>
              <w:right w:val="single" w:color="000000" w:sz="4" w:space="0"/>
            </w:tcBorders>
            <w:vAlign w:val="center"/>
          </w:tcPr>
          <w:p w14:paraId="67DFB2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执行率</w:t>
            </w:r>
          </w:p>
        </w:tc>
        <w:tc>
          <w:tcPr>
            <w:tcW w:w="2123" w:type="dxa"/>
            <w:gridSpan w:val="2"/>
            <w:tcBorders>
              <w:top w:val="single" w:color="000000" w:sz="4" w:space="0"/>
              <w:left w:val="single" w:color="000000" w:sz="4" w:space="0"/>
              <w:bottom w:val="single" w:color="000000" w:sz="4" w:space="0"/>
              <w:right w:val="single" w:color="000000" w:sz="4" w:space="0"/>
            </w:tcBorders>
            <w:vAlign w:val="center"/>
          </w:tcPr>
          <w:p w14:paraId="0EAE46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得分</w:t>
            </w:r>
          </w:p>
        </w:tc>
      </w:tr>
      <w:tr w14:paraId="70B65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43CBF4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tcBorders>
              <w:top w:val="single" w:color="000000" w:sz="4" w:space="0"/>
              <w:left w:val="single" w:color="000000" w:sz="4" w:space="0"/>
              <w:bottom w:val="single" w:color="000000" w:sz="4" w:space="0"/>
              <w:right w:val="single" w:color="000000" w:sz="4" w:space="0"/>
            </w:tcBorders>
            <w:vAlign w:val="center"/>
          </w:tcPr>
          <w:p w14:paraId="7245C18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年度资金总额：</w:t>
            </w:r>
          </w:p>
        </w:tc>
        <w:tc>
          <w:tcPr>
            <w:tcW w:w="1337" w:type="dxa"/>
            <w:tcBorders>
              <w:top w:val="single" w:color="000000" w:sz="4" w:space="0"/>
              <w:left w:val="single" w:color="000000" w:sz="4" w:space="0"/>
              <w:bottom w:val="single" w:color="000000" w:sz="4" w:space="0"/>
              <w:right w:val="single" w:color="000000" w:sz="4" w:space="0"/>
            </w:tcBorders>
            <w:vAlign w:val="bottom"/>
          </w:tcPr>
          <w:p w14:paraId="2471F0A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466555B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3BD0B4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2CAF92A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bottom"/>
          </w:tcPr>
          <w:p w14:paraId="3AE4D01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bottom"/>
          </w:tcPr>
          <w:p w14:paraId="5339DD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4E3A4DE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86ED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66BE485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tcBorders>
              <w:top w:val="single" w:color="000000" w:sz="4" w:space="0"/>
              <w:left w:val="single" w:color="000000" w:sz="4" w:space="0"/>
              <w:bottom w:val="single" w:color="000000" w:sz="4" w:space="0"/>
              <w:right w:val="single" w:color="000000" w:sz="4" w:space="0"/>
            </w:tcBorders>
            <w:vAlign w:val="center"/>
          </w:tcPr>
          <w:p w14:paraId="086BDE1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其中：当年财政拨款</w:t>
            </w:r>
          </w:p>
        </w:tc>
        <w:tc>
          <w:tcPr>
            <w:tcW w:w="1337" w:type="dxa"/>
            <w:tcBorders>
              <w:top w:val="single" w:color="000000" w:sz="4" w:space="0"/>
              <w:left w:val="single" w:color="000000" w:sz="4" w:space="0"/>
              <w:bottom w:val="single" w:color="000000" w:sz="4" w:space="0"/>
              <w:right w:val="single" w:color="000000" w:sz="4" w:space="0"/>
            </w:tcBorders>
            <w:vAlign w:val="bottom"/>
          </w:tcPr>
          <w:p w14:paraId="089AB4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1A9985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0FBB87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3B4A99E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bottom"/>
          </w:tcPr>
          <w:p w14:paraId="4461AEB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bottom"/>
          </w:tcPr>
          <w:p w14:paraId="50A9A2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6756DE0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370CA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5B296A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tcBorders>
              <w:top w:val="single" w:color="000000" w:sz="4" w:space="0"/>
              <w:left w:val="single" w:color="000000" w:sz="4" w:space="0"/>
              <w:bottom w:val="single" w:color="000000" w:sz="4" w:space="0"/>
              <w:right w:val="single" w:color="000000" w:sz="4" w:space="0"/>
            </w:tcBorders>
            <w:vAlign w:val="center"/>
          </w:tcPr>
          <w:p w14:paraId="38226AA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上年结转资金</w:t>
            </w:r>
          </w:p>
        </w:tc>
        <w:tc>
          <w:tcPr>
            <w:tcW w:w="1337" w:type="dxa"/>
            <w:tcBorders>
              <w:top w:val="single" w:color="000000" w:sz="4" w:space="0"/>
              <w:left w:val="single" w:color="000000" w:sz="4" w:space="0"/>
              <w:bottom w:val="single" w:color="000000" w:sz="4" w:space="0"/>
              <w:right w:val="single" w:color="000000" w:sz="4" w:space="0"/>
            </w:tcBorders>
            <w:vAlign w:val="bottom"/>
          </w:tcPr>
          <w:p w14:paraId="6F49F1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5883A2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6D8996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1C0BEF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bottom"/>
          </w:tcPr>
          <w:p w14:paraId="613FBAA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bottom"/>
          </w:tcPr>
          <w:p w14:paraId="5231DC1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15DF863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0F784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5E4FD8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tcBorders>
              <w:top w:val="single" w:color="000000" w:sz="4" w:space="0"/>
              <w:left w:val="single" w:color="000000" w:sz="4" w:space="0"/>
              <w:bottom w:val="nil"/>
              <w:right w:val="single" w:color="000000" w:sz="4" w:space="0"/>
            </w:tcBorders>
            <w:vAlign w:val="center"/>
          </w:tcPr>
          <w:p w14:paraId="3AAA2D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其他资金</w:t>
            </w:r>
          </w:p>
        </w:tc>
        <w:tc>
          <w:tcPr>
            <w:tcW w:w="1337" w:type="dxa"/>
            <w:tcBorders>
              <w:top w:val="single" w:color="000000" w:sz="4" w:space="0"/>
              <w:left w:val="single" w:color="000000" w:sz="4" w:space="0"/>
              <w:bottom w:val="single" w:color="000000" w:sz="4" w:space="0"/>
              <w:right w:val="single" w:color="000000" w:sz="4" w:space="0"/>
            </w:tcBorders>
            <w:vAlign w:val="bottom"/>
          </w:tcPr>
          <w:p w14:paraId="69A4DE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4C71A4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365AB18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bottom"/>
          </w:tcPr>
          <w:p w14:paraId="5BD12F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bottom"/>
          </w:tcPr>
          <w:p w14:paraId="5AA3DD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bottom"/>
          </w:tcPr>
          <w:p w14:paraId="3EF8066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nil"/>
              <w:right w:val="single" w:color="000000" w:sz="4" w:space="0"/>
            </w:tcBorders>
            <w:vAlign w:val="center"/>
          </w:tcPr>
          <w:p w14:paraId="4CDF43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3A72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577" w:type="dxa"/>
            <w:vMerge w:val="restart"/>
            <w:tcBorders>
              <w:top w:val="single" w:color="000000" w:sz="4" w:space="0"/>
              <w:left w:val="single" w:color="000000" w:sz="4" w:space="0"/>
              <w:bottom w:val="single" w:color="000000" w:sz="4" w:space="0"/>
              <w:right w:val="single" w:color="000000" w:sz="4" w:space="0"/>
            </w:tcBorders>
            <w:vAlign w:val="center"/>
          </w:tcPr>
          <w:p w14:paraId="6609B2E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年度总体目标完成情况</w:t>
            </w:r>
          </w:p>
        </w:tc>
        <w:tc>
          <w:tcPr>
            <w:tcW w:w="3701" w:type="dxa"/>
            <w:gridSpan w:val="3"/>
            <w:tcBorders>
              <w:top w:val="single" w:color="000000" w:sz="4" w:space="0"/>
              <w:left w:val="single" w:color="000000" w:sz="4" w:space="0"/>
              <w:bottom w:val="single" w:color="000000" w:sz="4" w:space="0"/>
              <w:right w:val="single" w:color="000000" w:sz="4" w:space="0"/>
            </w:tcBorders>
            <w:vAlign w:val="center"/>
          </w:tcPr>
          <w:p w14:paraId="695284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预期目标</w:t>
            </w:r>
          </w:p>
        </w:tc>
        <w:tc>
          <w:tcPr>
            <w:tcW w:w="4593" w:type="dxa"/>
            <w:gridSpan w:val="5"/>
            <w:tcBorders>
              <w:top w:val="single" w:color="000000" w:sz="4" w:space="0"/>
              <w:left w:val="single" w:color="000000" w:sz="4" w:space="0"/>
              <w:bottom w:val="single" w:color="000000" w:sz="4" w:space="0"/>
              <w:right w:val="single" w:color="000000" w:sz="4" w:space="0"/>
            </w:tcBorders>
            <w:vAlign w:val="center"/>
          </w:tcPr>
          <w:p w14:paraId="35F5E9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实际完成情况</w:t>
            </w:r>
          </w:p>
        </w:tc>
      </w:tr>
      <w:tr w14:paraId="0B166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B465EB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3701" w:type="dxa"/>
            <w:gridSpan w:val="3"/>
            <w:tcBorders>
              <w:top w:val="single" w:color="000000" w:sz="4" w:space="0"/>
              <w:left w:val="single" w:color="000000" w:sz="4" w:space="0"/>
              <w:bottom w:val="single" w:color="000000" w:sz="4" w:space="0"/>
              <w:right w:val="single" w:color="000000" w:sz="4" w:space="0"/>
            </w:tcBorders>
            <w:vAlign w:val="top"/>
          </w:tcPr>
          <w:p w14:paraId="23FC51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4593" w:type="dxa"/>
            <w:gridSpan w:val="5"/>
            <w:tcBorders>
              <w:top w:val="single" w:color="000000" w:sz="4" w:space="0"/>
              <w:left w:val="single" w:color="000000" w:sz="4" w:space="0"/>
              <w:bottom w:val="single" w:color="000000" w:sz="4" w:space="0"/>
              <w:right w:val="single" w:color="000000" w:sz="4" w:space="0"/>
            </w:tcBorders>
            <w:vAlign w:val="top"/>
          </w:tcPr>
          <w:p w14:paraId="5E466C3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1B04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1577" w:type="dxa"/>
            <w:vMerge w:val="restart"/>
            <w:tcBorders>
              <w:top w:val="single" w:color="000000" w:sz="4" w:space="0"/>
              <w:left w:val="single" w:color="000000" w:sz="4" w:space="0"/>
              <w:bottom w:val="single" w:color="000000" w:sz="4" w:space="0"/>
              <w:right w:val="single" w:color="000000" w:sz="4" w:space="0"/>
            </w:tcBorders>
            <w:vAlign w:val="center"/>
          </w:tcPr>
          <w:p w14:paraId="28D6E5A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绩效指标</w:t>
            </w:r>
          </w:p>
        </w:tc>
        <w:tc>
          <w:tcPr>
            <w:tcW w:w="1467" w:type="dxa"/>
            <w:tcBorders>
              <w:top w:val="nil"/>
              <w:left w:val="single" w:color="000000" w:sz="4" w:space="0"/>
              <w:bottom w:val="single" w:color="000000" w:sz="4" w:space="0"/>
              <w:right w:val="single" w:color="000000" w:sz="4" w:space="0"/>
            </w:tcBorders>
            <w:vAlign w:val="center"/>
          </w:tcPr>
          <w:p w14:paraId="6943DB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一级指标</w:t>
            </w:r>
          </w:p>
        </w:tc>
        <w:tc>
          <w:tcPr>
            <w:tcW w:w="1337" w:type="dxa"/>
            <w:tcBorders>
              <w:top w:val="nil"/>
              <w:left w:val="single" w:color="000000" w:sz="4" w:space="0"/>
              <w:bottom w:val="single" w:color="000000" w:sz="4" w:space="0"/>
              <w:right w:val="single" w:color="000000" w:sz="4" w:space="0"/>
            </w:tcBorders>
            <w:vAlign w:val="center"/>
          </w:tcPr>
          <w:p w14:paraId="6CCFD31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二级指标</w:t>
            </w:r>
          </w:p>
        </w:tc>
        <w:tc>
          <w:tcPr>
            <w:tcW w:w="897" w:type="dxa"/>
            <w:tcBorders>
              <w:top w:val="nil"/>
              <w:left w:val="single" w:color="000000" w:sz="4" w:space="0"/>
              <w:bottom w:val="single" w:color="000000" w:sz="4" w:space="0"/>
              <w:right w:val="single" w:color="000000" w:sz="4" w:space="0"/>
            </w:tcBorders>
            <w:vAlign w:val="center"/>
          </w:tcPr>
          <w:p w14:paraId="2CCD69D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三级指标</w:t>
            </w:r>
          </w:p>
        </w:tc>
        <w:tc>
          <w:tcPr>
            <w:tcW w:w="897" w:type="dxa"/>
            <w:tcBorders>
              <w:top w:val="nil"/>
              <w:left w:val="single" w:color="000000" w:sz="4" w:space="0"/>
              <w:bottom w:val="single" w:color="000000" w:sz="4" w:space="0"/>
              <w:right w:val="single" w:color="000000" w:sz="4" w:space="0"/>
            </w:tcBorders>
            <w:vAlign w:val="center"/>
          </w:tcPr>
          <w:p w14:paraId="4EA80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年度指标值 </w:t>
            </w:r>
          </w:p>
        </w:tc>
        <w:tc>
          <w:tcPr>
            <w:tcW w:w="897" w:type="dxa"/>
            <w:tcBorders>
              <w:top w:val="nil"/>
              <w:left w:val="single" w:color="000000" w:sz="4" w:space="0"/>
              <w:bottom w:val="single" w:color="000000" w:sz="4" w:space="0"/>
              <w:right w:val="single" w:color="000000" w:sz="4" w:space="0"/>
            </w:tcBorders>
            <w:vAlign w:val="center"/>
          </w:tcPr>
          <w:p w14:paraId="7AA854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实际完成值 </w:t>
            </w:r>
          </w:p>
        </w:tc>
        <w:tc>
          <w:tcPr>
            <w:tcW w:w="676" w:type="dxa"/>
            <w:tcBorders>
              <w:top w:val="nil"/>
              <w:left w:val="single" w:color="000000" w:sz="4" w:space="0"/>
              <w:bottom w:val="single" w:color="000000" w:sz="4" w:space="0"/>
              <w:right w:val="single" w:color="000000" w:sz="4" w:space="0"/>
            </w:tcBorders>
            <w:vAlign w:val="center"/>
          </w:tcPr>
          <w:p w14:paraId="2C28887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分值 </w:t>
            </w:r>
          </w:p>
        </w:tc>
        <w:tc>
          <w:tcPr>
            <w:tcW w:w="566" w:type="dxa"/>
            <w:tcBorders>
              <w:top w:val="nil"/>
              <w:left w:val="single" w:color="000000" w:sz="4" w:space="0"/>
              <w:bottom w:val="single" w:color="000000" w:sz="4" w:space="0"/>
              <w:right w:val="single" w:color="000000" w:sz="4" w:space="0"/>
            </w:tcBorders>
            <w:vAlign w:val="center"/>
          </w:tcPr>
          <w:p w14:paraId="063EE0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得分 </w:t>
            </w:r>
          </w:p>
        </w:tc>
        <w:tc>
          <w:tcPr>
            <w:tcW w:w="1557" w:type="dxa"/>
            <w:tcBorders>
              <w:top w:val="nil"/>
              <w:left w:val="single" w:color="000000" w:sz="4" w:space="0"/>
              <w:bottom w:val="single" w:color="000000" w:sz="4" w:space="0"/>
              <w:right w:val="single" w:color="000000" w:sz="4" w:space="0"/>
            </w:tcBorders>
            <w:vAlign w:val="center"/>
          </w:tcPr>
          <w:p w14:paraId="08A1EAF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偏差原因分析及改进措施</w:t>
            </w:r>
          </w:p>
        </w:tc>
      </w:tr>
      <w:tr w14:paraId="1282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8DC4F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restart"/>
            <w:tcBorders>
              <w:top w:val="single" w:color="000000" w:sz="4" w:space="0"/>
              <w:left w:val="single" w:color="000000" w:sz="4" w:space="0"/>
              <w:bottom w:val="single" w:color="000000" w:sz="4" w:space="0"/>
              <w:right w:val="single" w:color="000000" w:sz="4" w:space="0"/>
            </w:tcBorders>
            <w:vAlign w:val="center"/>
          </w:tcPr>
          <w:p w14:paraId="6597708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产出指标</w:t>
            </w:r>
          </w:p>
          <w:p w14:paraId="260395E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(50分)</w:t>
            </w:r>
          </w:p>
        </w:tc>
        <w:tc>
          <w:tcPr>
            <w:tcW w:w="1337" w:type="dxa"/>
            <w:vMerge w:val="restart"/>
            <w:tcBorders>
              <w:top w:val="single" w:color="000000" w:sz="4" w:space="0"/>
              <w:left w:val="single" w:color="000000" w:sz="4" w:space="0"/>
              <w:bottom w:val="single" w:color="000000" w:sz="4" w:space="0"/>
              <w:right w:val="single" w:color="000000" w:sz="4" w:space="0"/>
            </w:tcBorders>
            <w:vAlign w:val="center"/>
          </w:tcPr>
          <w:p w14:paraId="1830288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数量指标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4DC422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E7BDE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469681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5773803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0837BB2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585360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0C775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3A703CC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5DC32CE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0235DA2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6A9CAC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32FACB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6508F1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7F41BB5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72D694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787360D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54DBF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72CB416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5444D3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381040B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177AFD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75232EC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02BCD46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0D8E093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ECA2EC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20BB9C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33A5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24E4FB7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7F43C93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52A8A40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8CC2DE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C0882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51609FF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2B85025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C13954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103528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4E4AC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58C57D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3C9E307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4196B74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5553E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31A8D3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6E52B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6331811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A4524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581588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2F279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3418092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77489F7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restart"/>
            <w:tcBorders>
              <w:top w:val="single" w:color="000000" w:sz="4" w:space="0"/>
              <w:left w:val="single" w:color="000000" w:sz="4" w:space="0"/>
              <w:bottom w:val="single" w:color="000000" w:sz="4" w:space="0"/>
              <w:right w:val="single" w:color="000000" w:sz="4" w:space="0"/>
            </w:tcBorders>
            <w:vAlign w:val="center"/>
          </w:tcPr>
          <w:p w14:paraId="066BAE0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质量指标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3BEF93A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72EBD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6CF5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6A7095A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1D34C7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18CC034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3825C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64FA0C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0B27BC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26D246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3ED7DB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77A5E3D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9DFC47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21282E9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B456E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4F8A13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C286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078B0C9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452269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4714B89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0B234C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0FBCB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55FA6FF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219A8D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D8F9F7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0AD1ED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5B0F5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BCFCE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09A391D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restart"/>
            <w:tcBorders>
              <w:top w:val="single" w:color="000000" w:sz="4" w:space="0"/>
              <w:left w:val="single" w:color="000000" w:sz="4" w:space="0"/>
              <w:bottom w:val="single" w:color="000000" w:sz="4" w:space="0"/>
              <w:right w:val="single" w:color="000000" w:sz="4" w:space="0"/>
            </w:tcBorders>
            <w:vAlign w:val="center"/>
          </w:tcPr>
          <w:p w14:paraId="3B4FE89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时效指标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3FF761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F4B63F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30776F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141C7F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36C9F8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7782CC3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6E70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2941EC5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57B356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153BE47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9E40B9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1AC5E7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B394F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2DB126F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7753A9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1E89D95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76554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897F67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05B22C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106671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A1117D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29D1D6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4C788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01AE2FA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388C18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2D7BBBF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71A1A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48062A6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415FEBA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restart"/>
            <w:tcBorders>
              <w:top w:val="single" w:color="000000" w:sz="4" w:space="0"/>
              <w:left w:val="single" w:color="000000" w:sz="4" w:space="0"/>
              <w:bottom w:val="single" w:color="000000" w:sz="4" w:space="0"/>
              <w:right w:val="single" w:color="000000" w:sz="4" w:space="0"/>
            </w:tcBorders>
            <w:vAlign w:val="center"/>
          </w:tcPr>
          <w:p w14:paraId="09CE84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成本指标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3FC46E3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728915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24F1A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521F676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6200E2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35773F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18B15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66C424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4C26F2B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2B548B6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523B5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775BA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79E30CD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71D5D09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5997DE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2AA2175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26EC2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3937F2E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04314A0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1AC5AEA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6551AC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7F15CE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F2238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32A6DF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03BC351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2A3ED56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5C84E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3180DA4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2494BED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4205B69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04B3A34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C955A3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D9DF41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4AAF9E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29E5D8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515A0A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48A2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132242E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186200F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246775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CA5F3D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ED186B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F8F691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02276DE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0C6907D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764CBFB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518E4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24F37AF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restart"/>
            <w:tcBorders>
              <w:top w:val="single" w:color="000000" w:sz="4" w:space="0"/>
              <w:left w:val="single" w:color="000000" w:sz="4" w:space="0"/>
              <w:bottom w:val="single" w:color="000000" w:sz="4" w:space="0"/>
              <w:right w:val="single" w:color="000000" w:sz="4" w:space="0"/>
            </w:tcBorders>
            <w:vAlign w:val="center"/>
          </w:tcPr>
          <w:p w14:paraId="1599DDB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效益指标</w:t>
            </w:r>
          </w:p>
          <w:p w14:paraId="681D743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(30分)</w:t>
            </w:r>
          </w:p>
        </w:tc>
        <w:tc>
          <w:tcPr>
            <w:tcW w:w="1337" w:type="dxa"/>
            <w:tcBorders>
              <w:top w:val="single" w:color="000000" w:sz="4" w:space="0"/>
              <w:left w:val="single" w:color="000000" w:sz="4" w:space="0"/>
              <w:bottom w:val="single" w:color="000000" w:sz="4" w:space="0"/>
              <w:right w:val="single" w:color="000000" w:sz="4" w:space="0"/>
            </w:tcBorders>
            <w:vAlign w:val="center"/>
          </w:tcPr>
          <w:p w14:paraId="0E43F12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经济效益指标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106CB2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0EC46D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140FBD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0C8F946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A7B505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4A6C0C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2A807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6E34231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3F2FA5F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tcBorders>
              <w:top w:val="single" w:color="000000" w:sz="4" w:space="0"/>
              <w:left w:val="single" w:color="000000" w:sz="4" w:space="0"/>
              <w:bottom w:val="single" w:color="000000" w:sz="4" w:space="0"/>
              <w:right w:val="single" w:color="000000" w:sz="4" w:space="0"/>
            </w:tcBorders>
            <w:vAlign w:val="center"/>
          </w:tcPr>
          <w:p w14:paraId="6D3764D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社会效益指标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06B9621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20EAA74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AA1F79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5CAEE8D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13DF88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5B6F1FF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6819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38641D3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753428C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tcBorders>
              <w:top w:val="single" w:color="000000" w:sz="4" w:space="0"/>
              <w:left w:val="single" w:color="000000" w:sz="4" w:space="0"/>
              <w:bottom w:val="single" w:color="000000" w:sz="4" w:space="0"/>
              <w:right w:val="single" w:color="000000" w:sz="4" w:space="0"/>
            </w:tcBorders>
            <w:vAlign w:val="center"/>
          </w:tcPr>
          <w:p w14:paraId="0E70AC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生态效益指标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52C2E1C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76B9361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319AFF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38044AC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7621BA0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7659225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476CE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512E68C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416444A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restart"/>
            <w:tcBorders>
              <w:top w:val="single" w:color="000000" w:sz="4" w:space="0"/>
              <w:left w:val="single" w:color="000000" w:sz="4" w:space="0"/>
              <w:bottom w:val="single" w:color="000000" w:sz="4" w:space="0"/>
              <w:right w:val="single" w:color="000000" w:sz="4" w:space="0"/>
            </w:tcBorders>
            <w:vAlign w:val="center"/>
          </w:tcPr>
          <w:p w14:paraId="61E11A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可持续影响指标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37DEE35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675EB47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0F6C488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4A97EBD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96CCC8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3D27FFF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4E058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79210FF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vMerge w:val="continue"/>
            <w:tcBorders>
              <w:top w:val="single" w:color="000000" w:sz="4" w:space="0"/>
              <w:left w:val="single" w:color="000000" w:sz="4" w:space="0"/>
              <w:bottom w:val="single" w:color="000000" w:sz="4" w:space="0"/>
              <w:right w:val="single" w:color="000000" w:sz="4" w:space="0"/>
            </w:tcBorders>
            <w:vAlign w:val="center"/>
          </w:tcPr>
          <w:p w14:paraId="4D75219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337" w:type="dxa"/>
            <w:vMerge w:val="continue"/>
            <w:tcBorders>
              <w:top w:val="single" w:color="000000" w:sz="4" w:space="0"/>
              <w:left w:val="single" w:color="000000" w:sz="4" w:space="0"/>
              <w:bottom w:val="single" w:color="000000" w:sz="4" w:space="0"/>
              <w:right w:val="single" w:color="000000" w:sz="4" w:space="0"/>
            </w:tcBorders>
            <w:vAlign w:val="center"/>
          </w:tcPr>
          <w:p w14:paraId="06E29D6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4C515E4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B9496C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5E553C9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48A9419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098001F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442A5F3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5FDBC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exact"/>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14:paraId="45DED7F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467" w:type="dxa"/>
            <w:tcBorders>
              <w:top w:val="single" w:color="000000" w:sz="4" w:space="0"/>
              <w:left w:val="single" w:color="000000" w:sz="4" w:space="0"/>
              <w:bottom w:val="single" w:color="000000" w:sz="4" w:space="0"/>
              <w:right w:val="single" w:color="000000" w:sz="4" w:space="0"/>
            </w:tcBorders>
            <w:vAlign w:val="center"/>
          </w:tcPr>
          <w:p w14:paraId="540F8D5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满意度指标(10分)</w:t>
            </w:r>
          </w:p>
        </w:tc>
        <w:tc>
          <w:tcPr>
            <w:tcW w:w="1337" w:type="dxa"/>
            <w:tcBorders>
              <w:top w:val="single" w:color="000000" w:sz="4" w:space="0"/>
              <w:left w:val="single" w:color="000000" w:sz="4" w:space="0"/>
              <w:bottom w:val="single" w:color="000000" w:sz="4" w:space="0"/>
              <w:right w:val="single" w:color="000000" w:sz="4" w:space="0"/>
            </w:tcBorders>
            <w:vAlign w:val="center"/>
          </w:tcPr>
          <w:p w14:paraId="0BC38FA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服务对象满意度指标</w:t>
            </w:r>
          </w:p>
        </w:tc>
        <w:tc>
          <w:tcPr>
            <w:tcW w:w="897" w:type="dxa"/>
            <w:tcBorders>
              <w:top w:val="single" w:color="000000" w:sz="4" w:space="0"/>
              <w:left w:val="single" w:color="000000" w:sz="4" w:space="0"/>
              <w:bottom w:val="single" w:color="000000" w:sz="4" w:space="0"/>
              <w:right w:val="single" w:color="000000" w:sz="4" w:space="0"/>
            </w:tcBorders>
            <w:vAlign w:val="center"/>
          </w:tcPr>
          <w:p w14:paraId="180D7CE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3C0CF24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897" w:type="dxa"/>
            <w:tcBorders>
              <w:top w:val="single" w:color="000000" w:sz="4" w:space="0"/>
              <w:left w:val="single" w:color="000000" w:sz="4" w:space="0"/>
              <w:bottom w:val="single" w:color="000000" w:sz="4" w:space="0"/>
              <w:right w:val="single" w:color="000000" w:sz="4" w:space="0"/>
            </w:tcBorders>
            <w:vAlign w:val="center"/>
          </w:tcPr>
          <w:p w14:paraId="1545236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676" w:type="dxa"/>
            <w:tcBorders>
              <w:top w:val="single" w:color="000000" w:sz="4" w:space="0"/>
              <w:left w:val="single" w:color="000000" w:sz="4" w:space="0"/>
              <w:bottom w:val="single" w:color="000000" w:sz="4" w:space="0"/>
              <w:right w:val="single" w:color="000000" w:sz="4" w:space="0"/>
            </w:tcBorders>
            <w:vAlign w:val="center"/>
          </w:tcPr>
          <w:p w14:paraId="2DCAED5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1941B29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center"/>
          </w:tcPr>
          <w:p w14:paraId="3A6AFDB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r w14:paraId="0035B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77" w:type="dxa"/>
            <w:tcBorders>
              <w:top w:val="single" w:color="000000" w:sz="4" w:space="0"/>
              <w:left w:val="single" w:color="000000" w:sz="4" w:space="0"/>
              <w:bottom w:val="single" w:color="000000" w:sz="4" w:space="0"/>
              <w:right w:val="single" w:color="000000" w:sz="4" w:space="0"/>
            </w:tcBorders>
            <w:vAlign w:val="bottom"/>
          </w:tcPr>
          <w:p w14:paraId="61E8D21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495" w:type="dxa"/>
            <w:gridSpan w:val="5"/>
            <w:tcBorders>
              <w:top w:val="single" w:color="000000" w:sz="4" w:space="0"/>
              <w:left w:val="single" w:color="000000" w:sz="4" w:space="0"/>
              <w:bottom w:val="single" w:color="000000" w:sz="4" w:space="0"/>
              <w:right w:val="single" w:color="000000" w:sz="4" w:space="0"/>
            </w:tcBorders>
            <w:vAlign w:val="center"/>
          </w:tcPr>
          <w:p w14:paraId="289BD94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总分</w:t>
            </w:r>
          </w:p>
        </w:tc>
        <w:tc>
          <w:tcPr>
            <w:tcW w:w="676" w:type="dxa"/>
            <w:tcBorders>
              <w:top w:val="single" w:color="000000" w:sz="4" w:space="0"/>
              <w:left w:val="single" w:color="000000" w:sz="4" w:space="0"/>
              <w:bottom w:val="single" w:color="000000" w:sz="4" w:space="0"/>
              <w:right w:val="single" w:color="000000" w:sz="4" w:space="0"/>
            </w:tcBorders>
            <w:vAlign w:val="bottom"/>
          </w:tcPr>
          <w:p w14:paraId="264AB5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566" w:type="dxa"/>
            <w:tcBorders>
              <w:top w:val="single" w:color="000000" w:sz="4" w:space="0"/>
              <w:left w:val="single" w:color="000000" w:sz="4" w:space="0"/>
              <w:bottom w:val="single" w:color="000000" w:sz="4" w:space="0"/>
              <w:right w:val="single" w:color="000000" w:sz="4" w:space="0"/>
            </w:tcBorders>
            <w:vAlign w:val="top"/>
          </w:tcPr>
          <w:p w14:paraId="479240B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c>
          <w:tcPr>
            <w:tcW w:w="1557" w:type="dxa"/>
            <w:tcBorders>
              <w:top w:val="single" w:color="000000" w:sz="4" w:space="0"/>
              <w:left w:val="single" w:color="000000" w:sz="4" w:space="0"/>
              <w:bottom w:val="single" w:color="000000" w:sz="4" w:space="0"/>
              <w:right w:val="single" w:color="000000" w:sz="4" w:space="0"/>
            </w:tcBorders>
            <w:vAlign w:val="top"/>
          </w:tcPr>
          <w:p w14:paraId="7E22B6E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rPr>
            </w:pPr>
          </w:p>
        </w:tc>
      </w:tr>
    </w:tbl>
    <w:p w14:paraId="1AFE7E8A">
      <w:pPr>
        <w:pStyle w:val="2"/>
        <w:rPr>
          <w:rFonts w:hint="eastAsia" w:ascii="仿宋" w:hAnsi="仿宋" w:eastAsia="仿宋" w:cs="仿宋"/>
          <w:b w:val="0"/>
          <w:bCs w:val="0"/>
          <w:color w:val="auto"/>
          <w:sz w:val="28"/>
          <w:szCs w:val="28"/>
          <w:lang w:val="en-US" w:eastAsia="zh-CN"/>
        </w:rPr>
      </w:pPr>
    </w:p>
    <w:p w14:paraId="7F4BDA3D">
      <w:pPr>
        <w:pStyle w:val="25"/>
        <w:rPr>
          <w:rFonts w:hint="eastAsia" w:ascii="仿宋" w:hAnsi="仿宋" w:eastAsia="仿宋" w:cs="仿宋"/>
          <w:lang w:val="en-US" w:eastAsia="zh-Hans"/>
        </w:rPr>
      </w:pPr>
    </w:p>
    <w:p w14:paraId="2E20E8F5">
      <w:pPr>
        <w:pStyle w:val="25"/>
        <w:rPr>
          <w:rFonts w:hint="eastAsia" w:ascii="仿宋" w:hAnsi="仿宋" w:eastAsia="仿宋" w:cs="仿宋"/>
          <w:lang w:val="en-US" w:eastAsia="zh-Hans"/>
        </w:rPr>
      </w:pPr>
    </w:p>
    <w:p w14:paraId="473FAF9B">
      <w:pPr>
        <w:pStyle w:val="25"/>
        <w:rPr>
          <w:rFonts w:hint="eastAsia" w:ascii="仿宋" w:hAnsi="仿宋" w:eastAsia="仿宋" w:cs="仿宋"/>
          <w:lang w:val="en-US" w:eastAsia="zh-Hans"/>
        </w:rPr>
      </w:pPr>
    </w:p>
    <w:p w14:paraId="7AD39609">
      <w:pPr>
        <w:pStyle w:val="25"/>
        <w:rPr>
          <w:rFonts w:hint="eastAsia" w:ascii="仿宋" w:hAnsi="仿宋" w:eastAsia="仿宋" w:cs="仿宋"/>
          <w:lang w:val="en-US" w:eastAsia="zh-Hans"/>
        </w:rPr>
      </w:pPr>
    </w:p>
    <w:p w14:paraId="5ED7B8C2">
      <w:pPr>
        <w:pStyle w:val="25"/>
        <w:rPr>
          <w:rFonts w:hint="eastAsia" w:ascii="仿宋" w:hAnsi="仿宋" w:eastAsia="仿宋" w:cs="仿宋"/>
          <w:lang w:val="en-US" w:eastAsia="zh-Hans"/>
        </w:rPr>
      </w:pPr>
    </w:p>
    <w:p w14:paraId="713C15E0">
      <w:pPr>
        <w:pStyle w:val="25"/>
        <w:rPr>
          <w:rFonts w:hint="eastAsia" w:ascii="仿宋" w:hAnsi="仿宋" w:eastAsia="仿宋" w:cs="仿宋"/>
          <w:lang w:val="en-US" w:eastAsia="zh-Hans"/>
        </w:rPr>
      </w:pPr>
    </w:p>
    <w:p w14:paraId="046D8D06">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35F59A"/>
    <w:multiLevelType w:val="singleLevel"/>
    <w:tmpl w:val="D735F59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Normal Indent"/>
    <w:basedOn w:val="1"/>
    <w:qFormat/>
    <w:uiPriority w:val="0"/>
    <w:pPr>
      <w:ind w:firstLine="420"/>
    </w:p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1">
    <w:name w:val="toc 9"/>
    <w:basedOn w:val="1"/>
    <w:next w:val="1"/>
    <w:unhideWhenUsed/>
    <w:qFormat/>
    <w:uiPriority w:val="39"/>
    <w:pPr>
      <w:ind w:left="3360" w:leftChars="1600"/>
    </w:pPr>
  </w:style>
  <w:style w:type="paragraph" w:styleId="12">
    <w:name w:val="Body Text 2"/>
    <w:basedOn w:val="1"/>
    <w:qFormat/>
    <w:uiPriority w:val="0"/>
    <w:pPr>
      <w:adjustRightInd w:val="0"/>
      <w:snapToGrid w:val="0"/>
      <w:spacing w:line="480" w:lineRule="atLeast"/>
    </w:pPr>
    <w:rPr>
      <w:rFonts w:ascii="宋体" w:hAnsi="宋体"/>
      <w:sz w:val="28"/>
    </w:r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2"/>
    <w:basedOn w:val="8"/>
    <w:qFormat/>
    <w:uiPriority w:val="0"/>
    <w:pPr>
      <w:ind w:leftChars="0" w:firstLine="420"/>
    </w:pPr>
    <w:rPr>
      <w:szCs w:val="24"/>
    </w:rPr>
  </w:style>
  <w:style w:type="character" w:styleId="17">
    <w:name w:val="Hyperlink"/>
    <w:basedOn w:val="16"/>
    <w:unhideWhenUsed/>
    <w:qFormat/>
    <w:uiPriority w:val="99"/>
    <w:rPr>
      <w:rFonts w:hint="eastAsia" w:ascii="宋体" w:hAnsi="宋体" w:eastAsia="宋体" w:cs="宋体"/>
      <w:color w:val="000000"/>
      <w:sz w:val="14"/>
      <w:szCs w:val="14"/>
      <w:u w:val="none"/>
    </w:rPr>
  </w:style>
  <w:style w:type="paragraph" w:customStyle="1" w:styleId="18">
    <w:name w:val="样式9"/>
    <w:basedOn w:val="1"/>
    <w:next w:val="1"/>
    <w:qFormat/>
    <w:uiPriority w:val="0"/>
    <w:rPr>
      <w:rFonts w:ascii="Calibri" w:hAnsi="Calibri"/>
    </w:rPr>
  </w:style>
  <w:style w:type="character" w:customStyle="1" w:styleId="19">
    <w:name w:val="标题 4 Char"/>
    <w:link w:val="4"/>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4151</Words>
  <Characters>4266</Characters>
  <Lines>0</Lines>
  <Paragraphs>0</Paragraphs>
  <TotalTime>0</TotalTime>
  <ScaleCrop>false</ScaleCrop>
  <LinksUpToDate>false</LinksUpToDate>
  <CharactersWithSpaces>4546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2025-04-29T08:38:29Z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