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版本号：HDZB2025-03620250508001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2025~2026年度零星维修服务外包项目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HDZB2025-036</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华地众信工程项目管理有限公司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华地众信工程项目管理有限公司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2025~2026年度零星维修服务外包项目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HDZB2025-036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2025~2026年度零星维修服务外包项目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西安医学院2025~2026年度零星维修服务外包项目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采购包1（2025-2026年度零星维修服务外包项目）：属于专门面向中小企业采购。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 供营业执照（或事业法人证）、组织机构代码证、税务登记证或统一社会信用代码 的营业执照等证明文件，申请人为自然人的提供身份证；</w:t>
      </w:r>
    </w:p>
    <w:p>
      <w:pPr>
        <w:pStyle w:val="null3"/>
      </w:pPr>
      <w:r>
        <w:rPr>
          <w:rFonts w:ascii="仿宋_GB2312" w:hAnsi="仿宋_GB2312" w:cs="仿宋_GB2312" w:eastAsia="仿宋_GB2312"/>
        </w:rPr>
        <w:t>2、法定代表人委托授权书：供应商应授权合法的人员参加磋商全过程，其中法定代表人直接参加投标的，须出具法定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3、企业资质：建筑工程施工总承包三级及以上资质或建筑装修装饰工程专业承包二级及以上资质；</w:t>
      </w:r>
    </w:p>
    <w:p>
      <w:pPr>
        <w:pStyle w:val="null3"/>
      </w:pPr>
      <w:r>
        <w:rPr>
          <w:rFonts w:ascii="仿宋_GB2312" w:hAnsi="仿宋_GB2312" w:cs="仿宋_GB2312" w:eastAsia="仿宋_GB2312"/>
        </w:rPr>
        <w:t>4、项目负责人：拟派项目负责人须具备建筑工程专业二级或以上注册建造师证书和安全生产考核合格证(B证)，且无在建工程项目(提供承诺函);</w:t>
      </w:r>
    </w:p>
    <w:p>
      <w:pPr>
        <w:pStyle w:val="null3"/>
      </w:pPr>
      <w:r>
        <w:rPr>
          <w:rFonts w:ascii="仿宋_GB2312" w:hAnsi="仿宋_GB2312" w:cs="仿宋_GB2312" w:eastAsia="仿宋_GB2312"/>
        </w:rPr>
        <w:t>5、财务状况证明：供应商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6、税收缴纳证明：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p>
      <w:pPr>
        <w:pStyle w:val="null3"/>
      </w:pPr>
      <w:r>
        <w:rPr>
          <w:rFonts w:ascii="仿宋_GB2312" w:hAnsi="仿宋_GB2312" w:cs="仿宋_GB2312" w:eastAsia="仿宋_GB2312"/>
        </w:rPr>
        <w:t>7、社会保障资金缴纳证明：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8、非联合体：提供非联合体投标声明书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18082611640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华地众信工程项目管理有限公司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陕西省西安市阎良区陕西省西安市国家航空高新技术产业基地蓝天5路科创大厦503室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穆星汝、张媛、王晴、张艺新、贺金东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029-89556015-619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 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招标项目各标段中标金额为基数，参照国家计委关于《招标代理服务收费管理暂行办法》的通知（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华地众信工程项目管理有限公司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华地众信工程项目管理有限公司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华地众信工程项目管理有限公司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 《建筑工程施工质量验收统一标准》(GB50300-2013)、《建筑装饰装修工程质量验收标准》(GB50210-2018) 进行验收。中标供应商的用料及施工质量在符合学校相关规定的同时，亦不能低于国家及当地关于施工及验收规范的合格标准，当国家和本地区颁布的标准、规范以及设计规定、采购需求单位的要求产生不一致时，应执行较高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联系人：穆星汝</w:t>
      </w:r>
    </w:p>
    <w:p>
      <w:pPr>
        <w:pStyle w:val="null3"/>
      </w:pPr>
      <w:r>
        <w:rPr>
          <w:rFonts w:ascii="仿宋_GB2312" w:hAnsi="仿宋_GB2312" w:cs="仿宋_GB2312" w:eastAsia="仿宋_GB2312"/>
        </w:rPr>
        <w:t>联系电话：029-89556015-619</w:t>
      </w:r>
    </w:p>
    <w:p>
      <w:pPr>
        <w:pStyle w:val="null3"/>
      </w:pPr>
      <w:r>
        <w:rPr>
          <w:rFonts w:ascii="仿宋_GB2312" w:hAnsi="仿宋_GB2312" w:cs="仿宋_GB2312" w:eastAsia="仿宋_GB2312"/>
        </w:rPr>
        <w:t>地址：西安市曲江新区汇新路曲江金融中心9层903室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本项目为西安医学院未央校区内已竣工交付使用的各类建（构）筑物及公共设施等零星修缮服务采购，涉及土建、防水、道路等各类建（构）筑物和公共设施的维修、装修、改造、拆除等。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2025~2026年度零星维修服务外包项目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标的名称：2025~2026年度零星维修服务外包项目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6"/>
              <w:gridCol w:w="474"/>
              <w:gridCol w:w="522"/>
              <w:gridCol w:w="910"/>
              <w:gridCol w:w="182"/>
              <w:gridCol w:w="298"/>
            </w:tblGrid>
            <w:tr>
              <w:tc>
                <w:tcPr>
                  <w:tcW w:type="dxa" w:w="254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西安医学院未央校区2024年度零星维修分项报价表</w:t>
                  </w:r>
                </w:p>
              </w:tc>
            </w:tr>
            <w:tr>
              <w:tc>
                <w:tcPr>
                  <w:tcW w:type="dxa" w:w="254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编制说明：</w:t>
                  </w:r>
                  <w:r>
                    <w:br/>
                  </w:r>
                  <w:r>
                    <w:rPr>
                      <w:rFonts w:ascii="仿宋_GB2312" w:hAnsi="仿宋_GB2312" w:cs="仿宋_GB2312" w:eastAsia="仿宋_GB2312"/>
                      <w:sz w:val="19"/>
                      <w:color w:val="000000"/>
                    </w:rPr>
                    <w:t xml:space="preserve"> 1.该分项报价表是依据近两年已招标项目合同中所采用的价格为基础进行拟定；</w:t>
                  </w:r>
                  <w:r>
                    <w:br/>
                  </w:r>
                  <w:r>
                    <w:rPr>
                      <w:rFonts w:ascii="仿宋_GB2312" w:hAnsi="仿宋_GB2312" w:cs="仿宋_GB2312" w:eastAsia="仿宋_GB2312"/>
                      <w:sz w:val="19"/>
                      <w:color w:val="000000"/>
                    </w:rPr>
                    <w:t xml:space="preserve"> 2.针对部分价格随市场波动较大的工程项已进行市场询价；</w:t>
                  </w:r>
                  <w:r>
                    <w:br/>
                  </w:r>
                  <w:r>
                    <w:rPr>
                      <w:rFonts w:ascii="仿宋_GB2312" w:hAnsi="仿宋_GB2312" w:cs="仿宋_GB2312" w:eastAsia="仿宋_GB2312"/>
                      <w:sz w:val="19"/>
                      <w:color w:val="000000"/>
                    </w:rPr>
                    <w:t xml:space="preserve"> 3.因零星维修与新建工程在施工与造价方面均存在差异，本报价表中的综合单价是充分结合往年合同综合单价、市场询价结果、学校自身情况等因素进行自由组价而成。</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施工项目</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类别、规格、材质</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主要内容</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最高限价</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更换地板砖</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800*800mm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1.原砖面层拆除、基层处理；</w:t>
                  </w:r>
                  <w:r>
                    <w:br/>
                  </w:r>
                  <w:r>
                    <w:rPr>
                      <w:rFonts w:ascii="仿宋_GB2312" w:hAnsi="仿宋_GB2312" w:cs="仿宋_GB2312" w:eastAsia="仿宋_GB2312"/>
                      <w:sz w:val="21"/>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600*600mm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300*300mm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更换内墙砖</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300*600mm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400*800mm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300*450mm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更换外墙砖</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45*145mm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140*280mm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164</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更换行道砖</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100*100mm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100*200mm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300*300mm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更换木地板</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厚度12mm以内</w:t>
                  </w:r>
                  <w:r>
                    <w:br/>
                  </w:r>
                  <w:r>
                    <w:rPr>
                      <w:rFonts w:ascii="仿宋_GB2312" w:hAnsi="仿宋_GB2312" w:cs="仿宋_GB2312" w:eastAsia="仿宋_GB2312"/>
                      <w:sz w:val="21"/>
                      <w:color w:val="000000"/>
                    </w:rPr>
                    <w:t xml:space="preserve"> 强化复合木地板</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1.原地板拆除；</w:t>
                  </w:r>
                  <w:r>
                    <w:br/>
                  </w:r>
                  <w:r>
                    <w:rPr>
                      <w:rFonts w:ascii="仿宋_GB2312" w:hAnsi="仿宋_GB2312" w:cs="仿宋_GB2312" w:eastAsia="仿宋_GB2312"/>
                      <w:sz w:val="21"/>
                      <w:color w:val="000000"/>
                    </w:rPr>
                    <w:t xml:space="preserve"> 2.铺设木地板包含扣条；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厚度18mm以内</w:t>
                  </w:r>
                  <w:r>
                    <w:br/>
                  </w:r>
                  <w:r>
                    <w:rPr>
                      <w:rFonts w:ascii="仿宋_GB2312" w:hAnsi="仿宋_GB2312" w:cs="仿宋_GB2312" w:eastAsia="仿宋_GB2312"/>
                      <w:sz w:val="21"/>
                      <w:color w:val="000000"/>
                    </w:rPr>
                    <w:t xml:space="preserve"> 强化复合木地板</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厚度12mm以内</w:t>
                  </w:r>
                  <w:r>
                    <w:br/>
                  </w:r>
                  <w:r>
                    <w:rPr>
                      <w:rFonts w:ascii="仿宋_GB2312" w:hAnsi="仿宋_GB2312" w:cs="仿宋_GB2312" w:eastAsia="仿宋_GB2312"/>
                      <w:sz w:val="21"/>
                      <w:color w:val="000000"/>
                    </w:rPr>
                    <w:t xml:space="preserve"> 实木多层木地板</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厚度18mm以内</w:t>
                  </w:r>
                  <w:r>
                    <w:br/>
                  </w:r>
                  <w:r>
                    <w:rPr>
                      <w:rFonts w:ascii="仿宋_GB2312" w:hAnsi="仿宋_GB2312" w:cs="仿宋_GB2312" w:eastAsia="仿宋_GB2312"/>
                      <w:sz w:val="21"/>
                      <w:color w:val="000000"/>
                    </w:rPr>
                    <w:t xml:space="preserve"> 实木多层木地板</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更换防静电地板</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600*600mm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1.原地板拆除；</w:t>
                  </w:r>
                  <w:r>
                    <w:br/>
                  </w:r>
                  <w:r>
                    <w:rPr>
                      <w:rFonts w:ascii="仿宋_GB2312" w:hAnsi="仿宋_GB2312" w:cs="仿宋_GB2312" w:eastAsia="仿宋_GB2312"/>
                      <w:sz w:val="21"/>
                      <w:color w:val="000000"/>
                    </w:rPr>
                    <w:t xml:space="preserve"> 2.铺设纯钢龙骨防静电地板；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踢脚线</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瓷砖</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1.原踢脚线拆除（如有）；                                          2.安装踢脚线；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木塑</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石材</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墙面粉刷</w:t>
                  </w:r>
                </w:p>
              </w:tc>
              <w:tc>
                <w:tcPr>
                  <w:tcW w:type="dxa" w:w="5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室内墙面</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1.原基层打磨、局部修补；                         </w:t>
                  </w:r>
                  <w:r>
                    <w:br/>
                  </w:r>
                  <w:r>
                    <w:rPr>
                      <w:rFonts w:ascii="仿宋_GB2312" w:hAnsi="仿宋_GB2312" w:cs="仿宋_GB2312" w:eastAsia="仿宋_GB2312"/>
                      <w:sz w:val="21"/>
                      <w:color w:val="000000"/>
                    </w:rPr>
                    <w:t xml:space="preserve"> 2.涂刷乳胶漆3道；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1.原墙面铲除，基层处理；                         </w:t>
                  </w:r>
                  <w:r>
                    <w:br/>
                  </w:r>
                  <w:r>
                    <w:rPr>
                      <w:rFonts w:ascii="仿宋_GB2312" w:hAnsi="仿宋_GB2312" w:cs="仿宋_GB2312" w:eastAsia="仿宋_GB2312"/>
                      <w:sz w:val="21"/>
                      <w:color w:val="000000"/>
                    </w:rPr>
                    <w:t xml:space="preserve"> 2.满刮腻子2道，打磨平整；</w:t>
                  </w:r>
                  <w:r>
                    <w:br/>
                  </w:r>
                  <w:r>
                    <w:rPr>
                      <w:rFonts w:ascii="仿宋_GB2312" w:hAnsi="仿宋_GB2312" w:cs="仿宋_GB2312" w:eastAsia="仿宋_GB2312"/>
                      <w:sz w:val="21"/>
                      <w:color w:val="000000"/>
                    </w:rPr>
                    <w:t xml:space="preserve"> 3.滚涂乳胶漆3道；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474"/>
                  <w:vMerge/>
                  <w:tcBorders>
                    <w:top w:val="single" w:color="000000" w:sz="4"/>
                    <w:left w:val="single" w:color="000000" w:sz="4"/>
                    <w:bottom w:val="single" w:color="000000" w:sz="4"/>
                    <w:right w:val="single" w:color="000000" w:sz="4"/>
                  </w:tcBorders>
                </w:tcPr>
                <w:p/>
              </w:tc>
              <w:tc>
                <w:tcPr>
                  <w:tcW w:type="dxa" w:w="5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室外墙面</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1.原基层打磨、局部修补；                         </w:t>
                  </w:r>
                  <w:r>
                    <w:br/>
                  </w:r>
                  <w:r>
                    <w:rPr>
                      <w:rFonts w:ascii="仿宋_GB2312" w:hAnsi="仿宋_GB2312" w:cs="仿宋_GB2312" w:eastAsia="仿宋_GB2312"/>
                      <w:sz w:val="21"/>
                      <w:color w:val="000000"/>
                    </w:rPr>
                    <w:t xml:space="preserve"> 2.滚涂乳胶漆3道；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1.原墙面铲除，基层处理；                         </w:t>
                  </w:r>
                  <w:r>
                    <w:br/>
                  </w:r>
                  <w:r>
                    <w:rPr>
                      <w:rFonts w:ascii="仿宋_GB2312" w:hAnsi="仿宋_GB2312" w:cs="仿宋_GB2312" w:eastAsia="仿宋_GB2312"/>
                      <w:sz w:val="21"/>
                      <w:color w:val="000000"/>
                    </w:rPr>
                    <w:t xml:space="preserve"> 2.满刮耐水腻子2道，打磨平整；</w:t>
                  </w:r>
                  <w:r>
                    <w:br/>
                  </w:r>
                  <w:r>
                    <w:rPr>
                      <w:rFonts w:ascii="仿宋_GB2312" w:hAnsi="仿宋_GB2312" w:cs="仿宋_GB2312" w:eastAsia="仿宋_GB2312"/>
                      <w:sz w:val="21"/>
                      <w:color w:val="000000"/>
                    </w:rPr>
                    <w:t xml:space="preserve"> 3.滚涂乳胶漆3道；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油漆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墙裙</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1.原墙面铲除；</w:t>
                  </w:r>
                  <w:r>
                    <w:br/>
                  </w:r>
                  <w:r>
                    <w:rPr>
                      <w:rFonts w:ascii="仿宋_GB2312" w:hAnsi="仿宋_GB2312" w:cs="仿宋_GB2312" w:eastAsia="仿宋_GB2312"/>
                      <w:sz w:val="21"/>
                      <w:color w:val="000000"/>
                    </w:rPr>
                    <w:t xml:space="preserve"> 2.满刮腻子2道；</w:t>
                  </w:r>
                  <w:r>
                    <w:br/>
                  </w:r>
                  <w:r>
                    <w:rPr>
                      <w:rFonts w:ascii="仿宋_GB2312" w:hAnsi="仿宋_GB2312" w:cs="仿宋_GB2312" w:eastAsia="仿宋_GB2312"/>
                      <w:sz w:val="21"/>
                      <w:color w:val="000000"/>
                    </w:rPr>
                    <w:t xml:space="preserve"> 3.墙裙刷油漆2-3道；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木质构件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1.表面打磨、修补；</w:t>
                  </w:r>
                  <w:r>
                    <w:br/>
                  </w:r>
                  <w:r>
                    <w:rPr>
                      <w:rFonts w:ascii="仿宋_GB2312" w:hAnsi="仿宋_GB2312" w:cs="仿宋_GB2312" w:eastAsia="仿宋_GB2312"/>
                      <w:sz w:val="21"/>
                      <w:color w:val="000000"/>
                    </w:rPr>
                    <w:t xml:space="preserve"> 2.粉刷木质专用保养木油或油漆；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铁件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1.铁件除锈、刷防锈漆；              2.刷油漆2-3道；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彩钢屋面</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1.表面打磨、修补；              2.刷油漆2-3道；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氟碳漆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钢结构</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1.表面打磨、修补；              2.喷涂氟碳漆1道底漆，2道面漆；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开孔</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Ф30mm以内</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砖砌体开孔（含孔洞修补）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Ф50mm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Ф100mm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Ф30mm以内</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混凝土开孔（含孔洞修补）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Ф50mm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Ф100mm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墙面抹灰</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室内墙面</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1.基层清理、打磨；</w:t>
                  </w:r>
                  <w:r>
                    <w:br/>
                  </w:r>
                  <w:r>
                    <w:rPr>
                      <w:rFonts w:ascii="仿宋_GB2312" w:hAnsi="仿宋_GB2312" w:cs="仿宋_GB2312" w:eastAsia="仿宋_GB2312"/>
                      <w:sz w:val="21"/>
                      <w:color w:val="000000"/>
                    </w:rPr>
                    <w:t xml:space="preserve"> 2.挂加强铁丝网；</w:t>
                  </w:r>
                  <w:r>
                    <w:br/>
                  </w:r>
                  <w:r>
                    <w:rPr>
                      <w:rFonts w:ascii="仿宋_GB2312" w:hAnsi="仿宋_GB2312" w:cs="仿宋_GB2312" w:eastAsia="仿宋_GB2312"/>
                      <w:sz w:val="21"/>
                      <w:color w:val="000000"/>
                    </w:rPr>
                    <w:t xml:space="preserve"> 3.墙面甩毛；</w:t>
                  </w:r>
                  <w:r>
                    <w:br/>
                  </w:r>
                  <w:r>
                    <w:rPr>
                      <w:rFonts w:ascii="仿宋_GB2312" w:hAnsi="仿宋_GB2312" w:cs="仿宋_GB2312" w:eastAsia="仿宋_GB2312"/>
                      <w:sz w:val="21"/>
                      <w:color w:val="000000"/>
                    </w:rPr>
                    <w:t xml:space="preserve"> 4.打点冲筋；</w:t>
                  </w:r>
                  <w:r>
                    <w:br/>
                  </w:r>
                  <w:r>
                    <w:rPr>
                      <w:rFonts w:ascii="仿宋_GB2312" w:hAnsi="仿宋_GB2312" w:cs="仿宋_GB2312" w:eastAsia="仿宋_GB2312"/>
                      <w:sz w:val="21"/>
                      <w:color w:val="000000"/>
                    </w:rPr>
                    <w:t xml:space="preserve"> 5.抹底灰、面灰；</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室外墙面</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46</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墙面喷涂真石漆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分隔面积100*200mm以内</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1.原墙面铲除与基层处理；</w:t>
                  </w:r>
                  <w:r>
                    <w:br/>
                  </w:r>
                  <w:r>
                    <w:rPr>
                      <w:rFonts w:ascii="仿宋_GB2312" w:hAnsi="仿宋_GB2312" w:cs="仿宋_GB2312" w:eastAsia="仿宋_GB2312"/>
                      <w:sz w:val="21"/>
                      <w:color w:val="000000"/>
                    </w:rPr>
                    <w:t xml:space="preserve"> 2.抗碱封闭底漆施工；</w:t>
                  </w:r>
                  <w:r>
                    <w:br/>
                  </w:r>
                  <w:r>
                    <w:rPr>
                      <w:rFonts w:ascii="仿宋_GB2312" w:hAnsi="仿宋_GB2312" w:cs="仿宋_GB2312" w:eastAsia="仿宋_GB2312"/>
                      <w:sz w:val="21"/>
                      <w:color w:val="000000"/>
                    </w:rPr>
                    <w:t xml:space="preserve"> 3.弹线分格与防水处理；</w:t>
                  </w:r>
                  <w:r>
                    <w:br/>
                  </w:r>
                  <w:r>
                    <w:rPr>
                      <w:rFonts w:ascii="仿宋_GB2312" w:hAnsi="仿宋_GB2312" w:cs="仿宋_GB2312" w:eastAsia="仿宋_GB2312"/>
                      <w:sz w:val="21"/>
                      <w:color w:val="000000"/>
                    </w:rPr>
                    <w:t xml:space="preserve"> 4.真石漆分层喷涂；</w:t>
                  </w:r>
                  <w:r>
                    <w:br/>
                  </w:r>
                  <w:r>
                    <w:rPr>
                      <w:rFonts w:ascii="仿宋_GB2312" w:hAnsi="仿宋_GB2312" w:cs="仿宋_GB2312" w:eastAsia="仿宋_GB2312"/>
                      <w:sz w:val="21"/>
                      <w:color w:val="000000"/>
                    </w:rPr>
                    <w:t xml:space="preserve"> 5.喷涂罩面漆保护。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分隔面积100*200mm以外</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护墙板</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铝塑板（含收口条）</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1.原墙面拆除；</w:t>
                  </w:r>
                  <w:r>
                    <w:br/>
                  </w:r>
                  <w:r>
                    <w:rPr>
                      <w:rFonts w:ascii="仿宋_GB2312" w:hAnsi="仿宋_GB2312" w:cs="仿宋_GB2312" w:eastAsia="仿宋_GB2312"/>
                      <w:sz w:val="21"/>
                      <w:color w:val="000000"/>
                    </w:rPr>
                    <w:t xml:space="preserve"> 2.安装木龙骨；</w:t>
                  </w:r>
                  <w:r>
                    <w:br/>
                  </w:r>
                  <w:r>
                    <w:rPr>
                      <w:rFonts w:ascii="仿宋_GB2312" w:hAnsi="仿宋_GB2312" w:cs="仿宋_GB2312" w:eastAsia="仿宋_GB2312"/>
                      <w:sz w:val="21"/>
                      <w:color w:val="000000"/>
                    </w:rPr>
                    <w:t xml:space="preserve"> 3.铺设阻燃板；</w:t>
                  </w:r>
                  <w:r>
                    <w:br/>
                  </w:r>
                  <w:r>
                    <w:rPr>
                      <w:rFonts w:ascii="仿宋_GB2312" w:hAnsi="仿宋_GB2312" w:cs="仿宋_GB2312" w:eastAsia="仿宋_GB2312"/>
                      <w:sz w:val="21"/>
                      <w:color w:val="000000"/>
                    </w:rPr>
                    <w:t xml:space="preserve"> 4.铺贴铝塑板；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竹木纤维（含收口条）</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1.原墙面拆除；</w:t>
                  </w:r>
                  <w:r>
                    <w:br/>
                  </w:r>
                  <w:r>
                    <w:rPr>
                      <w:rFonts w:ascii="仿宋_GB2312" w:hAnsi="仿宋_GB2312" w:cs="仿宋_GB2312" w:eastAsia="仿宋_GB2312"/>
                      <w:sz w:val="21"/>
                      <w:color w:val="000000"/>
                    </w:rPr>
                    <w:t xml:space="preserve"> 2.基层处理；</w:t>
                  </w:r>
                  <w:r>
                    <w:br/>
                  </w:r>
                  <w:r>
                    <w:rPr>
                      <w:rFonts w:ascii="仿宋_GB2312" w:hAnsi="仿宋_GB2312" w:cs="仿宋_GB2312" w:eastAsia="仿宋_GB2312"/>
                      <w:sz w:val="21"/>
                      <w:color w:val="000000"/>
                    </w:rPr>
                    <w:t xml:space="preserve"> 3.铺设竹木纤维板；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更换吊顶</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铝扣板吊顶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1.原吊顶拆除；</w:t>
                  </w:r>
                  <w:r>
                    <w:br/>
                  </w:r>
                  <w:r>
                    <w:rPr>
                      <w:rFonts w:ascii="仿宋_GB2312" w:hAnsi="仿宋_GB2312" w:cs="仿宋_GB2312" w:eastAsia="仿宋_GB2312"/>
                      <w:sz w:val="21"/>
                      <w:color w:val="000000"/>
                    </w:rPr>
                    <w:t xml:space="preserve"> 2.安装龙骨及铝扣板吊顶；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石膏板吊顶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1.原吊顶拆除；</w:t>
                  </w:r>
                  <w:r>
                    <w:br/>
                  </w:r>
                  <w:r>
                    <w:rPr>
                      <w:rFonts w:ascii="仿宋_GB2312" w:hAnsi="仿宋_GB2312" w:cs="仿宋_GB2312" w:eastAsia="仿宋_GB2312"/>
                      <w:sz w:val="21"/>
                      <w:color w:val="000000"/>
                    </w:rPr>
                    <w:t xml:space="preserve"> 2.安装龙骨及纸面石膏板吊顶；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矿棉板吊顶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1.原吊顶拆除；</w:t>
                  </w:r>
                  <w:r>
                    <w:br/>
                  </w:r>
                  <w:r>
                    <w:rPr>
                      <w:rFonts w:ascii="仿宋_GB2312" w:hAnsi="仿宋_GB2312" w:cs="仿宋_GB2312" w:eastAsia="仿宋_GB2312"/>
                      <w:sz w:val="21"/>
                      <w:color w:val="000000"/>
                    </w:rPr>
                    <w:t xml:space="preserve"> 2.安装龙骨及矿棉板吊顶；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硅钙板吊顶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1.原吊顶拆除；</w:t>
                  </w:r>
                  <w:r>
                    <w:br/>
                  </w:r>
                  <w:r>
                    <w:rPr>
                      <w:rFonts w:ascii="仿宋_GB2312" w:hAnsi="仿宋_GB2312" w:cs="仿宋_GB2312" w:eastAsia="仿宋_GB2312"/>
                      <w:sz w:val="21"/>
                      <w:color w:val="000000"/>
                    </w:rPr>
                    <w:t xml:space="preserve"> 2.安装龙骨及硅酸钙板吊顶；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46</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轻质隔墙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1.轻钢龙骨横竖间距均不大于600mm；</w:t>
                  </w:r>
                  <w:r>
                    <w:br/>
                  </w:r>
                  <w:r>
                    <w:rPr>
                      <w:rFonts w:ascii="仿宋_GB2312" w:hAnsi="仿宋_GB2312" w:cs="仿宋_GB2312" w:eastAsia="仿宋_GB2312"/>
                      <w:sz w:val="21"/>
                      <w:color w:val="000000"/>
                    </w:rPr>
                    <w:t xml:space="preserve"> 2.内填充岩棉等隔音材料；</w:t>
                  </w:r>
                  <w:r>
                    <w:br/>
                  </w:r>
                  <w:r>
                    <w:rPr>
                      <w:rFonts w:ascii="仿宋_GB2312" w:hAnsi="仿宋_GB2312" w:cs="仿宋_GB2312" w:eastAsia="仿宋_GB2312"/>
                      <w:sz w:val="21"/>
                      <w:color w:val="000000"/>
                    </w:rPr>
                    <w:t xml:space="preserve"> 3.安装木工板背板；</w:t>
                  </w:r>
                  <w:r>
                    <w:br/>
                  </w:r>
                  <w:r>
                    <w:rPr>
                      <w:rFonts w:ascii="仿宋_GB2312" w:hAnsi="仿宋_GB2312" w:cs="仿宋_GB2312" w:eastAsia="仿宋_GB2312"/>
                      <w:sz w:val="21"/>
                      <w:color w:val="000000"/>
                    </w:rPr>
                    <w:t xml:space="preserve"> 4.纸面石膏板隔墙；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混凝土加气块隔墙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采用混凝土蒸压加气块砌筑</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净化板隔墙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厚度50mm，乙级防火</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玻璃隔墙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12mm钢化玻璃</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包含不锈钢包边</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更换暖气罩</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木质或铝合金暖气罩</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包立管</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制作木质龙骨，铺贴木工板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制作木质试验台</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试验台宽度1米以内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1.生态木制作安装</w:t>
                  </w:r>
                  <w:r>
                    <w:br/>
                  </w:r>
                  <w:r>
                    <w:rPr>
                      <w:rFonts w:ascii="仿宋_GB2312" w:hAnsi="仿宋_GB2312" w:cs="仿宋_GB2312" w:eastAsia="仿宋_GB2312"/>
                      <w:sz w:val="21"/>
                      <w:color w:val="000000"/>
                    </w:rPr>
                    <w:t xml:space="preserve"> 2.采用实芯理化板台面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53</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制作木柜</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宽度70cm以内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1.生态木制作安装（环保等级达到国家要求）</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54</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水泥自流平地面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1.地面基层清理.修补</w:t>
                  </w:r>
                  <w:r>
                    <w:br/>
                  </w:r>
                  <w:r>
                    <w:rPr>
                      <w:rFonts w:ascii="仿宋_GB2312" w:hAnsi="仿宋_GB2312" w:cs="仿宋_GB2312" w:eastAsia="仿宋_GB2312"/>
                      <w:sz w:val="21"/>
                      <w:color w:val="000000"/>
                    </w:rPr>
                    <w:t xml:space="preserve"> 2.铺设水泥砂浆自流平地面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塑胶地面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1.地面基层清理.修补</w:t>
                  </w:r>
                  <w:r>
                    <w:br/>
                  </w:r>
                  <w:r>
                    <w:rPr>
                      <w:rFonts w:ascii="仿宋_GB2312" w:hAnsi="仿宋_GB2312" w:cs="仿宋_GB2312" w:eastAsia="仿宋_GB2312"/>
                      <w:sz w:val="21"/>
                      <w:color w:val="000000"/>
                    </w:rPr>
                    <w:t xml:space="preserve"> 2.铺设塑胶地面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56</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环氧树脂地坪漆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1.地面基层清理.修补</w:t>
                  </w:r>
                  <w:r>
                    <w:br/>
                  </w:r>
                  <w:r>
                    <w:rPr>
                      <w:rFonts w:ascii="仿宋_GB2312" w:hAnsi="仿宋_GB2312" w:cs="仿宋_GB2312" w:eastAsia="仿宋_GB2312"/>
                      <w:sz w:val="21"/>
                      <w:color w:val="000000"/>
                    </w:rPr>
                    <w:t xml:space="preserve"> 2.铺设环氧树脂地坪漆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86</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水磨石地面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含铜条</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1.原地面拆除</w:t>
                  </w:r>
                  <w:r>
                    <w:br/>
                  </w:r>
                  <w:r>
                    <w:rPr>
                      <w:rFonts w:ascii="仿宋_GB2312" w:hAnsi="仿宋_GB2312" w:cs="仿宋_GB2312" w:eastAsia="仿宋_GB2312"/>
                      <w:sz w:val="21"/>
                      <w:color w:val="000000"/>
                    </w:rPr>
                    <w:t xml:space="preserve"> 2.铺贴水磨石地面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鹅卵石地面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1.地面基层清理.修补</w:t>
                  </w:r>
                  <w:r>
                    <w:br/>
                  </w:r>
                  <w:r>
                    <w:rPr>
                      <w:rFonts w:ascii="仿宋_GB2312" w:hAnsi="仿宋_GB2312" w:cs="仿宋_GB2312" w:eastAsia="仿宋_GB2312"/>
                      <w:sz w:val="21"/>
                      <w:color w:val="000000"/>
                    </w:rPr>
                    <w:t xml:space="preserve"> 2.铺设鹅卵石地面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石材地面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厚度20-30mm</w:t>
                  </w:r>
                  <w:r>
                    <w:br/>
                  </w:r>
                  <w:r>
                    <w:rPr>
                      <w:rFonts w:ascii="仿宋_GB2312" w:hAnsi="仿宋_GB2312" w:cs="仿宋_GB2312" w:eastAsia="仿宋_GB2312"/>
                      <w:sz w:val="21"/>
                      <w:color w:val="000000"/>
                    </w:rPr>
                    <w:t xml:space="preserve"> 芝麻白/芝麻灰/黑金沙/中国黑等</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1.原石材面层.基层拆除；</w:t>
                  </w:r>
                  <w:r>
                    <w:br/>
                  </w:r>
                  <w:r>
                    <w:rPr>
                      <w:rFonts w:ascii="仿宋_GB2312" w:hAnsi="仿宋_GB2312" w:cs="仿宋_GB2312" w:eastAsia="仿宋_GB2312"/>
                      <w:sz w:val="21"/>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厚度40-50mm</w:t>
                  </w:r>
                  <w:r>
                    <w:br/>
                  </w:r>
                  <w:r>
                    <w:rPr>
                      <w:rFonts w:ascii="仿宋_GB2312" w:hAnsi="仿宋_GB2312" w:cs="仿宋_GB2312" w:eastAsia="仿宋_GB2312"/>
                      <w:sz w:val="21"/>
                      <w:color w:val="000000"/>
                    </w:rPr>
                    <w:t xml:space="preserve"> 芝麻白/芝麻灰/黑金沙/中国黑等</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干挂石材</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芝麻白/芝麻灰/黑金沙/中国黑等</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1.原石材面层.基层拆除；</w:t>
                  </w:r>
                  <w:r>
                    <w:br/>
                  </w:r>
                  <w:r>
                    <w:rPr>
                      <w:rFonts w:ascii="仿宋_GB2312" w:hAnsi="仿宋_GB2312" w:cs="仿宋_GB2312" w:eastAsia="仿宋_GB2312"/>
                      <w:sz w:val="21"/>
                      <w:color w:val="000000"/>
                    </w:rPr>
                    <w:t xml:space="preserve"> 2.龙骨及不锈钢挂件安装；</w:t>
                  </w:r>
                  <w:r>
                    <w:br/>
                  </w:r>
                  <w:r>
                    <w:rPr>
                      <w:rFonts w:ascii="仿宋_GB2312" w:hAnsi="仿宋_GB2312" w:cs="仿宋_GB2312" w:eastAsia="仿宋_GB2312"/>
                      <w:sz w:val="21"/>
                      <w:color w:val="000000"/>
                    </w:rPr>
                    <w:t xml:space="preserve"> 3.石材安装，接缝处理。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石材开槽、磨边</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不限</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现有地面开槽处理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更换路沿石</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混凝土500*800mm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1.原路沿石拆除；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石材500*800mm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1.原路沿石拆除；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软硬装拆除</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投影面积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门窗、墙地面石材、瓷砖、卫浴洁具、护墙板等拆除；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墙体拆除</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砌体墙</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砌体墙拆除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轻质隔墙</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轻质隔墙拆除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混凝土拆除</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混凝土拆除；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墙体开门洞</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墙体拆除及收口；</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砌内砖墙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砌筑砖墙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砌围墙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1.基础夯实、处理；</w:t>
                  </w:r>
                  <w:r>
                    <w:br/>
                  </w:r>
                  <w:r>
                    <w:rPr>
                      <w:rFonts w:ascii="仿宋_GB2312" w:hAnsi="仿宋_GB2312" w:cs="仿宋_GB2312" w:eastAsia="仿宋_GB2312"/>
                      <w:sz w:val="21"/>
                      <w:color w:val="000000"/>
                    </w:rPr>
                    <w:t xml:space="preserve"> 2.200mm厚3:7灰土垫层；</w:t>
                  </w:r>
                  <w:r>
                    <w:br/>
                  </w:r>
                  <w:r>
                    <w:rPr>
                      <w:rFonts w:ascii="仿宋_GB2312" w:hAnsi="仿宋_GB2312" w:cs="仿宋_GB2312" w:eastAsia="仿宋_GB2312"/>
                      <w:sz w:val="21"/>
                      <w:color w:val="000000"/>
                    </w:rPr>
                    <w:t xml:space="preserve"> 3.大放脚、砌筑砖墙；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钢筋制作</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制作及安装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kg</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73</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混凝土预制构件</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C20</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制作及安装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74</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地面开挖</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混凝土路面开挖</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人行道砖地开挖</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素土开挖</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灰土开挖</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素土回填</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1.基层夯实、处理；</w:t>
                  </w:r>
                  <w:r>
                    <w:br/>
                  </w:r>
                  <w:r>
                    <w:rPr>
                      <w:rFonts w:ascii="仿宋_GB2312" w:hAnsi="仿宋_GB2312" w:cs="仿宋_GB2312" w:eastAsia="仿宋_GB2312"/>
                      <w:sz w:val="21"/>
                      <w:color w:val="000000"/>
                    </w:rPr>
                    <w:t xml:space="preserve"> 2.素土回填、压实；</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灰土回填</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2:8灰土</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1.基层夯实、处理；</w:t>
                  </w:r>
                  <w:r>
                    <w:br/>
                  </w:r>
                  <w:r>
                    <w:rPr>
                      <w:rFonts w:ascii="仿宋_GB2312" w:hAnsi="仿宋_GB2312" w:cs="仿宋_GB2312" w:eastAsia="仿宋_GB2312"/>
                      <w:sz w:val="21"/>
                      <w:color w:val="000000"/>
                    </w:rPr>
                    <w:t xml:space="preserve"> 2.灰土回填、压实；</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3:7灰土</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m³</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混凝土垫层</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1.基层夯实、处理；</w:t>
                  </w:r>
                  <w:r>
                    <w:br/>
                  </w:r>
                  <w:r>
                    <w:rPr>
                      <w:rFonts w:ascii="仿宋_GB2312" w:hAnsi="仿宋_GB2312" w:cs="仿宋_GB2312" w:eastAsia="仿宋_GB2312"/>
                      <w:sz w:val="21"/>
                      <w:color w:val="000000"/>
                    </w:rPr>
                    <w:t xml:space="preserve"> 2.浇筑混凝土C20，100mm厚</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混凝土路面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1.基层夯实，处理；</w:t>
                  </w:r>
                  <w:r>
                    <w:br/>
                  </w:r>
                  <w:r>
                    <w:rPr>
                      <w:rFonts w:ascii="仿宋_GB2312" w:hAnsi="仿宋_GB2312" w:cs="仿宋_GB2312" w:eastAsia="仿宋_GB2312"/>
                      <w:sz w:val="21"/>
                      <w:color w:val="000000"/>
                    </w:rPr>
                    <w:t xml:space="preserve"> 2.浇筑C20混凝土路面；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沥青路面</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100mm以内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1.原路面开挖；</w:t>
                  </w:r>
                  <w:r>
                    <w:br/>
                  </w:r>
                  <w:r>
                    <w:rPr>
                      <w:rFonts w:ascii="仿宋_GB2312" w:hAnsi="仿宋_GB2312" w:cs="仿宋_GB2312" w:eastAsia="仿宋_GB2312"/>
                      <w:sz w:val="21"/>
                      <w:color w:val="000000"/>
                    </w:rPr>
                    <w:t xml:space="preserve"> 2.基层夯实、处理；</w:t>
                  </w:r>
                  <w:r>
                    <w:br/>
                  </w:r>
                  <w:r>
                    <w:rPr>
                      <w:rFonts w:ascii="仿宋_GB2312" w:hAnsi="仿宋_GB2312" w:cs="仿宋_GB2312" w:eastAsia="仿宋_GB2312"/>
                      <w:sz w:val="21"/>
                      <w:color w:val="000000"/>
                    </w:rPr>
                    <w:t xml:space="preserve"> 3.乳化沥青透层</w:t>
                  </w:r>
                  <w:r>
                    <w:br/>
                  </w:r>
                  <w:r>
                    <w:rPr>
                      <w:rFonts w:ascii="仿宋_GB2312" w:hAnsi="仿宋_GB2312" w:cs="仿宋_GB2312" w:eastAsia="仿宋_GB2312"/>
                      <w:sz w:val="21"/>
                      <w:color w:val="000000"/>
                    </w:rPr>
                    <w:t xml:space="preserve"> 4.中粒沥青铺设厚度不小于40mm；</w:t>
                  </w:r>
                  <w:r>
                    <w:br/>
                  </w:r>
                  <w:r>
                    <w:rPr>
                      <w:rFonts w:ascii="仿宋_GB2312" w:hAnsi="仿宋_GB2312" w:cs="仿宋_GB2312" w:eastAsia="仿宋_GB2312"/>
                      <w:sz w:val="21"/>
                      <w:color w:val="000000"/>
                    </w:rPr>
                    <w:t xml:space="preserve"> 5.细粒沥青铺设厚度不小于40mm。</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500mm以内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1.原路面开挖；</w:t>
                  </w:r>
                  <w:r>
                    <w:br/>
                  </w:r>
                  <w:r>
                    <w:rPr>
                      <w:rFonts w:ascii="仿宋_GB2312" w:hAnsi="仿宋_GB2312" w:cs="仿宋_GB2312" w:eastAsia="仿宋_GB2312"/>
                      <w:sz w:val="21"/>
                      <w:color w:val="000000"/>
                    </w:rPr>
                    <w:t xml:space="preserve"> 2.素土压实，夯实系数≥94%；</w:t>
                  </w:r>
                  <w:r>
                    <w:br/>
                  </w:r>
                  <w:r>
                    <w:rPr>
                      <w:rFonts w:ascii="仿宋_GB2312" w:hAnsi="仿宋_GB2312" w:cs="仿宋_GB2312" w:eastAsia="仿宋_GB2312"/>
                      <w:sz w:val="21"/>
                      <w:color w:val="000000"/>
                    </w:rPr>
                    <w:t xml:space="preserve"> 3.3：7灰土或级配碎石垫层厚度不小于200mm；</w:t>
                  </w:r>
                  <w:r>
                    <w:br/>
                  </w:r>
                  <w:r>
                    <w:rPr>
                      <w:rFonts w:ascii="仿宋_GB2312" w:hAnsi="仿宋_GB2312" w:cs="仿宋_GB2312" w:eastAsia="仿宋_GB2312"/>
                      <w:sz w:val="21"/>
                      <w:color w:val="000000"/>
                    </w:rPr>
                    <w:t xml:space="preserve"> 4.C20混凝土浇筑150-200mm；</w:t>
                  </w:r>
                  <w:r>
                    <w:br/>
                  </w:r>
                  <w:r>
                    <w:rPr>
                      <w:rFonts w:ascii="仿宋_GB2312" w:hAnsi="仿宋_GB2312" w:cs="仿宋_GB2312" w:eastAsia="仿宋_GB2312"/>
                      <w:sz w:val="21"/>
                      <w:color w:val="000000"/>
                    </w:rPr>
                    <w:t xml:space="preserve"> 5.乳化沥青透层</w:t>
                  </w:r>
                  <w:r>
                    <w:br/>
                  </w:r>
                  <w:r>
                    <w:rPr>
                      <w:rFonts w:ascii="仿宋_GB2312" w:hAnsi="仿宋_GB2312" w:cs="仿宋_GB2312" w:eastAsia="仿宋_GB2312"/>
                      <w:sz w:val="21"/>
                      <w:color w:val="000000"/>
                    </w:rPr>
                    <w:t xml:space="preserve"> 6.中粒沥青铺设厚度不小于40cm；</w:t>
                  </w:r>
                  <w:r>
                    <w:br/>
                  </w:r>
                  <w:r>
                    <w:rPr>
                      <w:rFonts w:ascii="仿宋_GB2312" w:hAnsi="仿宋_GB2312" w:cs="仿宋_GB2312" w:eastAsia="仿宋_GB2312"/>
                      <w:sz w:val="21"/>
                      <w:color w:val="000000"/>
                    </w:rPr>
                    <w:t xml:space="preserve"> 7.细粒沥青铺设厚度不小于40cm。</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防盗门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乙级及以上</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1.原门拆除；</w:t>
                  </w:r>
                  <w:r>
                    <w:br/>
                  </w:r>
                  <w:r>
                    <w:rPr>
                      <w:rFonts w:ascii="仿宋_GB2312" w:hAnsi="仿宋_GB2312" w:cs="仿宋_GB2312" w:eastAsia="仿宋_GB2312"/>
                      <w:sz w:val="21"/>
                      <w:color w:val="000000"/>
                    </w:rPr>
                    <w:t xml:space="preserve"> 2.新装防盗门（含门套）；</w:t>
                  </w:r>
                  <w:r>
                    <w:br/>
                  </w:r>
                  <w:r>
                    <w:rPr>
                      <w:rFonts w:ascii="仿宋_GB2312" w:hAnsi="仿宋_GB2312" w:cs="仿宋_GB2312" w:eastAsia="仿宋_GB2312"/>
                      <w:sz w:val="21"/>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木门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实木多层</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1.原门拆除；                               </w:t>
                  </w:r>
                  <w:r>
                    <w:br/>
                  </w:r>
                  <w:r>
                    <w:rPr>
                      <w:rFonts w:ascii="仿宋_GB2312" w:hAnsi="仿宋_GB2312" w:cs="仿宋_GB2312" w:eastAsia="仿宋_GB2312"/>
                      <w:sz w:val="21"/>
                      <w:color w:val="000000"/>
                    </w:rPr>
                    <w:t xml:space="preserve"> 2.新装木门（含门套）；</w:t>
                  </w:r>
                  <w:r>
                    <w:br/>
                  </w:r>
                  <w:r>
                    <w:rPr>
                      <w:rFonts w:ascii="仿宋_GB2312" w:hAnsi="仿宋_GB2312" w:cs="仿宋_GB2312" w:eastAsia="仿宋_GB2312"/>
                      <w:sz w:val="21"/>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铁门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1.原门拆除；</w:t>
                  </w:r>
                  <w:r>
                    <w:br/>
                  </w:r>
                  <w:r>
                    <w:rPr>
                      <w:rFonts w:ascii="仿宋_GB2312" w:hAnsi="仿宋_GB2312" w:cs="仿宋_GB2312" w:eastAsia="仿宋_GB2312"/>
                      <w:sz w:val="21"/>
                      <w:color w:val="000000"/>
                    </w:rPr>
                    <w:t xml:space="preserve"> 2.安装铁门；</w:t>
                  </w:r>
                  <w:r>
                    <w:br/>
                  </w:r>
                  <w:r>
                    <w:rPr>
                      <w:rFonts w:ascii="仿宋_GB2312" w:hAnsi="仿宋_GB2312" w:cs="仿宋_GB2312" w:eastAsia="仿宋_GB2312"/>
                      <w:sz w:val="21"/>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主材3*3不锈钢方管</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1.原门拆除；</w:t>
                  </w:r>
                  <w:r>
                    <w:br/>
                  </w:r>
                  <w:r>
                    <w:rPr>
                      <w:rFonts w:ascii="仿宋_GB2312" w:hAnsi="仿宋_GB2312" w:cs="仿宋_GB2312" w:eastAsia="仿宋_GB2312"/>
                      <w:sz w:val="21"/>
                      <w:color w:val="000000"/>
                    </w:rPr>
                    <w:t xml:space="preserve"> 2.安装不锈钢门；</w:t>
                  </w:r>
                  <w:r>
                    <w:br/>
                  </w:r>
                  <w:r>
                    <w:rPr>
                      <w:rFonts w:ascii="仿宋_GB2312" w:hAnsi="仿宋_GB2312" w:cs="仿宋_GB2312" w:eastAsia="仿宋_GB2312"/>
                      <w:sz w:val="21"/>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572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地弹门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12mm钢化玻璃</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安装无框玻璃地弹门（含扶手、旧门拆除）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93</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维修地弹门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维修地弹门的地弹簧</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94</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更换地弹簧</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更换地弹门的地弹簧及配件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卷闸门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加厚卷闸门</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1.铲除原卷闸门（如有）</w:t>
                  </w:r>
                  <w:r>
                    <w:br/>
                  </w:r>
                  <w:r>
                    <w:rPr>
                      <w:rFonts w:ascii="仿宋_GB2312" w:hAnsi="仿宋_GB2312" w:cs="仿宋_GB2312" w:eastAsia="仿宋_GB2312"/>
                      <w:sz w:val="21"/>
                      <w:color w:val="000000"/>
                    </w:rPr>
                    <w:t xml:space="preserve"> 2.安装位置清理；</w:t>
                  </w:r>
                  <w:r>
                    <w:br/>
                  </w:r>
                  <w:r>
                    <w:rPr>
                      <w:rFonts w:ascii="仿宋_GB2312" w:hAnsi="仿宋_GB2312" w:cs="仿宋_GB2312" w:eastAsia="仿宋_GB2312"/>
                      <w:sz w:val="21"/>
                      <w:color w:val="000000"/>
                    </w:rPr>
                    <w:t xml:space="preserve"> 3.安装门头及轨道；</w:t>
                  </w:r>
                  <w:r>
                    <w:br/>
                  </w:r>
                  <w:r>
                    <w:rPr>
                      <w:rFonts w:ascii="仿宋_GB2312" w:hAnsi="仿宋_GB2312" w:cs="仿宋_GB2312" w:eastAsia="仿宋_GB2312"/>
                      <w:sz w:val="21"/>
                      <w:color w:val="000000"/>
                    </w:rPr>
                    <w:t xml:space="preserve"> 4.安装卷闸门；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96</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木门开观察窗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1.木门开孔；</w:t>
                  </w:r>
                  <w:r>
                    <w:br/>
                  </w:r>
                  <w:r>
                    <w:rPr>
                      <w:rFonts w:ascii="仿宋_GB2312" w:hAnsi="仿宋_GB2312" w:cs="仿宋_GB2312" w:eastAsia="仿宋_GB2312"/>
                      <w:sz w:val="21"/>
                      <w:color w:val="000000"/>
                    </w:rPr>
                    <w:t xml:space="preserve"> 2.安装钢化玻璃；</w:t>
                  </w:r>
                  <w:r>
                    <w:br/>
                  </w:r>
                  <w:r>
                    <w:rPr>
                      <w:rFonts w:ascii="仿宋_GB2312" w:hAnsi="仿宋_GB2312" w:cs="仿宋_GB2312" w:eastAsia="仿宋_GB2312"/>
                      <w:sz w:val="21"/>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防盗门开观察窗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1.防盗门开孔；</w:t>
                  </w:r>
                  <w:r>
                    <w:br/>
                  </w:r>
                  <w:r>
                    <w:rPr>
                      <w:rFonts w:ascii="仿宋_GB2312" w:hAnsi="仿宋_GB2312" w:cs="仿宋_GB2312" w:eastAsia="仿宋_GB2312"/>
                      <w:sz w:val="21"/>
                      <w:color w:val="000000"/>
                    </w:rPr>
                    <w:t xml:space="preserve"> 2.安装钢化玻璃；</w:t>
                  </w:r>
                  <w:r>
                    <w:br/>
                  </w:r>
                  <w:r>
                    <w:rPr>
                      <w:rFonts w:ascii="仿宋_GB2312" w:hAnsi="仿宋_GB2312" w:cs="仿宋_GB2312" w:eastAsia="仿宋_GB2312"/>
                      <w:sz w:val="21"/>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净化门开观察窗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1.净化门开孔；</w:t>
                  </w:r>
                  <w:r>
                    <w:br/>
                  </w:r>
                  <w:r>
                    <w:rPr>
                      <w:rFonts w:ascii="仿宋_GB2312" w:hAnsi="仿宋_GB2312" w:cs="仿宋_GB2312" w:eastAsia="仿宋_GB2312"/>
                      <w:sz w:val="21"/>
                      <w:color w:val="000000"/>
                    </w:rPr>
                    <w:t xml:space="preserve"> 2.安装钢化玻璃；</w:t>
                  </w:r>
                  <w:r>
                    <w:br/>
                  </w:r>
                  <w:r>
                    <w:rPr>
                      <w:rFonts w:ascii="仿宋_GB2312" w:hAnsi="仿宋_GB2312" w:cs="仿宋_GB2312" w:eastAsia="仿宋_GB2312"/>
                      <w:sz w:val="21"/>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门吸</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金属</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安装门吸</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闭门器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液压</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安装闭门器，适合门重40-85KG</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更换不锈钢栏杆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高度1.4米以内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1.原栏杆拆除</w:t>
                  </w:r>
                  <w:r>
                    <w:br/>
                  </w:r>
                  <w:r>
                    <w:rPr>
                      <w:rFonts w:ascii="仿宋_GB2312" w:hAnsi="仿宋_GB2312" w:cs="仿宋_GB2312" w:eastAsia="仿宋_GB2312"/>
                      <w:sz w:val="21"/>
                      <w:color w:val="000000"/>
                    </w:rPr>
                    <w:t xml:space="preserve"> 2.安装不锈钢栏杆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铁艺栏杆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1.原铁艺栏杆拆除</w:t>
                  </w:r>
                  <w:r>
                    <w:br/>
                  </w:r>
                  <w:r>
                    <w:rPr>
                      <w:rFonts w:ascii="仿宋_GB2312" w:hAnsi="仿宋_GB2312" w:cs="仿宋_GB2312" w:eastAsia="仿宋_GB2312"/>
                      <w:sz w:val="21"/>
                      <w:color w:val="000000"/>
                    </w:rPr>
                    <w:t xml:space="preserve"> 2.安装铁艺栏杆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木质栏杆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插入式栏杆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膨胀螺丝安装 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105</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玻璃</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更换普通玻璃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87</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101</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更改钢化玻璃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109</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6+8a+6mm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更换中空钢化玻璃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6+6mm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更换双层夹胶玻璃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8+8mm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更换双层夹胶玻璃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玻璃镀膜（双面）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镜子</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5mm厚镜面</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含旧镜子拆除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纱窗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普通纱窗</w:t>
                  </w:r>
                  <w:r>
                    <w:br/>
                  </w:r>
                  <w:r>
                    <w:rPr>
                      <w:rFonts w:ascii="仿宋_GB2312" w:hAnsi="仿宋_GB2312" w:cs="仿宋_GB2312" w:eastAsia="仿宋_GB2312"/>
                      <w:sz w:val="21"/>
                      <w:color w:val="000000"/>
                    </w:rPr>
                    <w:t xml:space="preserve"> （含窗框）</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1.拆除原纱窗；</w:t>
                  </w:r>
                  <w:r>
                    <w:br/>
                  </w:r>
                  <w:r>
                    <w:rPr>
                      <w:rFonts w:ascii="仿宋_GB2312" w:hAnsi="仿宋_GB2312" w:cs="仿宋_GB2312" w:eastAsia="仿宋_GB2312"/>
                      <w:sz w:val="21"/>
                      <w:color w:val="000000"/>
                    </w:rPr>
                    <w:t xml:space="preserve"> 2.安装新纱窗；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金刚纱窗</w:t>
                  </w:r>
                  <w:r>
                    <w:br/>
                  </w:r>
                  <w:r>
                    <w:rPr>
                      <w:rFonts w:ascii="仿宋_GB2312" w:hAnsi="仿宋_GB2312" w:cs="仿宋_GB2312" w:eastAsia="仿宋_GB2312"/>
                      <w:sz w:val="21"/>
                      <w:color w:val="000000"/>
                    </w:rPr>
                    <w:t xml:space="preserve"> （含窗框）</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百叶窗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百叶窗</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安装百叶窗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限位器</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平开窗限位器</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安装限位器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推拉窗限位器</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安装限位器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玻璃纸</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磨砂玻璃纸</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贴磨砂玻璃纸</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窗帘盒</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尺寸不限</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制作木质龙骨，铺贴木工板；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窗帘</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半遮光布帘</w:t>
                  </w:r>
                  <w:r>
                    <w:br/>
                  </w:r>
                  <w:r>
                    <w:rPr>
                      <w:rFonts w:ascii="仿宋_GB2312" w:hAnsi="仿宋_GB2312" w:cs="仿宋_GB2312" w:eastAsia="仿宋_GB2312"/>
                      <w:sz w:val="21"/>
                      <w:color w:val="000000"/>
                    </w:rPr>
                    <w:t xml:space="preserve"> （按成活后展开面积）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1.安装导轨；                     2.新作窗帘；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86</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卷帘</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安装百叶卷帘；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94</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磁吸门帘</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厚度3mm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安装磁吸门帘；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石材台面</w:t>
                  </w:r>
                </w:p>
              </w:tc>
              <w:tc>
                <w:tcPr>
                  <w:tcW w:type="dxa" w:w="5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宽度600mm以内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铺贴人造石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124</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铺贴石英石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125</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铺贴天然石材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126</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铺贴瓷砖</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不锈钢遮阳棚</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高度2.5m以内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1.安装不锈钢管立柱（膨胀螺丝与地面固定）；</w:t>
                  </w:r>
                  <w:r>
                    <w:br/>
                  </w:r>
                  <w:r>
                    <w:rPr>
                      <w:rFonts w:ascii="仿宋_GB2312" w:hAnsi="仿宋_GB2312" w:cs="仿宋_GB2312" w:eastAsia="仿宋_GB2312"/>
                      <w:sz w:val="21"/>
                      <w:color w:val="000000"/>
                    </w:rPr>
                    <w:t xml:space="preserve"> 2.安装阳光板或篷布顶棚；</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伸缩式遮阳棚</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伸缩式遮阳棚</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安装伸缩式遮阳棚，采用铝合金支架，可伸缩，篷布抗老化</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遮阳棚电机</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品牌电机</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安装遮阳棚电机（含控制系统装置）</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遮阳棚</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移动式帐篷，包含支架及篷布，并负责安装</w:t>
                  </w:r>
                </w:p>
              </w:tc>
              <w:tc>
                <w:tcPr>
                  <w:tcW w:type="dxa" w:w="18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顶</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274</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3*4.5m</w:t>
                  </w:r>
                </w:p>
              </w:tc>
              <w:tc>
                <w:tcPr>
                  <w:tcW w:type="dxa" w:w="910"/>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3*6m</w:t>
                  </w:r>
                </w:p>
              </w:tc>
              <w:tc>
                <w:tcPr>
                  <w:tcW w:type="dxa" w:w="910"/>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灯具</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600*600mm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1.拆除原灯具；</w:t>
                  </w:r>
                  <w:r>
                    <w:br/>
                  </w:r>
                  <w:r>
                    <w:rPr>
                      <w:rFonts w:ascii="仿宋_GB2312" w:hAnsi="仿宋_GB2312" w:cs="仿宋_GB2312" w:eastAsia="仿宋_GB2312"/>
                      <w:sz w:val="21"/>
                      <w:color w:val="000000"/>
                    </w:rPr>
                    <w:t xml:space="preserve"> 2.安装LED吸顶灯；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300*1200mm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灯带</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安装LED灯带</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136</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筒灯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安装筒灯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高压钠灯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250w</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更换高压钠灯（含镇流器等配件）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灭蚊灯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更换灭蚊灯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紫外线杀菌灯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更换紫外线杀菌灯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140</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移动式灭菌灯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更换移动式紫外线杀菌灯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洗墙灯</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LED洗墙灯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更换LED洗墙灯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开关</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单开</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安装单开开关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双开</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安装双开开关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三开</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安装三开开关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145</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五孔插座</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五孔插座</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安装五孔插座</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USB五孔插座</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安装USB五孔插座</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147</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线路改造</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2.5mm2</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铺设线路（单芯）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4mm2</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6mm2</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线管线槽</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明线</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安装穿线管或线槽</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暗线</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1.墙面刻槽及恢复；                   2.安装穿线管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给水管</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Ф15</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1.原管道拆除（如有）；                           </w:t>
                  </w:r>
                  <w:r>
                    <w:br/>
                  </w:r>
                  <w:r>
                    <w:rPr>
                      <w:rFonts w:ascii="仿宋_GB2312" w:hAnsi="仿宋_GB2312" w:cs="仿宋_GB2312" w:eastAsia="仿宋_GB2312"/>
                      <w:sz w:val="21"/>
                      <w:color w:val="000000"/>
                    </w:rPr>
                    <w:t xml:space="preserve"> 2.安装PPR管道；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Ф20</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Ф25</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Ф32</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排水管</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Ф50</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1.原管道拆除（如有）；                           </w:t>
                  </w:r>
                  <w:r>
                    <w:br/>
                  </w:r>
                  <w:r>
                    <w:rPr>
                      <w:rFonts w:ascii="仿宋_GB2312" w:hAnsi="仿宋_GB2312" w:cs="仿宋_GB2312" w:eastAsia="仿宋_GB2312"/>
                      <w:sz w:val="21"/>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Ф80</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Ф110</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Ф150</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Ф200</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161</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水池</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高度90cm以内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制作安装不锈钢水池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高度90cm以内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制作安装陶瓷水池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高度90cm以内</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制作安装医用脚踩式不锈钢水池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宽度40cm以内，陶瓷</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制作安装拖把池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更换角阀</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铜合金角阀，陶瓷阀芯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更换角阀</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更换水龙头</w:t>
                  </w:r>
                </w:p>
              </w:tc>
              <w:tc>
                <w:tcPr>
                  <w:tcW w:type="dxa" w:w="5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铜芯镀铬水龙头</w:t>
                  </w:r>
                  <w:r>
                    <w:br/>
                  </w:r>
                  <w:r>
                    <w:rPr>
                      <w:rFonts w:ascii="仿宋_GB2312" w:hAnsi="仿宋_GB2312" w:cs="仿宋_GB2312" w:eastAsia="仿宋_GB2312"/>
                      <w:sz w:val="21"/>
                      <w:color w:val="000000"/>
                    </w:rPr>
                    <w:t xml:space="preserve"> （含软管）</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更换单开水龙头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167</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更换高杆水龙头（带抽拉）</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168</w:t>
                  </w:r>
                </w:p>
              </w:tc>
              <w:tc>
                <w:tcPr>
                  <w:tcW w:type="dxa" w:w="474"/>
                  <w:vMerge/>
                  <w:tcBorders>
                    <w:top w:val="single" w:color="000000" w:sz="4"/>
                    <w:left w:val="single" w:color="000000" w:sz="4"/>
                    <w:bottom w:val="single" w:color="000000" w:sz="4"/>
                    <w:right w:val="single" w:color="000000" w:sz="4"/>
                  </w:tcBorders>
                </w:tcPr>
                <w:p/>
              </w:tc>
              <w:tc>
                <w:tcPr>
                  <w:tcW w:type="dxa" w:w="522"/>
                  <w:vMerge/>
                  <w:tcBorders>
                    <w:top w:val="single" w:color="000000" w:sz="4"/>
                    <w:left w:val="single" w:color="000000" w:sz="4"/>
                    <w:bottom w:val="single" w:color="000000" w:sz="4"/>
                    <w:right w:val="single" w:color="000000" w:sz="4"/>
                  </w:tcBorders>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更换双开水龙头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雨水篦子</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0.4*0.5m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1.原篦子拆除；                     </w:t>
                  </w:r>
                  <w:r>
                    <w:br/>
                  </w:r>
                  <w:r>
                    <w:rPr>
                      <w:rFonts w:ascii="仿宋_GB2312" w:hAnsi="仿宋_GB2312" w:cs="仿宋_GB2312" w:eastAsia="仿宋_GB2312"/>
                      <w:sz w:val="21"/>
                      <w:color w:val="000000"/>
                    </w:rPr>
                    <w:t xml:space="preserve"> 2.换铸铁篦子（承重20吨以上）；</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0.4*0.6m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1.原篦子拆除；                     2.更换混凝土雨水篦子（承重20吨以上）；</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不锈钢排水沟盖板</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0.3*0.58m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1.原排水沟盖板拆除；</w:t>
                  </w:r>
                  <w:r>
                    <w:br/>
                  </w:r>
                  <w:r>
                    <w:rPr>
                      <w:rFonts w:ascii="仿宋_GB2312" w:hAnsi="仿宋_GB2312" w:cs="仿宋_GB2312" w:eastAsia="仿宋_GB2312"/>
                      <w:sz w:val="21"/>
                      <w:color w:val="000000"/>
                    </w:rPr>
                    <w:t xml:space="preserve"> 2.盖板周边破损处局部修补；</w:t>
                  </w:r>
                  <w:r>
                    <w:br/>
                  </w:r>
                  <w:r>
                    <w:rPr>
                      <w:rFonts w:ascii="仿宋_GB2312" w:hAnsi="仿宋_GB2312" w:cs="仿宋_GB2312" w:eastAsia="仿宋_GB2312"/>
                      <w:sz w:val="21"/>
                      <w:color w:val="000000"/>
                    </w:rPr>
                    <w:t xml:space="preserve"> 3.更换不锈钢排水沟盖板；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172</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不锈钢板安装</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304，厚度≥1.2mm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含基层处理、接缝密封以及对不锈钢板切割、折边、冲孔加固等</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201，厚度≥1.2mm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174</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不锈钢晾衣架</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更换钢丝绳</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新做不锈钢管、钢丝绳</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含不锈钢方管、钢丝绳、硅胶保护套管、收紧器、绳夹、安全提示反光纸等，不含基础</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防水卷材（SBS）</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4mm</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1.原防水层拆除清理（如有）；</w:t>
                  </w:r>
                  <w:r>
                    <w:br/>
                  </w:r>
                  <w:r>
                    <w:rPr>
                      <w:rFonts w:ascii="仿宋_GB2312" w:hAnsi="仿宋_GB2312" w:cs="仿宋_GB2312" w:eastAsia="仿宋_GB2312"/>
                      <w:sz w:val="21"/>
                      <w:color w:val="000000"/>
                    </w:rPr>
                    <w:t xml:space="preserve"> 2.基层清理及修补（含抹圆弧角）；</w:t>
                  </w:r>
                  <w:r>
                    <w:br/>
                  </w:r>
                  <w:r>
                    <w:rPr>
                      <w:rFonts w:ascii="仿宋_GB2312" w:hAnsi="仿宋_GB2312" w:cs="仿宋_GB2312" w:eastAsia="仿宋_GB2312"/>
                      <w:sz w:val="21"/>
                      <w:color w:val="000000"/>
                    </w:rPr>
                    <w:t xml:space="preserve"> 3.喷刷两遍冷底油；</w:t>
                  </w:r>
                  <w:r>
                    <w:br/>
                  </w:r>
                  <w:r>
                    <w:rPr>
                      <w:rFonts w:ascii="仿宋_GB2312" w:hAnsi="仿宋_GB2312" w:cs="仿宋_GB2312" w:eastAsia="仿宋_GB2312"/>
                      <w:sz w:val="21"/>
                      <w:color w:val="000000"/>
                    </w:rPr>
                    <w:t xml:space="preserve"> 4.铺设防水卷材；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3+3mm</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179</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4+3mm（带砂面）</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防水涂料</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聚氨酯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1.基层清理及修补；</w:t>
                  </w:r>
                  <w:r>
                    <w:br/>
                  </w:r>
                  <w:r>
                    <w:rPr>
                      <w:rFonts w:ascii="仿宋_GB2312" w:hAnsi="仿宋_GB2312" w:cs="仿宋_GB2312" w:eastAsia="仿宋_GB2312"/>
                      <w:sz w:val="21"/>
                      <w:color w:val="000000"/>
                    </w:rPr>
                    <w:t xml:space="preserve"> 2.涂刷聚氨酯3-5mm；</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181</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聚合物水泥基（JS-II）</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1.基层清理及修补；</w:t>
                  </w:r>
                  <w:r>
                    <w:br/>
                  </w:r>
                  <w:r>
                    <w:rPr>
                      <w:rFonts w:ascii="仿宋_GB2312" w:hAnsi="仿宋_GB2312" w:cs="仿宋_GB2312" w:eastAsia="仿宋_GB2312"/>
                      <w:sz w:val="21"/>
                      <w:color w:val="000000"/>
                    </w:rPr>
                    <w:t xml:space="preserve"> 2.涂刷1.5mm厚聚合物水泥基防水涂料；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高弹丙烯酸</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1.基层清理及修补；</w:t>
                  </w:r>
                  <w:r>
                    <w:br/>
                  </w:r>
                  <w:r>
                    <w:rPr>
                      <w:rFonts w:ascii="仿宋_GB2312" w:hAnsi="仿宋_GB2312" w:cs="仿宋_GB2312" w:eastAsia="仿宋_GB2312"/>
                      <w:sz w:val="21"/>
                      <w:color w:val="000000"/>
                    </w:rPr>
                    <w:t xml:space="preserve"> 2.涂刷1.5mm厚高弹丙烯酸防水涂料；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183</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BH2高粘抗滑水性沥青（搭配防水卷材）</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1.基层清理及修补；</w:t>
                  </w:r>
                  <w:r>
                    <w:br/>
                  </w:r>
                  <w:r>
                    <w:rPr>
                      <w:rFonts w:ascii="仿宋_GB2312" w:hAnsi="仿宋_GB2312" w:cs="仿宋_GB2312" w:eastAsia="仿宋_GB2312"/>
                      <w:sz w:val="21"/>
                      <w:color w:val="000000"/>
                    </w:rPr>
                    <w:t xml:space="preserve"> 2.喷涂1.5mm厚BH2高粘抗滑水性橡胶沥青防水涂料；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184</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高压防水注浆</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混凝土墙面或顶棚</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采用专用注浆液进行维修，维修区域不漏水即满足要求</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185</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耐候密封胶</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硅酮耐候密封胶</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1.基础清理（含原胶铲除）；</w:t>
                  </w:r>
                  <w:r>
                    <w:br/>
                  </w:r>
                  <w:r>
                    <w:rPr>
                      <w:rFonts w:ascii="仿宋_GB2312" w:hAnsi="仿宋_GB2312" w:cs="仿宋_GB2312" w:eastAsia="仿宋_GB2312"/>
                      <w:sz w:val="21"/>
                      <w:color w:val="000000"/>
                    </w:rPr>
                    <w:t xml:space="preserve"> 2.打耐候密封胶（含高处）；</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m</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更换锁具</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C级锁芯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防盗门锁具</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C级锁芯</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防盗门锁芯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指纹电子密码锁</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电磁力锁</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单门，280kg</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安装电磁力锁</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双门，280kg</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191</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排气扇</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40cm以内</w:t>
                  </w:r>
                </w:p>
              </w:tc>
              <w:tc>
                <w:tcPr>
                  <w:tcW w:type="dxa" w:w="9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安装排气扇</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192</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80cm以内</w:t>
                  </w:r>
                </w:p>
              </w:tc>
              <w:tc>
                <w:tcPr>
                  <w:tcW w:type="dxa" w:w="910"/>
                  <w:vMerge/>
                  <w:tcBorders>
                    <w:top w:val="single" w:color="000000" w:sz="4"/>
                    <w:left w:val="single" w:color="000000" w:sz="4"/>
                    <w:bottom w:val="single" w:color="000000" w:sz="4"/>
                    <w:right w:val="single" w:color="000000" w:sz="4"/>
                  </w:tcBorders>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193</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维修座椅</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维修教室座椅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194</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维修礼堂座椅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195</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更换座椅</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更换教室座椅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196</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更换礼堂座椅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197</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自粘型室外防水膜</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198</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石柱</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35cm</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安装石柱</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199</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更换门牌</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更换号码门牌</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200</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更换名称门牌</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75</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201</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外墙石材清洗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202</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沙发套清洗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 xml:space="preserve">1.沙发套拆卸；                 </w:t>
                  </w:r>
                  <w:r>
                    <w:br/>
                  </w:r>
                  <w:r>
                    <w:rPr>
                      <w:rFonts w:ascii="仿宋_GB2312" w:hAnsi="仿宋_GB2312" w:cs="仿宋_GB2312" w:eastAsia="仿宋_GB2312"/>
                      <w:sz w:val="21"/>
                      <w:color w:val="000000"/>
                    </w:rPr>
                    <w:t xml:space="preserve"> 2.沙发套清洗；                      3.安装清洗后的沙发套；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203</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窗帘清洗</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1.窗帘拆卸；</w:t>
                  </w:r>
                  <w:r>
                    <w:br/>
                  </w:r>
                  <w:r>
                    <w:rPr>
                      <w:rFonts w:ascii="仿宋_GB2312" w:hAnsi="仿宋_GB2312" w:cs="仿宋_GB2312" w:eastAsia="仿宋_GB2312"/>
                      <w:sz w:val="21"/>
                      <w:color w:val="000000"/>
                    </w:rPr>
                    <w:t xml:space="preserve"> 2.窗帘清洗；</w:t>
                  </w:r>
                  <w:r>
                    <w:br/>
                  </w:r>
                  <w:r>
                    <w:rPr>
                      <w:rFonts w:ascii="仿宋_GB2312" w:hAnsi="仿宋_GB2312" w:cs="仿宋_GB2312" w:eastAsia="仿宋_GB2312"/>
                      <w:sz w:val="21"/>
                      <w:color w:val="000000"/>
                    </w:rPr>
                    <w:t xml:space="preserve"> 3.安装；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面</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204</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吊车租赁</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16吨吊车</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台班</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205</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25吨吊车</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台班</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1250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206</w:t>
                  </w:r>
                </w:p>
              </w:tc>
              <w:tc>
                <w:tcPr>
                  <w:tcW w:type="dxa" w:w="4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高空作业平台租赁</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10米</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剪叉式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台班</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207</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18米</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直臂式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台班</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208</w:t>
                  </w:r>
                </w:p>
              </w:tc>
              <w:tc>
                <w:tcPr>
                  <w:tcW w:type="dxa" w:w="474"/>
                  <w:vMerge/>
                  <w:tcBorders>
                    <w:top w:val="single" w:color="000000" w:sz="4"/>
                    <w:left w:val="single" w:color="000000" w:sz="4"/>
                    <w:bottom w:val="single" w:color="000000" w:sz="4"/>
                    <w:right w:val="single" w:color="000000" w:sz="4"/>
                  </w:tcBorders>
                </w:tcP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24米</w:t>
                  </w: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直臂式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台班</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1600</w:t>
                  </w:r>
                </w:p>
              </w:tc>
            </w:tr>
            <w:tr>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209</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零星用工</w:t>
                  </w:r>
                </w:p>
              </w:tc>
              <w:tc>
                <w:tcPr>
                  <w:tcW w:type="dxa" w:w="52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零星修缮过程中产生的搬运所用的综合工日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工日</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300</w:t>
                  </w:r>
                </w:p>
              </w:tc>
            </w:tr>
            <w:tr>
              <w:tc>
                <w:tcPr>
                  <w:tcW w:type="dxa" w:w="254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总计：大写</w:t>
                  </w:r>
                  <w:r>
                    <w:rPr>
                      <w:rFonts w:ascii="仿宋_GB2312" w:hAnsi="仿宋_GB2312" w:cs="仿宋_GB2312" w:eastAsia="仿宋_GB2312"/>
                      <w:sz w:val="22"/>
                      <w:color w:val="000000"/>
                      <w:u w:val="single"/>
                    </w:rPr>
                    <w:t xml:space="preserve">  肆万肆仟贰佰叁拾  </w:t>
                  </w:r>
                  <w:r>
                    <w:rPr>
                      <w:rFonts w:ascii="仿宋_GB2312" w:hAnsi="仿宋_GB2312" w:cs="仿宋_GB2312" w:eastAsia="仿宋_GB2312"/>
                      <w:sz w:val="22"/>
                      <w:color w:val="000000"/>
                    </w:rPr>
                    <w:t>元（人民币），小写</w:t>
                  </w:r>
                  <w:r>
                    <w:rPr>
                      <w:rFonts w:ascii="仿宋_GB2312" w:hAnsi="仿宋_GB2312" w:cs="仿宋_GB2312" w:eastAsia="仿宋_GB2312"/>
                      <w:sz w:val="22"/>
                      <w:color w:val="000000"/>
                      <w:u w:val="single"/>
                    </w:rPr>
                    <w:t xml:space="preserve">  44230  </w:t>
                  </w:r>
                  <w:r>
                    <w:rPr>
                      <w:rFonts w:ascii="仿宋_GB2312" w:hAnsi="仿宋_GB2312" w:cs="仿宋_GB2312" w:eastAsia="仿宋_GB2312"/>
                      <w:sz w:val="22"/>
                      <w:color w:val="000000"/>
                    </w:rPr>
                    <w:t xml:space="preserve"> 元。</w:t>
                  </w:r>
                </w:p>
              </w:tc>
            </w:tr>
            <w:tr>
              <w:tc>
                <w:tcPr>
                  <w:tcW w:type="dxa" w:w="2542"/>
                  <w:gridSpan w:val="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备注：</w:t>
                  </w:r>
                  <w:r>
                    <w:br/>
                  </w:r>
                  <w:r>
                    <w:rPr>
                      <w:rFonts w:ascii="仿宋_GB2312" w:hAnsi="仿宋_GB2312" w:cs="仿宋_GB2312" w:eastAsia="仿宋_GB2312"/>
                      <w:sz w:val="21"/>
                      <w:color w:val="000000"/>
                    </w:rPr>
                    <w:t xml:space="preserve"> 1.所有施工中产生的垃圾外运、倒运等费用由乙方负责；</w:t>
                  </w:r>
                  <w:r>
                    <w:br/>
                  </w:r>
                  <w:r>
                    <w:rPr>
                      <w:rFonts w:ascii="仿宋_GB2312" w:hAnsi="仿宋_GB2312" w:cs="仿宋_GB2312" w:eastAsia="仿宋_GB2312"/>
                      <w:sz w:val="21"/>
                      <w:color w:val="000000"/>
                    </w:rPr>
                    <w:t xml:space="preserve"> 2.综合单价为包工包料最终开票价。</w:t>
                  </w:r>
                </w:p>
              </w:tc>
            </w:tr>
            <w:tr>
              <w:tc>
                <w:tcPr>
                  <w:tcW w:type="dxa" w:w="2542"/>
                  <w:gridSpan w:val="6"/>
                  <w:vMerge/>
                  <w:tcBorders>
                    <w:top w:val="single" w:color="000000" w:sz="4"/>
                    <w:left w:val="single" w:color="000000" w:sz="4"/>
                    <w:bottom w:val="single" w:color="000000" w:sz="4"/>
                    <w:right w:val="single" w:color="000000" w:sz="4"/>
                  </w:tcBorders>
                </w:tcPr>
                <w:p/>
              </w:tc>
            </w:tr>
            <w:tr>
              <w:tc>
                <w:tcPr>
                  <w:tcW w:type="dxa" w:w="2542"/>
                  <w:gridSpan w:val="6"/>
                  <w:vMerge/>
                  <w:tcBorders>
                    <w:top w:val="singl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333333"/>
              </w:rPr>
              <w:t>服务要求：</w:t>
            </w:r>
          </w:p>
          <w:p>
            <w:pPr>
              <w:pStyle w:val="null3"/>
              <w:jc w:val="both"/>
            </w:pPr>
            <w:r>
              <w:rPr>
                <w:rFonts w:ascii="仿宋_GB2312" w:hAnsi="仿宋_GB2312" w:cs="仿宋_GB2312" w:eastAsia="仿宋_GB2312"/>
                <w:sz w:val="21"/>
                <w:color w:val="333333"/>
              </w:rPr>
              <w:t>1、驻场项目经理每周带班时间不少于5天</w:t>
            </w:r>
          </w:p>
          <w:p>
            <w:pPr>
              <w:pStyle w:val="null3"/>
            </w:pPr>
            <w:r>
              <w:rPr>
                <w:rFonts w:ascii="仿宋_GB2312" w:hAnsi="仿宋_GB2312" w:cs="仿宋_GB2312" w:eastAsia="仿宋_GB2312"/>
                <w:sz w:val="21"/>
                <w:color w:val="333333"/>
              </w:rPr>
              <w:t>2、现场实地勘察后须在3个工作日内出具相应的造价清单</w:t>
            </w:r>
          </w:p>
          <w:p>
            <w:pPr>
              <w:pStyle w:val="null3"/>
            </w:pPr>
            <w:r>
              <w:rPr>
                <w:rFonts w:ascii="仿宋_GB2312" w:hAnsi="仿宋_GB2312" w:cs="仿宋_GB2312" w:eastAsia="仿宋_GB2312"/>
                <w:sz w:val="21"/>
                <w:color w:val="333333"/>
              </w:rPr>
              <w:t>3、现场施工人员须具备相应的施工经验，电工、焊工、高空作业等人员须持证上岗。</w:t>
            </w:r>
          </w:p>
          <w:p>
            <w:pPr>
              <w:pStyle w:val="null3"/>
            </w:pPr>
            <w:r>
              <w:rPr>
                <w:rFonts w:ascii="仿宋_GB2312" w:hAnsi="仿宋_GB2312" w:cs="仿宋_GB2312" w:eastAsia="仿宋_GB2312"/>
                <w:sz w:val="21"/>
                <w:color w:val="333333"/>
              </w:rPr>
              <w:t>4、须配备各类材料、工具、机械等，以匹配学校修缮需求。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供应商应提供满足本项目服务要求的人员配置。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供应商须配备各类材料、工具、机械等，以匹配学校修缮需求。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零星修缮项目施工完成后，由使用部门、组织部门、施工单位三方进行现场验收确认，并在《西安医学院零星修缮项目验收单》上签署意见。依据 《建筑工程施工质量验收统一标准》(GB50300-2013)、《建筑装饰装修工程质量验收标准》(GB50210-2018) 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本项目每两个月结算一次，中标供应商将竣工验收后的项目交采购需求单位进行审核，中标供应商按照审定金额统一开具发票，采购需求单位通过转账方式在达到付款条件起 30 日内，支付中标供应商票面金额的100%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驻场项目经理每周带班时间不少于5天，以其他事务离开施工现场时，应向采购需求单位请假，经批准后方可离开。离开期间应委托项目相关负责人负责其外出期间的日常工作，项目经理未经批准一次不到者将扣除违约金500元，逐次累计，于结算付款中直接扣除，对于不称职的管理及施工人员，采购需求单位有权要求更换。 ②如中标供应商未按施工方案施工或在工程施工过程中发生严重质量问题，采购需求单位有权按国家、省、市及学校有关规定、合同条款进行处罚。 ③采购需求单位根据对单项零星修缮项目现场实际勘察及使用单位的需求，确定具体工期，中标供应商应按照采购需求单位要求工期完成相应维修，对于非采购需求单位要求及不可抗力造成的工期延期，采购需求单位有权进行处罚。 ④中标供应商严格执行国家劳动保护、安全生产的法律法规条例及相关规范规定，施工过程中产生的安全事故及责任问题均由中标供应商自行承担。 ⑤中标供应商必须加强对施工人员的安全、文明施工教育，必须接收校内外有关部门的管理及检查，遵守各项规章制度。若在施工期间发生影响校园环境、安全的事件，将依法追究中标供应商的相关法律责任。 ⑥中标供应商须根据学校修缮需求配置施工人员，其中电工、焊工、高空作业等特种作业人员必须持证上岗。 ⑦中标供应商须在现场实地勘察后3个工作日内出具相应的造价清单，超出约定时间，采购需求单位有权进行处罚。 ⑧中标供应商在现场实地勘察后原则上3个工作日内须出具相应的造价清单，若延期须提前征得采购需求单位同意，若中标供应商多次出现无故逾期，采购需求单位有权解除合同。 ⑨若履行本合同发生争议，由双方友好协商解决，协商不成的，可依法向采购需求单位所在地的人民法院提起诉讼。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 供营业执照（或事业法人证）、组织机构代码证、税务登记证或统一社会信用代码 的营业执照等证明文件，申请人为自然人的提供身份证；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投标的，须出具法定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建筑工程施工总承包三级及以上资质或建筑装修装饰工程专业承包二级及以上资质；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拟派项目负责人须具备建筑工程专业二级或以上注册建造师证书和安全生产考核合格证(B证)，且无在建工程项目(提供承诺函);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提供非联合体投标声明书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投标人名称营业执照/事业单位法人证书/专业服务机构执业许可证/民办非企业单位登记证书、资质证书一致性；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响应竞争性磋商文件实质性要求</w:t>
            </w:r>
          </w:p>
        </w:tc>
        <w:tc>
          <w:tcPr>
            <w:tcW w:type="dxa" w:w="3322"/>
          </w:tcPr>
          <w:p>
            <w:pPr>
              <w:pStyle w:val="null3"/>
            </w:pPr>
            <w:r>
              <w:rPr>
                <w:rFonts w:ascii="仿宋_GB2312" w:hAnsi="仿宋_GB2312" w:cs="仿宋_GB2312" w:eastAsia="仿宋_GB2312"/>
              </w:rPr>
              <w:t>响应竞争性磋商文件实质性要求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拟投入项目人员配备</w:t>
            </w:r>
          </w:p>
        </w:tc>
        <w:tc>
          <w:tcPr>
            <w:tcW w:type="dxa" w:w="2492"/>
          </w:tcPr>
          <w:p>
            <w:pPr>
              <w:pStyle w:val="null3"/>
            </w:pPr>
            <w:r>
              <w:rPr>
                <w:rFonts w:ascii="仿宋_GB2312" w:hAnsi="仿宋_GB2312" w:cs="仿宋_GB2312" w:eastAsia="仿宋_GB2312"/>
              </w:rPr>
              <w:t>项目组人员构成：拟派电工、焊工、高空作业等维修人员不少于3人； （1）满足以上要求的得3分，不满足要求的得0分； （2）在上述人员配备的基础上每增加1名维修人员加1分，最多加4分。 注：项目组人员必须为本单位在职人员，且在本单位注册，需提供社保缴纳证明或劳动合同及特种作业人员资料等相关证明材料。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项目经理情况表.docx</w:t>
            </w:r>
          </w:p>
          <w:p>
            <w:pPr>
              <w:pStyle w:val="null3"/>
            </w:pPr>
            <w:r>
              <w:rPr>
                <w:rFonts w:ascii="仿宋_GB2312" w:hAnsi="仿宋_GB2312" w:cs="仿宋_GB2312" w:eastAsia="仿宋_GB2312"/>
              </w:rPr>
              <w:t>拟投入项目人员配备表.docx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对本项目编制具体、可行的施工方案；施工方案所涉及的施工内容及技术方案完整、合理、科学、可行性高得10分； 施工方案及技术方案主要部分施工内容有缺项、较合理、较科学、可行性一般得7分；施工方案较简单、有缺项得5分；施工方案过于简单、笼统有缺项得2分；未提供得0分。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编制具体、可行的工程质量保证措施；工程质量保证措施科学、合理、完善、先进、可行得10分；工程质量保证措施较科学、较合理、可行性一般得7分；工程质量保证措施较简单、有缺项得5分；工程质量保证措施过于简单、笼统有缺项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工程项目特点，应有文明施工计划及措施，环境保环境保护措施；文明施工及环境保护措施科学、合理、完善、先进、可行得8分；文明施工及环境保护措施较科学、较合理、可行性一般得4分；文明施工及环境保护措施较简单、有缺项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提供资源配置计划，包括明确的拟投入的主要施工机械设备计划、主要材料进场计划、劳动力投入计划等；施工机械配备和材料投入计划科学、合理、可行得8分；施工机械配备和材料投入计划较科学、较合理、可行性一般得4分；施工机械配备和材料投入计划较简单、有缺项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编制具体、可行的劳动力安排：各主要施工工序应有详细周密的劳动力安排计划明细，有各工种劳动力安排计划，劳动力投入经济合理，满足施工需要得6分；拟投入的劳动力较充分、基本满足项目需要得3分；拟投入的劳动力不充分、有欠缺得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采用新技术、新产品、新工艺、新材料对提高质量、缩短工期、降低造价有积极影响方案提供得4分，方案不全面得2分，未提供得0分。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有可靠细致的紧急情况的处理措施、预案以及抵抗风险(包括工程施工过程中可能遇到的各种风险)的措施得7分；较可靠细致得5分；笼统、不全面得2分，未提供得 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供应商针对本项目制定的服务期限、服务内容、服务承诺是否满足要求，是否合理、全面。 服务期限满足采购人要求、服务内容合理，服务承诺全面得5分； 服务期限较能满足采购人要求、服务内容较合理，服务承诺较全面得2 分； 服务期限基本满足采购人要求、服务内容一般，服务承诺一般，得1分； 无或其它情况不得分。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供应商能提供近三年（2022年1月至今）同类项目业绩，每个得1分，最高得5分。 （业绩资料须提供合同书复印件并加盖单位公章，时间以合同签订时间为准）；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高于采购预算的或经磋商小组认定磋商报价低于成本的，报价无效。 满足磋商文件要求且磋商价格下浮比率最高的磋商报价为磋商基准价。其他供应商的价格分统一按照下列公式计算： 磋商报价得分=（最终磋商报价/磋商基准价）×价格权值（即30%）×100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详见附件：详细评审方案.docx</w:t>
      </w:r>
    </w:p>
    <w:p>
      <w:pPr>
        <w:pStyle w:val="null3"/>
        <w:ind w:firstLine="960"/>
      </w:pPr>
      <w:r>
        <w:rPr>
          <w:rFonts w:ascii="仿宋_GB2312" w:hAnsi="仿宋_GB2312" w:cs="仿宋_GB2312" w:eastAsia="仿宋_GB2312"/>
        </w:rPr>
        <w:t>详见附件：项目经理情况表.docx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详见附件：拟投入项目人员配备表.docx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详见附件：西安医学院2025-2026零星维修服务外包合同-20250507.docx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