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D1CC6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  <w:lang w:eastAsia="zh-CN"/>
        </w:rPr>
        <w:t>商务要求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偏离表</w:t>
      </w:r>
    </w:p>
    <w:p w14:paraId="61CDBCB9">
      <w:pPr>
        <w:pStyle w:val="3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8B997B0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TWZB2025-064</w:t>
      </w:r>
    </w:p>
    <w:p w14:paraId="14340D61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7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75741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3AA849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3732D9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磋商文件要求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2986FC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7DAA33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7E890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0C0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172C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BBE83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9F8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4307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56836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ABF5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A8C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6C4C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E9A6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4681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1E23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BCF5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93AF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6D0F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F0EF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8DB3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D9F83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8225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4CA9B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F10E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E345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27E1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E8D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860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2C6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BADE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5FE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9812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F17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FC11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BAC3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A972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F58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2DC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323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10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04A7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E3B7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6EBF03DB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第三章  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”中所包含的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商务要求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条款</w:t>
      </w:r>
    </w:p>
    <w:p w14:paraId="295EA079">
      <w:pPr>
        <w:spacing w:line="480" w:lineRule="exact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填写；“磋商文件要求”须按“第三章  磋商项目技术、服务、商务及其他要求”的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商务要求条款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填写；“磋商响应文件响应”为磋商供应商所响应的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商务要求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条款内容；“偏离及其影响”填写：优于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相同。完全响应的不用在本表列出，提供盖章空表即可。</w:t>
      </w:r>
    </w:p>
    <w:p w14:paraId="2E78F957">
      <w:pPr>
        <w:numPr>
          <w:ilvl w:val="0"/>
          <w:numId w:val="1"/>
        </w:numPr>
        <w:spacing w:line="480" w:lineRule="exact"/>
        <w:ind w:left="-60" w:leftChars="0" w:firstLine="900" w:firstLineChars="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磋商供应商必须据实填写，不得虚假响应，否则将取消其磋商或成交资格，并按有关规定进处罚。</w:t>
      </w:r>
    </w:p>
    <w:p w14:paraId="2A446755">
      <w:pPr>
        <w:numPr>
          <w:ilvl w:val="0"/>
          <w:numId w:val="1"/>
        </w:numPr>
        <w:spacing w:line="480" w:lineRule="exact"/>
        <w:ind w:left="-60" w:leftChars="0" w:firstLine="900" w:firstLineChars="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商务要求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不允许负偏离，任何负偏离均视为重大负偏离。</w:t>
      </w:r>
    </w:p>
    <w:p w14:paraId="0F53953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20537DD1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磋商供应商（单位盖章）：           </w:t>
      </w:r>
    </w:p>
    <w:p w14:paraId="047D1DD6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21F58DF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09A30C1B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467E44B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  <w:pPr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5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alibri" w:cs="Courier New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</w:style>
  <w:style w:type="paragraph" w:styleId="4">
    <w:name w:val="Body Text First Indent 2"/>
    <w:basedOn w:val="5"/>
    <w:next w:val="6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paragraph" w:styleId="5">
    <w:name w:val="Body Text Indent"/>
    <w:basedOn w:val="1"/>
    <w:uiPriority w:val="0"/>
    <w:pPr>
      <w:widowControl/>
      <w:ind w:left="426" w:hanging="426" w:hangingChars="152"/>
      <w:jc w:val="left"/>
    </w:pPr>
    <w:rPr>
      <w:rFonts w:ascii="宋体"/>
      <w:kern w:val="0"/>
    </w:rPr>
  </w:style>
  <w:style w:type="paragraph" w:styleId="6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2025-04-28T08:59:18Z</dcterms:created>
  <dc:creator>Administrator</dc:creator>
  <cp:lastModifiedBy>招标代理公司-宋璟雯</cp:lastModifiedBy>
  <dcterms:modified xsi:type="dcterms:W3CDTF">2025-04-28T08:59:37Z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9ADC918FF93E4C2DA9573865861074E5_12</vt:lpwstr>
  </property>
</Properties>
</file>