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037"/>
        <w:gridCol w:w="1486"/>
        <w:gridCol w:w="1331"/>
        <w:gridCol w:w="1331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>
      <w:pPr>
        <w:adjustRightInd w:val="0"/>
        <w:snapToGrid w:val="0"/>
        <w:spacing w:line="360" w:lineRule="auto"/>
        <w:ind w:left="-525" w:leftChars="-250" w:firstLine="280" w:firstLineChars="1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>
      <w:r>
        <w:br w:type="page"/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037"/>
        <w:gridCol w:w="1488"/>
        <w:gridCol w:w="1333"/>
        <w:gridCol w:w="1333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>
      <w:pPr>
        <w:adjustRightInd w:val="0"/>
        <w:snapToGrid w:val="0"/>
        <w:spacing w:line="360" w:lineRule="auto"/>
        <w:ind w:left="-525" w:leftChars="-250" w:firstLine="280" w:firstLineChars="1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  <w:r>
        <w:rPr>
          <w:rFonts w:hint="eastAsia" w:ascii="仿宋_GB2312" w:eastAsia="仿宋_GB2312"/>
          <w:b/>
          <w:sz w:val="28"/>
          <w:szCs w:val="28"/>
        </w:rPr>
        <w:t>备注：</w:t>
      </w:r>
      <w:r>
        <w:rPr>
          <w:rFonts w:hint="eastAsia" w:eastAsia="仿宋_GB2312"/>
          <w:b/>
          <w:sz w:val="28"/>
          <w:szCs w:val="28"/>
        </w:rPr>
        <w:t>此表无需装订在响应文件中，</w:t>
      </w:r>
      <w:r>
        <w:rPr>
          <w:rFonts w:hint="eastAsia" w:ascii="仿宋_GB2312" w:eastAsia="仿宋_GB2312"/>
          <w:b/>
          <w:sz w:val="28"/>
          <w:szCs w:val="28"/>
        </w:rPr>
        <w:t>请供应商自备表格并加盖公章，最终报价环节现场提交。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000000"/>
    <w:rsid w:val="00FD6BA4"/>
    <w:rsid w:val="0102532B"/>
    <w:rsid w:val="2C970467"/>
    <w:rsid w:val="446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钟声</cp:lastModifiedBy>
  <dcterms:modified xsi:type="dcterms:W3CDTF">2024-04-07T07:08:56Z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8EE95E2A849C4F5F907C20E5329939AA_12</vt:lpwstr>
  </property>
</Properties>
</file>