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903E9">
      <w:pPr>
        <w:jc w:val="center"/>
        <w:rPr>
          <w:rFonts w:hint="eastAsia" w:ascii="宋体" w:hAnsi="宋体"/>
        </w:rPr>
      </w:pPr>
      <w:r>
        <w:t xml:space="preserve"> </w:t>
      </w:r>
      <w:r>
        <w:rPr>
          <w:rFonts w:hint="eastAsia" w:ascii="宋体" w:hAnsi="宋体"/>
          <w:b/>
          <w:sz w:val="24"/>
        </w:rPr>
        <w:t>政府采购合同</w:t>
      </w:r>
    </w:p>
    <w:p w14:paraId="0267202A">
      <w:pPr>
        <w:spacing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sz w:val="24"/>
          <w:u w:val="single"/>
        </w:rPr>
        <w:t>陕西省财政厅政府采购管理处</w:t>
      </w:r>
      <w:r>
        <w:rPr>
          <w:rFonts w:hint="eastAsia"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16CC20F9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1367D0F7">
      <w:pPr>
        <w:spacing w:line="360" w:lineRule="auto"/>
        <w:ind w:firstLine="480" w:firstLineChars="200"/>
        <w:jc w:val="left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2024年网上录取技术支持服务</w:t>
      </w:r>
    </w:p>
    <w:p w14:paraId="4EDC3A89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4EC62826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 w14:paraId="662EE9BB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说明：合同总价一次包死，不受市场价格变化的影响，并作为结算的唯一依据。</w:t>
      </w:r>
    </w:p>
    <w:p w14:paraId="2C327B36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559CE747">
      <w:pPr>
        <w:tabs>
          <w:tab w:val="left" w:pos="840"/>
        </w:tabs>
        <w:spacing w:line="440" w:lineRule="exact"/>
        <w:ind w:firstLine="566" w:firstLineChars="236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1、结算单位：采购人结算，在付款前，必须开具全额发票给采购人。</w:t>
      </w:r>
    </w:p>
    <w:p w14:paraId="6B2E3CBB">
      <w:pPr>
        <w:spacing w:line="440" w:lineRule="exact"/>
        <w:ind w:firstLine="566" w:firstLineChars="236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2、</w:t>
      </w:r>
      <w:bookmarkStart w:id="0" w:name="OLE_LINK17"/>
      <w:r>
        <w:rPr>
          <w:rFonts w:hint="eastAsia" w:ascii="宋体" w:hAnsi="宋体"/>
          <w:sz w:val="24"/>
          <w:highlight w:val="none"/>
        </w:rPr>
        <w:t>付款方式</w:t>
      </w:r>
      <w:bookmarkEnd w:id="0"/>
      <w:r>
        <w:rPr>
          <w:rFonts w:hint="eastAsia" w:ascii="宋体" w:hAnsi="宋体"/>
          <w:sz w:val="24"/>
          <w:highlight w:val="none"/>
        </w:rPr>
        <w:t>：</w:t>
      </w:r>
    </w:p>
    <w:p w14:paraId="17A3041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eastAsia="zh-CN"/>
        </w:rPr>
      </w:pPr>
      <w:r>
        <w:rPr>
          <w:rFonts w:ascii="Segoe UI" w:hAnsi="Segoe UI" w:eastAsia="Segoe UI" w:cs="Segoe UI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自本合同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签订后，达到付款条件起30日内，</w:t>
      </w:r>
      <w:r>
        <w:rPr>
          <w:rFonts w:ascii="Segoe UI" w:hAnsi="Segoe UI" w:eastAsia="Segoe UI" w:cs="Segoe UI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支付合同总金额的 60%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eastAsia="zh-CN"/>
        </w:rPr>
        <w:t>；</w:t>
      </w:r>
    </w:p>
    <w:p w14:paraId="0E41AB6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ascii="Segoe UI" w:hAnsi="Segoe UI" w:eastAsia="Segoe UI" w:cs="Segoe UI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待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  <w:t>录取</w:t>
      </w:r>
      <w:r>
        <w:rPr>
          <w:rFonts w:ascii="Segoe UI" w:hAnsi="Segoe UI" w:eastAsia="Segoe UI" w:cs="Segoe UI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工作全部完成，经甲方验收合格且双方签署项目验收报告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eastAsia="zh-CN"/>
        </w:rPr>
        <w:t>，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达到付款条件起30日内，</w:t>
      </w:r>
      <w:r>
        <w:rPr>
          <w:rFonts w:ascii="Segoe UI" w:hAnsi="Segoe UI" w:eastAsia="Segoe UI" w:cs="Segoe UI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支付合同总金额的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  <w:t>40</w:t>
      </w:r>
      <w:r>
        <w:rPr>
          <w:rFonts w:ascii="Segoe UI" w:hAnsi="Segoe UI" w:eastAsia="Segoe UI" w:cs="Segoe UI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%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eastAsia="zh-CN"/>
        </w:rPr>
        <w:t>。</w:t>
      </w:r>
    </w:p>
    <w:p w14:paraId="4BCD51BB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四、服务条件</w:t>
      </w:r>
    </w:p>
    <w:p w14:paraId="1CCA4496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（一）服务地点：采购人指定地点。</w:t>
      </w:r>
    </w:p>
    <w:p w14:paraId="06E25D3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outlineLvl w:val="3"/>
        <w:rPr>
          <w:rFonts w:hint="eastAsia" w:ascii="宋体" w:hAnsi="宋体" w:eastAsia="宋体"/>
          <w:b/>
          <w:bCs w:val="0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</w:rPr>
        <w:t>（二）</w:t>
      </w:r>
      <w:r>
        <w:rPr>
          <w:rFonts w:hint="eastAsia" w:ascii="宋体" w:hAnsi="宋体"/>
          <w:sz w:val="24"/>
          <w:highlight w:val="none"/>
          <w:lang w:eastAsia="zh-CN"/>
        </w:rPr>
        <w:t>项目完工期</w:t>
      </w:r>
      <w:r>
        <w:rPr>
          <w:rFonts w:hint="eastAsia" w:ascii="宋体" w:hAnsi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合同签订至录取工作结束</w:t>
      </w:r>
    </w:p>
    <w:p w14:paraId="130FDE9C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五、质量保证及服务承诺：</w:t>
      </w:r>
    </w:p>
    <w:p w14:paraId="11A8DEDD">
      <w:pPr>
        <w:spacing w:line="360" w:lineRule="auto"/>
        <w:ind w:firstLine="600" w:firstLineChars="25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Cs/>
          <w:sz w:val="24"/>
        </w:rPr>
        <w:t>（此处填写内容应与响应文件一致）</w:t>
      </w:r>
    </w:p>
    <w:p w14:paraId="6E4E6477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六、违约责任</w:t>
      </w:r>
    </w:p>
    <w:p w14:paraId="7D58719F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477C60AB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（二）未按合同要求的提供产品或设备质量不能满足技术要求，采购人有权终止合同，甚至对供方违约行为进行追究。</w:t>
      </w:r>
    </w:p>
    <w:p w14:paraId="0B72E5A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4703EC98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七、验收</w:t>
      </w:r>
    </w:p>
    <w:p w14:paraId="3A63E2F6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（一）由采购人负责组织验收或者邀请有关专家、质检机构、采购代理机构共同进行验收,验收费用由成交</w:t>
      </w:r>
      <w:r>
        <w:rPr>
          <w:rFonts w:ascii="宋体" w:hAnsi="宋体"/>
          <w:sz w:val="24"/>
        </w:rPr>
        <w:t>供应商</w:t>
      </w:r>
      <w:r>
        <w:rPr>
          <w:rFonts w:hint="eastAsia" w:ascii="宋体" w:hAnsi="宋体"/>
          <w:sz w:val="24"/>
        </w:rPr>
        <w:t>支付(备注：如有验收须向采购代理机构支付金额2000-3000元不等)；验收合格须交接项目实施的全部资料，并填写政府采购项目验收报告单。验收须以合同、谈判及</w:t>
      </w:r>
      <w:r>
        <w:rPr>
          <w:rFonts w:ascii="宋体" w:hAnsi="宋体"/>
          <w:sz w:val="24"/>
        </w:rPr>
        <w:t>响应文件</w:t>
      </w:r>
      <w:r>
        <w:rPr>
          <w:rFonts w:hint="eastAsia" w:ascii="宋体" w:hAnsi="宋体"/>
          <w:sz w:val="24"/>
        </w:rPr>
        <w:t>、澄清、及国家相应的标准、规范等为依据。</w:t>
      </w:r>
    </w:p>
    <w:p w14:paraId="0B61F98B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八、其他事项</w:t>
      </w:r>
    </w:p>
    <w:p w14:paraId="7270342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sz w:val="24"/>
        </w:rPr>
        <w:t>（一）采购人在合同的履行期间以及履行期后，可以随时检查项目的执行情况，对采购标准、采购内容进行调查核实，并对发现的问题进行处理。</w:t>
      </w:r>
      <w:r>
        <w:rPr>
          <w:rFonts w:ascii="Segoe UI" w:hAnsi="Segoe UI" w:eastAsia="Segoe UI" w:cs="Segoe UI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款项结清后，双方在本合同项下的权利义务即告履行完毕。</w:t>
      </w:r>
    </w:p>
    <w:p w14:paraId="60134974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一份，采购代理</w:t>
      </w:r>
      <w:r>
        <w:rPr>
          <w:rFonts w:ascii="宋体" w:hAnsi="宋体"/>
          <w:sz w:val="24"/>
        </w:rPr>
        <w:t>机构</w:t>
      </w:r>
      <w:r>
        <w:rPr>
          <w:rFonts w:hint="eastAsia" w:ascii="宋体" w:hAnsi="宋体"/>
          <w:sz w:val="24"/>
        </w:rPr>
        <w:t>一份，甲乙双方签字盖章后生效。</w:t>
      </w:r>
    </w:p>
    <w:p w14:paraId="324517BA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（三）单一来源采购文件、</w:t>
      </w:r>
      <w:r>
        <w:rPr>
          <w:rFonts w:ascii="宋体" w:hAnsi="宋体"/>
          <w:sz w:val="24"/>
        </w:rPr>
        <w:t>响应文件</w:t>
      </w:r>
      <w:r>
        <w:rPr>
          <w:rFonts w:hint="eastAsia" w:ascii="宋体" w:hAnsi="宋体"/>
          <w:bCs/>
          <w:sz w:val="24"/>
        </w:rPr>
        <w:t>也是合同的组成部分，合同中未约定的以</w:t>
      </w:r>
      <w:r>
        <w:rPr>
          <w:rFonts w:hint="eastAsia" w:ascii="宋体" w:hAnsi="宋体"/>
          <w:sz w:val="24"/>
        </w:rPr>
        <w:t>单一来源采购文件、</w:t>
      </w:r>
      <w:r>
        <w:rPr>
          <w:rFonts w:ascii="宋体" w:hAnsi="宋体"/>
          <w:sz w:val="24"/>
        </w:rPr>
        <w:t>响应文件</w:t>
      </w:r>
      <w:r>
        <w:rPr>
          <w:rFonts w:hint="eastAsia" w:ascii="宋体" w:hAnsi="宋体"/>
          <w:bCs/>
          <w:sz w:val="24"/>
        </w:rPr>
        <w:t>为准。</w:t>
      </w:r>
    </w:p>
    <w:p w14:paraId="44749B0F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13DB0059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53D8FD0F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6DE94468">
      <w:pPr>
        <w:spacing w:line="48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3B763DEF">
      <w:pPr>
        <w:spacing w:line="48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19D52C90">
      <w:pPr>
        <w:spacing w:line="48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 w14:paraId="5499B59F">
      <w:pPr>
        <w:spacing w:line="48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4F509A54">
      <w:pPr>
        <w:spacing w:line="48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7D36F188">
      <w:pPr>
        <w:spacing w:line="48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37B5643B">
      <w:pPr>
        <w:spacing w:line="48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60D5DA44">
      <w:pPr>
        <w:pStyle w:val="2"/>
        <w:spacing w:line="480" w:lineRule="auto"/>
        <w:rPr>
          <w:rFonts w:hint="eastAsia"/>
        </w:rPr>
      </w:pPr>
    </w:p>
    <w:p w14:paraId="431C4ADB">
      <w:pPr>
        <w:spacing w:line="480" w:lineRule="auto"/>
        <w:jc w:val="center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ab/>
      </w:r>
      <w:r>
        <w:rPr>
          <w:rFonts w:hint="eastAsia" w:ascii="宋体" w:hAnsi="宋体"/>
          <w:bCs/>
          <w:sz w:val="24"/>
        </w:rPr>
        <w:tab/>
      </w:r>
      <w:r>
        <w:rPr>
          <w:rFonts w:hint="eastAsia" w:ascii="宋体" w:hAnsi="宋体"/>
          <w:bCs/>
          <w:sz w:val="24"/>
        </w:rPr>
        <w:tab/>
      </w:r>
      <w:r>
        <w:rPr>
          <w:rFonts w:hint="eastAsia" w:ascii="宋体" w:hAnsi="宋体"/>
          <w:bCs/>
          <w:sz w:val="24"/>
        </w:rPr>
        <w:tab/>
      </w:r>
      <w:r>
        <w:rPr>
          <w:rFonts w:hint="eastAsia" w:ascii="宋体" w:hAnsi="宋体"/>
          <w:bCs/>
          <w:sz w:val="24"/>
        </w:rPr>
        <w:tab/>
      </w:r>
      <w:r>
        <w:rPr>
          <w:rFonts w:hint="eastAsia" w:ascii="宋体" w:hAnsi="宋体"/>
          <w:bCs/>
          <w:sz w:val="24"/>
        </w:rPr>
        <w:tab/>
      </w:r>
      <w:r>
        <w:rPr>
          <w:rFonts w:hint="eastAsia" w:ascii="宋体" w:hAnsi="宋体"/>
          <w:bCs/>
          <w:sz w:val="24"/>
          <w:lang w:val="en-US" w:eastAsia="zh-CN"/>
        </w:rPr>
        <w:t xml:space="preserve">     </w:t>
      </w:r>
      <w:r>
        <w:rPr>
          <w:rFonts w:hint="eastAsia" w:ascii="宋体" w:hAnsi="宋体"/>
          <w:bCs/>
          <w:sz w:val="24"/>
        </w:rPr>
        <w:t>签订日期：</w:t>
      </w:r>
      <w:r>
        <w:rPr>
          <w:rFonts w:hint="eastAsia" w:ascii="宋体" w:hAnsi="宋体"/>
          <w:sz w:val="24"/>
        </w:rPr>
        <w:t xml:space="preserve">   年   月   日</w:t>
      </w:r>
    </w:p>
    <w:p w14:paraId="6384F068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E8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2025-05-08T08:03:32Z</dcterms:created>
  <dc:creator>PC</dc:creator>
  <cp:lastModifiedBy>白日梦</cp:lastModifiedBy>
  <dcterms:modified xsi:type="dcterms:W3CDTF">2025-05-08T08:03:33Z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eyJoZGlkIjoiOTQyNjJhYWQ1Y2ZkMWY1OTgyN2E4ZDZkNGNkNDQwMjYiLCJ1c2VySWQiOiIzMTI3MDEwNzEifQ==</vt:lpwstr>
  </property>
  <property fmtid="{D5CDD505-2E9C-101B-9397-08002B2CF9AE}" pid="4" name="ICV">
    <vt:lpwstr>0AF8CCC9F6264D0C9B5666E598502005_12</vt:lpwstr>
  </property>
</Properties>
</file>