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6C831">
      <w:pPr>
        <w:jc w:val="center"/>
        <w:rPr>
          <w:rFonts w:hint="eastAsia" w:ascii="宋体" w:hAnsi="宋体" w:eastAsia="宋体" w:cs="Times New Roman"/>
          <w:b/>
          <w:color w:val="auto"/>
          <w:sz w:val="30"/>
          <w:szCs w:val="30"/>
          <w:shd w:val="clear" w:color="auto" w:fill="auto"/>
        </w:rPr>
      </w:pPr>
      <w:r>
        <w:rPr>
          <w:rFonts w:hint="eastAsia" w:ascii="宋体" w:hAnsi="宋体" w:eastAsia="宋体" w:cs="Times New Roman"/>
          <w:b/>
          <w:color w:val="auto"/>
          <w:sz w:val="30"/>
          <w:szCs w:val="30"/>
          <w:shd w:val="clear" w:color="auto" w:fill="auto"/>
          <w:lang w:eastAsia="zh-CN"/>
        </w:rPr>
        <w:t>供应商</w:t>
      </w:r>
      <w:r>
        <w:rPr>
          <w:rFonts w:hint="eastAsia" w:ascii="宋体" w:hAnsi="宋体" w:eastAsia="宋体" w:cs="Times New Roman"/>
          <w:b/>
          <w:color w:val="auto"/>
          <w:sz w:val="30"/>
          <w:szCs w:val="30"/>
          <w:shd w:val="clear" w:color="auto" w:fill="auto"/>
        </w:rPr>
        <w:t>资格证明文件</w:t>
      </w:r>
    </w:p>
    <w:p w14:paraId="1AF58FD3">
      <w:pPr>
        <w:pStyle w:val="12"/>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（1）具有独立承担民事责任能力的法人、其他组织或自然人，并出具合法有效的营业执照或事业单位法人证书等国家规定的相关证明，自然人参与的提供其身份证明书；</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（2）提供</w:t>
      </w:r>
      <w:r>
        <w:rPr>
          <w:rFonts w:hint="eastAsia" w:asciiTheme="minorEastAsia" w:hAnsiTheme="minorEastAsia" w:eastAsiaTheme="minorEastAsia" w:cstheme="minorEastAsia"/>
          <w:lang w:val="en-US" w:eastAsia="zh-CN"/>
        </w:rPr>
        <w:t>2022年度或</w:t>
      </w:r>
      <w:r>
        <w:rPr>
          <w:rFonts w:hint="eastAsia" w:asciiTheme="minorEastAsia" w:hAnsiTheme="minorEastAsia" w:eastAsiaTheme="minorEastAsia" w:cstheme="minorEastAsia"/>
        </w:rPr>
        <w:t>2023</w:t>
      </w:r>
      <w:r>
        <w:rPr>
          <w:rFonts w:hint="eastAsia" w:asciiTheme="minorEastAsia" w:hAnsiTheme="minorEastAsia" w:eastAsiaTheme="minorEastAsia" w:cstheme="minorEastAsia"/>
          <w:lang w:val="en-US" w:eastAsia="zh-CN"/>
        </w:rPr>
        <w:t>年度或2024</w:t>
      </w:r>
      <w:r>
        <w:rPr>
          <w:rFonts w:hint="eastAsia" w:asciiTheme="minorEastAsia" w:hAnsiTheme="minorEastAsia" w:eastAsiaTheme="minorEastAsia" w:cstheme="minorEastAsia"/>
        </w:rPr>
        <w:t>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（5）提供具有履行本合同所必需的设备和专业技术能力的声明；</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（6）出具参加政府采购活动前3年内在经营活动中没有重大违法记录的书面声明；</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（7）须提供法定代表人授权书（法定代表人或负责人直接投标，须提交法定代表人证明书）；</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lang w:val="en-US" w:eastAsia="zh-CN"/>
        </w:rPr>
        <w:t xml:space="preserve">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8</w:t>
      </w:r>
      <w:r>
        <w:rPr>
          <w:rFonts w:hint="eastAsia" w:asciiTheme="minorEastAsia" w:hAnsiTheme="minorEastAsia" w:eastAsiaTheme="minorEastAsia" w:cstheme="minorEastAsia"/>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9</w:t>
      </w:r>
      <w:r>
        <w:rPr>
          <w:rFonts w:hint="eastAsia" w:asciiTheme="minorEastAsia" w:hAnsiTheme="minorEastAsia" w:eastAsiaTheme="minorEastAsia" w:cstheme="minorEastAsia"/>
        </w:rPr>
        <w:t>）本项目不接受联合体投标。</w:t>
      </w:r>
    </w:p>
    <w:p w14:paraId="14EF32C7">
      <w:pPr>
        <w:jc w:val="both"/>
        <w:rPr>
          <w:rFonts w:ascii="仿宋_GB2312" w:hAnsi="仿宋_GB2312" w:eastAsia="仿宋_GB2312" w:cs="仿宋_GB2312"/>
          <w:b/>
          <w:sz w:val="36"/>
        </w:rPr>
      </w:pPr>
      <w:r>
        <w:rPr>
          <w:rFonts w:ascii="仿宋_GB2312" w:hAnsi="仿宋_GB2312" w:eastAsia="仿宋_GB2312" w:cs="仿宋_GB2312"/>
          <w:b/>
          <w:sz w:val="36"/>
        </w:rPr>
        <w:br w:type="page"/>
      </w:r>
    </w:p>
    <w:p w14:paraId="25A8782C">
      <w:pPr>
        <w:spacing w:before="162" w:line="227" w:lineRule="auto"/>
        <w:jc w:val="center"/>
        <w:rPr>
          <w:rFonts w:ascii="宋体" w:hAnsi="宋体" w:eastAsia="宋体" w:cs="宋体"/>
          <w:b/>
          <w:bCs/>
          <w:sz w:val="32"/>
          <w:szCs w:val="32"/>
        </w:rPr>
      </w:pPr>
      <w:r>
        <w:rPr>
          <w:rFonts w:ascii="宋体" w:hAnsi="宋体" w:eastAsia="宋体" w:cs="宋体"/>
          <w:b/>
          <w:bCs/>
          <w:spacing w:val="8"/>
          <w:sz w:val="32"/>
          <w:szCs w:val="32"/>
        </w:rPr>
        <w:t>基本资格条件承诺函</w:t>
      </w:r>
    </w:p>
    <w:p w14:paraId="54E2876E">
      <w:pPr>
        <w:pStyle w:val="4"/>
        <w:spacing w:line="325" w:lineRule="auto"/>
        <w:rPr>
          <w:sz w:val="24"/>
          <w:szCs w:val="24"/>
        </w:rPr>
      </w:pP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4"/>
          <w:sz w:val="21"/>
          <w:szCs w:val="21"/>
        </w:rPr>
        <w:t>致</w:t>
      </w:r>
      <w:r>
        <w:rPr>
          <w:rFonts w:hint="eastAsia" w:asciiTheme="minorEastAsia" w:hAnsiTheme="minorEastAsia" w:eastAsiaTheme="minorEastAsia" w:cstheme="minorEastAsia"/>
          <w:b/>
          <w:bCs/>
          <w:spacing w:val="4"/>
          <w:sz w:val="21"/>
          <w:szCs w:val="21"/>
          <w:u w:val="single" w:color="auto"/>
        </w:rPr>
        <w:t xml:space="preserve">                </w:t>
      </w:r>
      <w:r>
        <w:rPr>
          <w:rFonts w:hint="eastAsia" w:asciiTheme="minorEastAsia" w:hAnsiTheme="minorEastAsia" w:eastAsiaTheme="minorEastAsia" w:cstheme="minorEastAsia"/>
          <w:b/>
          <w:bCs/>
          <w:spacing w:val="4"/>
          <w:sz w:val="21"/>
          <w:szCs w:val="21"/>
        </w:rPr>
        <w:t>（采购代理机构名称</w:t>
      </w:r>
      <w:r>
        <w:rPr>
          <w:rFonts w:hint="eastAsia" w:asciiTheme="minorEastAsia" w:hAnsiTheme="minorEastAsia" w:eastAsiaTheme="minorEastAsia" w:cstheme="minorEastAsia"/>
          <w:b/>
          <w:bCs/>
          <w:spacing w:val="1"/>
          <w:sz w:val="21"/>
          <w:szCs w:val="21"/>
        </w:rPr>
        <w:t>）：</w:t>
      </w:r>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color="auto"/>
        </w:rPr>
        <w:tab/>
      </w:r>
      <w:r>
        <w:rPr>
          <w:rFonts w:hint="eastAsia" w:asciiTheme="minorEastAsia" w:hAnsiTheme="minorEastAsia" w:eastAsiaTheme="minorEastAsia" w:cstheme="minorEastAsia"/>
          <w:spacing w:val="9"/>
          <w:sz w:val="21"/>
          <w:szCs w:val="21"/>
        </w:rPr>
        <w:t>（供应商名称）郑重承诺：</w:t>
      </w:r>
    </w:p>
    <w:p w14:paraId="1FD6492F">
      <w:pPr>
        <w:keepNext w:val="0"/>
        <w:keepLines w:val="0"/>
        <w:pageBreakBefore w:val="0"/>
        <w:widowControl w:val="0"/>
        <w:kinsoku/>
        <w:wordWrap/>
        <w:overflowPunct/>
        <w:topLinePunct w:val="0"/>
        <w:autoSpaceDE/>
        <w:autoSpaceDN/>
        <w:bidi w:val="0"/>
        <w:adjustRightInd/>
        <w:snapToGrid/>
        <w:spacing w:before="120" w:line="360" w:lineRule="auto"/>
        <w:ind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1.我方具有良好的商业信誉和健全的财务会计制度，具有履行合同所必需的设备和专业技</w:t>
      </w:r>
      <w:r>
        <w:rPr>
          <w:rFonts w:hint="eastAsia" w:asciiTheme="minorEastAsia" w:hAnsiTheme="minorEastAsia" w:eastAsiaTheme="minorEastAsia" w:cstheme="minorEastAsia"/>
          <w:spacing w:val="8"/>
          <w:sz w:val="21"/>
          <w:szCs w:val="21"/>
        </w:rPr>
        <w:t>术能力，</w:t>
      </w:r>
      <w:r>
        <w:rPr>
          <w:rFonts w:hint="eastAsia" w:asciiTheme="minorEastAsia" w:hAnsiTheme="minorEastAsia" w:eastAsiaTheme="minorEastAsia" w:cstheme="minorEastAsia"/>
          <w:spacing w:val="9"/>
          <w:sz w:val="21"/>
          <w:szCs w:val="21"/>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spacing w:before="120" w:line="360" w:lineRule="auto"/>
        <w:ind w:left="8" w:right="112" w:firstLine="46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2.我方未列入在信用中国网站(</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www</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pacing w:val="10"/>
          <w:sz w:val="21"/>
          <w:szCs w:val="21"/>
        </w:rPr>
        <w:fldChar w:fldCharType="end"/>
      </w:r>
      <w:r>
        <w:rPr>
          <w:rFonts w:hint="eastAsia" w:asciiTheme="minorEastAsia" w:hAnsiTheme="minorEastAsia" w:eastAsiaTheme="minorEastAsia" w:cstheme="minorEastAsia"/>
          <w:sz w:val="21"/>
          <w:szCs w:val="21"/>
        </w:rPr>
        <w:t>creditchina</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z w:val="21"/>
          <w:szCs w:val="21"/>
        </w:rPr>
        <w:t>gov</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10"/>
          <w:sz w:val="21"/>
          <w:szCs w:val="21"/>
        </w:rPr>
        <w:t>)“失信被执行人</w:t>
      </w:r>
      <w:r>
        <w:rPr>
          <w:rFonts w:hint="eastAsia" w:asciiTheme="minorEastAsia" w:hAnsiTheme="minorEastAsia" w:eastAsiaTheme="minorEastAsia" w:cstheme="minorEastAsia"/>
          <w:spacing w:val="-70"/>
          <w:sz w:val="21"/>
          <w:szCs w:val="21"/>
        </w:rPr>
        <w:t xml:space="preserve"> </w:t>
      </w:r>
      <w:r>
        <w:rPr>
          <w:rFonts w:hint="eastAsia" w:asciiTheme="minorEastAsia" w:hAnsiTheme="minorEastAsia" w:eastAsiaTheme="minorEastAsia" w:cstheme="minorEastAsia"/>
          <w:spacing w:val="10"/>
          <w:sz w:val="21"/>
          <w:szCs w:val="21"/>
        </w:rPr>
        <w:t>”、“重大税收违法</w:t>
      </w:r>
      <w:r>
        <w:rPr>
          <w:rFonts w:hint="eastAsia" w:asciiTheme="minorEastAsia" w:hAnsiTheme="minorEastAsia" w:eastAsiaTheme="minorEastAsia" w:cstheme="minorEastAsia"/>
          <w:spacing w:val="9"/>
          <w:sz w:val="21"/>
          <w:szCs w:val="21"/>
        </w:rPr>
        <w:t>案件当</w:t>
      </w:r>
      <w:r>
        <w:rPr>
          <w:rFonts w:hint="eastAsia" w:asciiTheme="minorEastAsia" w:hAnsiTheme="minorEastAsia" w:eastAsiaTheme="minorEastAsia" w:cstheme="minorEastAsia"/>
          <w:spacing w:val="8"/>
          <w:sz w:val="21"/>
          <w:szCs w:val="21"/>
        </w:rPr>
        <w:t>事人名单</w:t>
      </w:r>
      <w:r>
        <w:rPr>
          <w:rFonts w:hint="eastAsia" w:asciiTheme="minorEastAsia" w:hAnsiTheme="minorEastAsia" w:eastAsiaTheme="minorEastAsia" w:cstheme="minorEastAsia"/>
          <w:spacing w:val="-55"/>
          <w:sz w:val="21"/>
          <w:szCs w:val="21"/>
        </w:rPr>
        <w:t xml:space="preserve"> </w:t>
      </w:r>
      <w:r>
        <w:rPr>
          <w:rFonts w:hint="eastAsia" w:asciiTheme="minorEastAsia" w:hAnsiTheme="minorEastAsia" w:eastAsiaTheme="minorEastAsia" w:cstheme="minorEastAsia"/>
          <w:spacing w:val="8"/>
          <w:sz w:val="21"/>
          <w:szCs w:val="21"/>
        </w:rPr>
        <w:t>”中，</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pacing w:val="8"/>
          <w:sz w:val="21"/>
          <w:szCs w:val="21"/>
        </w:rPr>
        <w:t>也未列入中国政府采购网(</w:t>
      </w:r>
      <w:r>
        <w:rPr>
          <w:rFonts w:hint="eastAsia" w:asciiTheme="minorEastAsia" w:hAnsiTheme="minorEastAsia" w:eastAsiaTheme="minorEastAsia" w:cstheme="minorEastAsia"/>
          <w:sz w:val="21"/>
          <w:szCs w:val="21"/>
        </w:rPr>
        <w:t>www</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pacing w:val="8"/>
          <w:sz w:val="21"/>
          <w:szCs w:val="21"/>
        </w:rPr>
        <w:fldChar w:fldCharType="end"/>
      </w:r>
      <w:r>
        <w:rPr>
          <w:rFonts w:hint="eastAsia" w:asciiTheme="minorEastAsia" w:hAnsiTheme="minorEastAsia" w:eastAsiaTheme="minorEastAsia" w:cstheme="minorEastAsia"/>
          <w:sz w:val="21"/>
          <w:szCs w:val="21"/>
        </w:rPr>
        <w:t>ccgp</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z w:val="21"/>
          <w:szCs w:val="21"/>
        </w:rPr>
        <w:t>gov</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8"/>
          <w:sz w:val="21"/>
          <w:szCs w:val="21"/>
        </w:rPr>
        <w:t>)“政府采购严重违法失信行为记录名单</w:t>
      </w:r>
      <w:r>
        <w:rPr>
          <w:rFonts w:hint="eastAsia" w:asciiTheme="minorEastAsia" w:hAnsiTheme="minorEastAsia" w:eastAsiaTheme="minorEastAsia" w:cstheme="minorEastAsia"/>
          <w:spacing w:val="-70"/>
          <w:sz w:val="21"/>
          <w:szCs w:val="21"/>
        </w:rPr>
        <w:t xml:space="preserve"> </w:t>
      </w:r>
      <w:r>
        <w:rPr>
          <w:rFonts w:hint="eastAsia" w:asciiTheme="minorEastAsia" w:hAnsiTheme="minorEastAsia" w:eastAsiaTheme="minorEastAsia" w:cstheme="minorEastAsia"/>
          <w:spacing w:val="8"/>
          <w:sz w:val="21"/>
          <w:szCs w:val="21"/>
        </w:rPr>
        <w:t>”中。</w:t>
      </w:r>
    </w:p>
    <w:p w14:paraId="77B840B3">
      <w:pPr>
        <w:keepNext w:val="0"/>
        <w:keepLines w:val="0"/>
        <w:pageBreakBefore w:val="0"/>
        <w:widowControl w:val="0"/>
        <w:kinsoku/>
        <w:wordWrap/>
        <w:overflowPunct/>
        <w:topLinePunct w:val="0"/>
        <w:autoSpaceDE/>
        <w:autoSpaceDN/>
        <w:bidi w:val="0"/>
        <w:adjustRightInd/>
        <w:snapToGrid/>
        <w:spacing w:before="12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spacing w:before="120" w:line="360" w:lineRule="auto"/>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position w:val="26"/>
          <w:sz w:val="21"/>
          <w:szCs w:val="21"/>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440" w:firstLineChars="200"/>
        <w:textAlignment w:val="auto"/>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特此承诺。</w:t>
      </w:r>
    </w:p>
    <w:p w14:paraId="1F993520">
      <w:pPr>
        <w:bidi w:val="0"/>
        <w:rPr>
          <w:rFonts w:hint="eastAsia" w:asciiTheme="minorEastAsia" w:hAnsiTheme="minorEastAsia" w:eastAsiaTheme="minorEastAsia" w:cstheme="minorEastAsia"/>
          <w:sz w:val="21"/>
          <w:szCs w:val="21"/>
        </w:rPr>
      </w:pPr>
    </w:p>
    <w:p w14:paraId="730208C8">
      <w:pPr>
        <w:bidi w:val="0"/>
        <w:rPr>
          <w:rFonts w:hint="eastAsia" w:asciiTheme="minorEastAsia" w:hAnsiTheme="minorEastAsia" w:eastAsiaTheme="minorEastAsia" w:cstheme="minorEastAsia"/>
          <w:sz w:val="21"/>
          <w:szCs w:val="21"/>
        </w:rPr>
      </w:pPr>
    </w:p>
    <w:p w14:paraId="071AA9B5">
      <w:pPr>
        <w:bidi w:val="0"/>
        <w:rPr>
          <w:rFonts w:hint="eastAsia" w:asciiTheme="minorEastAsia" w:hAnsiTheme="minorEastAsia" w:eastAsiaTheme="minorEastAsia" w:cstheme="minorEastAsia"/>
          <w:sz w:val="21"/>
          <w:szCs w:val="21"/>
        </w:rPr>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464" w:firstLineChars="200"/>
        <w:jc w:val="center"/>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11"/>
          <w:sz w:val="21"/>
          <w:szCs w:val="21"/>
          <w:lang w:val="en-US" w:eastAsia="zh-CN"/>
        </w:rPr>
        <w:t xml:space="preserve">                    </w:t>
      </w:r>
      <w:r>
        <w:rPr>
          <w:rFonts w:hint="eastAsia" w:asciiTheme="minorEastAsia" w:hAnsiTheme="minorEastAsia" w:eastAsiaTheme="minorEastAsia" w:cstheme="minorEastAsia"/>
          <w:spacing w:val="11"/>
          <w:sz w:val="21"/>
          <w:szCs w:val="21"/>
        </w:rPr>
        <w:t>供应商名称</w:t>
      </w:r>
      <w:r>
        <w:rPr>
          <w:rFonts w:hint="eastAsia" w:asciiTheme="minorEastAsia" w:hAnsiTheme="minorEastAsia" w:eastAsiaTheme="minorEastAsia" w:cstheme="minorEastAsia"/>
          <w:spacing w:val="-5"/>
          <w:sz w:val="21"/>
          <w:szCs w:val="21"/>
        </w:rPr>
        <w:t>：（</w:t>
      </w:r>
      <w:r>
        <w:rPr>
          <w:rFonts w:hint="eastAsia" w:asciiTheme="minorEastAsia" w:hAnsiTheme="minorEastAsia" w:eastAsiaTheme="minorEastAsia" w:cstheme="minorEastAsia"/>
          <w:spacing w:val="11"/>
          <w:sz w:val="21"/>
          <w:szCs w:val="21"/>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464" w:firstLineChars="200"/>
        <w:jc w:val="center"/>
        <w:textAlignment w:val="auto"/>
        <w:rPr>
          <w:rFonts w:hint="eastAsia" w:asciiTheme="minorEastAsia" w:hAnsiTheme="minorEastAsia" w:eastAsiaTheme="minorEastAsia" w:cstheme="minorEastAsia"/>
          <w:spacing w:val="11"/>
          <w:sz w:val="21"/>
          <w:szCs w:val="21"/>
        </w:rPr>
      </w:pPr>
    </w:p>
    <w:p w14:paraId="4197D816">
      <w:pPr>
        <w:ind w:firstLine="4032" w:firstLineChars="2100"/>
        <w:rPr>
          <w:rFonts w:hint="eastAsia" w:hAnsi="宋体" w:cs="宋体"/>
          <w:spacing w:val="-2"/>
          <w:sz w:val="24"/>
          <w:szCs w:val="24"/>
          <w:lang w:val="en-US" w:eastAsia="zh-CN"/>
        </w:rPr>
      </w:pPr>
      <w:r>
        <w:rPr>
          <w:rFonts w:hint="eastAsia" w:asciiTheme="minorEastAsia" w:hAnsiTheme="minorEastAsia" w:eastAsiaTheme="minorEastAsia" w:cstheme="minorEastAsia"/>
          <w:spacing w:val="-9"/>
          <w:sz w:val="21"/>
          <w:szCs w:val="21"/>
        </w:rPr>
        <w:t>日</w:t>
      </w:r>
      <w:r>
        <w:rPr>
          <w:rFonts w:hint="eastAsia" w:asciiTheme="minorEastAsia" w:hAnsiTheme="minorEastAsia" w:eastAsiaTheme="minorEastAsia" w:cstheme="minorEastAsia"/>
          <w:spacing w:val="6"/>
          <w:sz w:val="21"/>
          <w:szCs w:val="21"/>
        </w:rPr>
        <w:t xml:space="preserve">      </w:t>
      </w:r>
      <w:r>
        <w:rPr>
          <w:rFonts w:hint="eastAsia" w:asciiTheme="minorEastAsia" w:hAnsiTheme="minorEastAsia" w:eastAsiaTheme="minorEastAsia" w:cstheme="minorEastAsia"/>
          <w:spacing w:val="-9"/>
          <w:sz w:val="21"/>
          <w:szCs w:val="21"/>
        </w:rPr>
        <w:t>期：</w:t>
      </w:r>
      <w:r>
        <w:rPr>
          <w:rFonts w:hint="eastAsia" w:asciiTheme="minorEastAsia" w:hAnsiTheme="minorEastAsia" w:eastAsiaTheme="minorEastAsia" w:cstheme="minorEastAsia"/>
          <w:spacing w:val="-9"/>
          <w:sz w:val="21"/>
          <w:szCs w:val="21"/>
          <w:lang w:val="en-US" w:eastAsia="zh-CN"/>
        </w:rPr>
        <w:t xml:space="preserve">     </w:t>
      </w:r>
      <w:r>
        <w:rPr>
          <w:rFonts w:hint="eastAsia" w:asciiTheme="minorEastAsia" w:hAnsiTheme="minorEastAsia" w:eastAsiaTheme="minorEastAsia" w:cstheme="minorEastAsia"/>
          <w:spacing w:val="-2"/>
          <w:sz w:val="21"/>
          <w:szCs w:val="21"/>
        </w:rPr>
        <w:t>年</w:t>
      </w:r>
      <w:r>
        <w:rPr>
          <w:rFonts w:hint="eastAsia" w:asciiTheme="minorEastAsia" w:hAnsiTheme="minorEastAsia" w:eastAsiaTheme="minorEastAsia" w:cstheme="minorEastAsia"/>
          <w:spacing w:val="12"/>
          <w:sz w:val="21"/>
          <w:szCs w:val="21"/>
        </w:rPr>
        <w:t xml:space="preserve">  </w:t>
      </w:r>
      <w:r>
        <w:rPr>
          <w:rFonts w:hint="eastAsia" w:asciiTheme="minorEastAsia" w:hAnsiTheme="minorEastAsia" w:eastAsiaTheme="minorEastAsia" w:cstheme="minorEastAsia"/>
          <w:spacing w:val="-2"/>
          <w:sz w:val="21"/>
          <w:szCs w:val="21"/>
        </w:rPr>
        <w:t>月</w:t>
      </w:r>
      <w:r>
        <w:rPr>
          <w:rFonts w:hint="eastAsia" w:asciiTheme="minorEastAsia" w:hAnsiTheme="minorEastAsia" w:eastAsiaTheme="minorEastAsia" w:cstheme="minorEastAsia"/>
          <w:spacing w:val="28"/>
          <w:sz w:val="21"/>
          <w:szCs w:val="21"/>
        </w:rPr>
        <w:t xml:space="preserve">  </w:t>
      </w:r>
      <w:r>
        <w:rPr>
          <w:rFonts w:hint="eastAsia" w:asciiTheme="minorEastAsia" w:hAnsiTheme="minorEastAsia" w:eastAsiaTheme="minorEastAsia" w:cstheme="minorEastAsia"/>
          <w:spacing w:val="-2"/>
          <w:sz w:val="21"/>
          <w:szCs w:val="21"/>
        </w:rPr>
        <w:t>日</w:t>
      </w:r>
      <w:r>
        <w:rPr>
          <w:rFonts w:hint="eastAsia" w:hAnsi="宋体" w:cs="宋体"/>
          <w:spacing w:val="-2"/>
          <w:sz w:val="24"/>
          <w:szCs w:val="24"/>
          <w:lang w:val="en-US" w:eastAsia="zh-CN"/>
        </w:rPr>
        <w:t xml:space="preserve">     </w:t>
      </w:r>
    </w:p>
    <w:p w14:paraId="090B0218">
      <w:pPr>
        <w:rPr>
          <w:rFonts w:hint="eastAsia" w:hAnsi="宋体" w:cs="宋体"/>
          <w:spacing w:val="-2"/>
          <w:sz w:val="24"/>
          <w:szCs w:val="24"/>
          <w:lang w:val="en-US" w:eastAsia="zh-CN"/>
        </w:rPr>
      </w:pPr>
    </w:p>
    <w:p w14:paraId="04AA7D28">
      <w:pPr>
        <w:pStyle w:val="4"/>
      </w:pPr>
    </w:p>
    <w:p w14:paraId="7D8340C4">
      <w:pPr>
        <w:pStyle w:val="4"/>
      </w:pPr>
    </w:p>
    <w:p w14:paraId="77B0B2D9"/>
    <w:p w14:paraId="13B977A3"/>
    <w:p w14:paraId="659CADEB"/>
    <w:p w14:paraId="4B395131"/>
    <w:p w14:paraId="67A0EA29">
      <w:pPr>
        <w:pStyle w:val="4"/>
      </w:pPr>
    </w:p>
    <w:p w14:paraId="64D69B1C"/>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3"/>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4"/>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1CE6E894">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0" w:name="_Toc29562"/>
      <w:bookmarkStart w:id="1" w:name="_Toc2114"/>
      <w:bookmarkStart w:id="2" w:name="_Toc6406"/>
      <w:bookmarkStart w:id="3" w:name="_Toc31945"/>
      <w:bookmarkStart w:id="4" w:name="_Toc29376"/>
      <w:bookmarkStart w:id="5" w:name="_Toc13324"/>
      <w:bookmarkStart w:id="6" w:name="_Toc25496"/>
      <w:bookmarkStart w:id="7" w:name="_Toc392"/>
      <w:bookmarkStart w:id="8" w:name="_Toc22124"/>
      <w:bookmarkStart w:id="9" w:name="_Toc31990"/>
      <w:bookmarkStart w:id="10" w:name="_Toc18985"/>
      <w:bookmarkStart w:id="11" w:name="_Toc30330"/>
      <w:bookmarkStart w:id="12" w:name="_Toc14744"/>
      <w:bookmarkStart w:id="13" w:name="_Toc5738"/>
      <w:r>
        <w:rPr>
          <w:rFonts w:hint="eastAsia" w:ascii="宋体" w:hAnsi="宋体" w:cs="Arial"/>
          <w:b/>
          <w:color w:val="auto"/>
          <w:kern w:val="0"/>
          <w:sz w:val="32"/>
          <w:szCs w:val="32"/>
          <w:shd w:val="clear" w:color="auto" w:fill="auto"/>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2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6"/>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4" w:name="_Toc27848"/>
      <w:bookmarkStart w:id="15" w:name="_Toc25099"/>
      <w:bookmarkStart w:id="16" w:name="_Toc4155"/>
      <w:r>
        <w:rPr>
          <w:rFonts w:hint="eastAsia"/>
          <w:b/>
          <w:color w:val="auto"/>
          <w:sz w:val="32"/>
          <w:szCs w:val="32"/>
          <w:shd w:val="clear" w:color="auto" w:fill="auto"/>
        </w:rPr>
        <w:t>法定代表人证明书与法定代表人授权书</w:t>
      </w:r>
      <w:bookmarkEnd w:id="14"/>
      <w:bookmarkEnd w:id="15"/>
      <w:bookmarkEnd w:id="16"/>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10"/>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6"/>
        <w:spacing w:line="500" w:lineRule="exact"/>
        <w:ind w:left="-120"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6"/>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6"/>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6"/>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6"/>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6"/>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6"/>
        <w:spacing w:line="500" w:lineRule="exact"/>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p>
    <w:p w14:paraId="7C6F2A81">
      <w:pPr>
        <w:pStyle w:val="6"/>
        <w:spacing w:line="460" w:lineRule="exact"/>
        <w:ind w:firstLine="800" w:firstLineChars="400"/>
        <w:outlineLvl w:val="1"/>
        <w:rPr>
          <w:color w:val="auto"/>
          <w:sz w:val="20"/>
          <w:szCs w:val="20"/>
          <w:shd w:val="clear" w:color="auto" w:fill="auto"/>
        </w:rPr>
      </w:pPr>
      <w:bookmarkStart w:id="17" w:name="_Toc32695"/>
      <w:bookmarkStart w:id="18" w:name="_Toc31164"/>
      <w:bookmarkStart w:id="19" w:name="_Toc24250"/>
      <w:r>
        <w:rPr>
          <w:rFonts w:hint="eastAsia" w:hAnsi="宋体"/>
          <w:color w:val="auto"/>
          <w:sz w:val="20"/>
          <w:szCs w:val="20"/>
          <w:shd w:val="clear" w:color="auto" w:fill="auto"/>
        </w:rPr>
        <w:t>2．授权书内容填写要明确，文字要工整清楚，涂改无效。</w:t>
      </w:r>
      <w:bookmarkEnd w:id="17"/>
      <w:bookmarkEnd w:id="18"/>
      <w:bookmarkEnd w:id="19"/>
    </w:p>
    <w:p w14:paraId="5B8AF91A">
      <w:pPr>
        <w:pStyle w:val="2"/>
        <w:outlineLvl w:val="9"/>
        <w:rPr>
          <w:color w:val="auto"/>
          <w:shd w:val="clear" w:color="auto" w:fill="auto"/>
        </w:rPr>
      </w:pPr>
      <w:r>
        <w:rPr>
          <w:rFonts w:ascii="宋体" w:hAnsi="宋体"/>
          <w:b/>
          <w:color w:val="auto"/>
          <w:sz w:val="32"/>
          <w:szCs w:val="32"/>
          <w:shd w:val="clear" w:color="auto" w:fill="auto"/>
        </w:rPr>
        <w:br w:type="page"/>
      </w:r>
    </w:p>
    <w:p w14:paraId="1846432D">
      <w:pPr>
        <w:pStyle w:val="3"/>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3"/>
        <w:jc w:val="center"/>
        <w:rPr>
          <w:rFonts w:hint="eastAsia" w:ascii="宋体" w:hAnsi="宋体" w:eastAsia="宋体" w:cs="宋体"/>
          <w:b/>
          <w:bCs/>
          <w:color w:val="auto"/>
          <w:sz w:val="32"/>
          <w:szCs w:val="32"/>
          <w:shd w:val="clear" w:color="auto" w:fill="auto"/>
          <w:lang w:val="en-US" w:eastAsia="zh-CN" w:bidi="ar-SA"/>
        </w:rPr>
      </w:pPr>
    </w:p>
    <w:p w14:paraId="12357FDB">
      <w:pPr>
        <w:pStyle w:val="3"/>
        <w:jc w:val="center"/>
        <w:rPr>
          <w:rFonts w:hint="eastAsia" w:ascii="宋体" w:hAnsi="宋体" w:eastAsia="宋体" w:cs="宋体"/>
          <w:b/>
          <w:bCs/>
          <w:color w:val="auto"/>
          <w:sz w:val="32"/>
          <w:szCs w:val="32"/>
          <w:shd w:val="clear" w:color="auto" w:fill="auto"/>
          <w:lang w:val="en-US" w:eastAsia="zh-CN" w:bidi="ar-SA"/>
        </w:rPr>
      </w:pPr>
    </w:p>
    <w:p w14:paraId="7B9E11ED">
      <w:pPr>
        <w:pStyle w:val="3"/>
        <w:jc w:val="center"/>
        <w:rPr>
          <w:rFonts w:hint="eastAsia" w:ascii="宋体" w:hAnsi="宋体" w:eastAsia="宋体" w:cs="宋体"/>
          <w:b/>
          <w:bCs/>
          <w:color w:val="auto"/>
          <w:sz w:val="32"/>
          <w:szCs w:val="32"/>
          <w:shd w:val="clear" w:color="auto" w:fill="auto"/>
          <w:lang w:val="en-US" w:eastAsia="zh-CN" w:bidi="ar-SA"/>
        </w:rPr>
      </w:pPr>
    </w:p>
    <w:p w14:paraId="28F99095">
      <w:pPr>
        <w:pStyle w:val="3"/>
        <w:jc w:val="center"/>
        <w:rPr>
          <w:rFonts w:hint="eastAsia" w:ascii="宋体" w:hAnsi="宋体" w:eastAsia="宋体" w:cs="宋体"/>
          <w:b/>
          <w:bCs/>
          <w:color w:val="auto"/>
          <w:sz w:val="32"/>
          <w:szCs w:val="32"/>
          <w:shd w:val="clear" w:color="auto" w:fill="auto"/>
          <w:lang w:val="en-US" w:eastAsia="zh-CN" w:bidi="ar-SA"/>
        </w:rPr>
      </w:pPr>
    </w:p>
    <w:p w14:paraId="791D66B2">
      <w:pPr>
        <w:pStyle w:val="3"/>
        <w:jc w:val="center"/>
        <w:rPr>
          <w:rFonts w:hint="eastAsia" w:ascii="宋体" w:hAnsi="宋体" w:eastAsia="宋体" w:cs="宋体"/>
          <w:b/>
          <w:bCs/>
          <w:color w:val="auto"/>
          <w:sz w:val="32"/>
          <w:szCs w:val="32"/>
          <w:shd w:val="clear" w:color="auto" w:fill="auto"/>
          <w:lang w:val="en-US" w:eastAsia="zh-CN" w:bidi="ar-SA"/>
        </w:rPr>
      </w:pPr>
    </w:p>
    <w:p w14:paraId="5D087D5C">
      <w:pPr>
        <w:pStyle w:val="3"/>
        <w:jc w:val="center"/>
        <w:rPr>
          <w:rFonts w:hint="eastAsia" w:ascii="宋体" w:hAnsi="宋体" w:eastAsia="宋体" w:cs="宋体"/>
          <w:b/>
          <w:bCs/>
          <w:color w:val="auto"/>
          <w:sz w:val="32"/>
          <w:szCs w:val="32"/>
          <w:shd w:val="clear" w:color="auto" w:fill="auto"/>
          <w:lang w:val="en-US" w:eastAsia="zh-CN" w:bidi="ar-SA"/>
        </w:rPr>
      </w:pPr>
    </w:p>
    <w:p w14:paraId="70699C77">
      <w:pPr>
        <w:pStyle w:val="3"/>
        <w:jc w:val="center"/>
        <w:rPr>
          <w:rFonts w:hint="eastAsia" w:ascii="宋体" w:hAnsi="宋体" w:eastAsia="宋体" w:cs="宋体"/>
          <w:b/>
          <w:bCs/>
          <w:color w:val="auto"/>
          <w:sz w:val="32"/>
          <w:szCs w:val="32"/>
          <w:shd w:val="clear" w:color="auto" w:fill="auto"/>
          <w:lang w:val="en-US" w:eastAsia="zh-CN" w:bidi="ar-SA"/>
        </w:rPr>
      </w:pPr>
    </w:p>
    <w:p w14:paraId="1FE2A654">
      <w:pPr>
        <w:pStyle w:val="3"/>
        <w:jc w:val="center"/>
        <w:rPr>
          <w:rFonts w:hint="eastAsia" w:ascii="宋体" w:hAnsi="宋体" w:eastAsia="宋体" w:cs="宋体"/>
          <w:b/>
          <w:bCs/>
          <w:color w:val="auto"/>
          <w:sz w:val="32"/>
          <w:szCs w:val="32"/>
          <w:shd w:val="clear" w:color="auto" w:fill="auto"/>
          <w:lang w:val="en-US" w:eastAsia="zh-CN" w:bidi="ar-SA"/>
        </w:rPr>
      </w:pPr>
    </w:p>
    <w:p w14:paraId="0A17A398">
      <w:pPr>
        <w:pStyle w:val="3"/>
        <w:jc w:val="center"/>
        <w:rPr>
          <w:rFonts w:hint="eastAsia" w:ascii="宋体" w:hAnsi="宋体" w:eastAsia="宋体" w:cs="宋体"/>
          <w:b/>
          <w:bCs/>
          <w:color w:val="auto"/>
          <w:sz w:val="32"/>
          <w:szCs w:val="32"/>
          <w:shd w:val="clear" w:color="auto" w:fill="auto"/>
          <w:lang w:val="en-US" w:eastAsia="zh-CN" w:bidi="ar-SA"/>
        </w:rPr>
      </w:pPr>
    </w:p>
    <w:p w14:paraId="234ACF4D">
      <w:pPr>
        <w:pStyle w:val="3"/>
        <w:jc w:val="center"/>
        <w:rPr>
          <w:rFonts w:hint="eastAsia" w:ascii="宋体" w:hAnsi="宋体" w:eastAsia="宋体" w:cs="宋体"/>
          <w:b/>
          <w:bCs/>
          <w:color w:val="auto"/>
          <w:sz w:val="32"/>
          <w:szCs w:val="32"/>
          <w:shd w:val="clear" w:color="auto" w:fill="auto"/>
          <w:lang w:val="en-US" w:eastAsia="zh-CN" w:bidi="ar-SA"/>
        </w:rPr>
      </w:pPr>
    </w:p>
    <w:p w14:paraId="20D83EC4">
      <w:pPr>
        <w:pStyle w:val="3"/>
        <w:jc w:val="center"/>
        <w:rPr>
          <w:rFonts w:hint="eastAsia" w:ascii="宋体" w:hAnsi="宋体" w:eastAsia="宋体" w:cs="宋体"/>
          <w:b/>
          <w:bCs/>
          <w:color w:val="auto"/>
          <w:sz w:val="32"/>
          <w:szCs w:val="32"/>
          <w:shd w:val="clear" w:color="auto" w:fill="auto"/>
          <w:lang w:val="en-US" w:eastAsia="zh-CN" w:bidi="ar-SA"/>
        </w:rPr>
      </w:pPr>
    </w:p>
    <w:p w14:paraId="36184F06">
      <w:pPr>
        <w:pStyle w:val="3"/>
        <w:jc w:val="center"/>
        <w:rPr>
          <w:rFonts w:hint="eastAsia" w:ascii="宋体" w:hAnsi="宋体" w:eastAsia="宋体" w:cs="宋体"/>
          <w:b/>
          <w:bCs/>
          <w:color w:val="auto"/>
          <w:sz w:val="32"/>
          <w:szCs w:val="32"/>
          <w:shd w:val="clear" w:color="auto" w:fill="auto"/>
          <w:lang w:val="en-US" w:eastAsia="zh-CN" w:bidi="ar-SA"/>
        </w:rPr>
      </w:pPr>
    </w:p>
    <w:p w14:paraId="0BC4E6F4">
      <w:pPr>
        <w:pStyle w:val="3"/>
        <w:jc w:val="center"/>
        <w:rPr>
          <w:rFonts w:hint="eastAsia" w:ascii="宋体" w:hAnsi="宋体" w:eastAsia="宋体" w:cs="宋体"/>
          <w:b/>
          <w:bCs/>
          <w:color w:val="auto"/>
          <w:sz w:val="32"/>
          <w:szCs w:val="32"/>
          <w:shd w:val="clear" w:color="auto" w:fill="auto"/>
          <w:lang w:val="en-US" w:eastAsia="zh-CN" w:bidi="ar-SA"/>
        </w:rPr>
      </w:pPr>
    </w:p>
    <w:p w14:paraId="37DC2DDA">
      <w:pPr>
        <w:pStyle w:val="3"/>
        <w:jc w:val="center"/>
        <w:rPr>
          <w:rFonts w:hint="eastAsia" w:ascii="宋体" w:hAnsi="宋体" w:eastAsia="宋体" w:cs="宋体"/>
          <w:b/>
          <w:bCs/>
          <w:color w:val="auto"/>
          <w:sz w:val="32"/>
          <w:szCs w:val="32"/>
          <w:shd w:val="clear" w:color="auto" w:fill="auto"/>
          <w:lang w:val="en-US" w:eastAsia="zh-CN" w:bidi="ar-SA"/>
        </w:rPr>
      </w:pPr>
    </w:p>
    <w:p w14:paraId="71A8313B">
      <w:pPr>
        <w:pStyle w:val="3"/>
        <w:jc w:val="center"/>
        <w:rPr>
          <w:rFonts w:hint="eastAsia" w:ascii="宋体" w:hAnsi="宋体" w:eastAsia="宋体" w:cs="宋体"/>
          <w:b/>
          <w:bCs/>
          <w:color w:val="auto"/>
          <w:sz w:val="32"/>
          <w:szCs w:val="32"/>
          <w:shd w:val="clear" w:color="auto" w:fill="auto"/>
          <w:lang w:val="en-US" w:eastAsia="zh-CN" w:bidi="ar-SA"/>
        </w:rPr>
      </w:pPr>
    </w:p>
    <w:p w14:paraId="67BC9A6C">
      <w:pPr>
        <w:pStyle w:val="3"/>
        <w:jc w:val="center"/>
        <w:rPr>
          <w:rFonts w:hint="eastAsia" w:ascii="宋体" w:hAnsi="宋体" w:eastAsia="宋体" w:cs="宋体"/>
          <w:b/>
          <w:bCs/>
          <w:color w:val="auto"/>
          <w:sz w:val="32"/>
          <w:szCs w:val="32"/>
          <w:shd w:val="clear" w:color="auto" w:fill="auto"/>
          <w:lang w:val="en-US" w:eastAsia="zh-CN" w:bidi="ar-SA"/>
        </w:rPr>
      </w:pPr>
    </w:p>
    <w:p w14:paraId="5CE194B7">
      <w:pPr>
        <w:pStyle w:val="3"/>
        <w:jc w:val="center"/>
        <w:rPr>
          <w:rFonts w:hint="eastAsia" w:ascii="宋体" w:hAnsi="宋体" w:eastAsia="宋体" w:cs="宋体"/>
          <w:b/>
          <w:bCs/>
          <w:color w:val="auto"/>
          <w:sz w:val="32"/>
          <w:szCs w:val="32"/>
          <w:shd w:val="clear" w:color="auto" w:fill="auto"/>
          <w:lang w:val="en-US" w:eastAsia="zh-CN" w:bidi="ar-SA"/>
        </w:rPr>
      </w:pPr>
    </w:p>
    <w:p w14:paraId="7882742A">
      <w:pPr>
        <w:pStyle w:val="3"/>
        <w:jc w:val="center"/>
        <w:rPr>
          <w:rFonts w:hint="eastAsia" w:ascii="宋体" w:hAnsi="宋体" w:eastAsia="宋体" w:cs="宋体"/>
          <w:b/>
          <w:bCs/>
          <w:color w:val="auto"/>
          <w:sz w:val="32"/>
          <w:szCs w:val="32"/>
          <w:shd w:val="clear" w:color="auto" w:fill="auto"/>
          <w:lang w:val="en-US" w:eastAsia="zh-CN" w:bidi="ar-SA"/>
        </w:rPr>
      </w:pPr>
    </w:p>
    <w:p w14:paraId="47C2263A">
      <w:pPr>
        <w:pStyle w:val="3"/>
        <w:jc w:val="center"/>
        <w:rPr>
          <w:rFonts w:hint="eastAsia" w:ascii="宋体" w:hAnsi="宋体" w:eastAsia="宋体" w:cs="宋体"/>
          <w:b/>
          <w:bCs/>
          <w:color w:val="auto"/>
          <w:sz w:val="32"/>
          <w:szCs w:val="32"/>
          <w:shd w:val="clear" w:color="auto" w:fill="auto"/>
          <w:lang w:val="en-US" w:eastAsia="zh-CN" w:bidi="ar-SA"/>
        </w:rPr>
      </w:pPr>
    </w:p>
    <w:p w14:paraId="2BAC83BB">
      <w:pPr>
        <w:pStyle w:val="7"/>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3"/>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p>
    <w:p w14:paraId="29AF83B5">
      <w:pPr>
        <w:pStyle w:val="13"/>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3E88E3C3"/>
    <w:p w14:paraId="503E0CFB">
      <w:pPr>
        <w:rPr>
          <w:b/>
          <w:sz w:val="36"/>
        </w:rPr>
      </w:pPr>
      <w:r>
        <w:rPr>
          <w:b/>
          <w:sz w:val="36"/>
        </w:rPr>
        <w:br w:type="page"/>
      </w:r>
    </w:p>
    <w:p w14:paraId="3057366D">
      <w:pPr>
        <w:spacing w:line="500" w:lineRule="exact"/>
        <w:jc w:val="center"/>
        <w:outlineLvl w:val="0"/>
        <w:rPr>
          <w:rFonts w:hint="eastAsia" w:ascii="宋体" w:hAnsi="宋体" w:cs="宋体"/>
          <w:b/>
          <w:bCs/>
          <w:color w:val="auto"/>
          <w:kern w:val="0"/>
          <w:sz w:val="20"/>
          <w:szCs w:val="20"/>
          <w:shd w:val="clear" w:color="auto" w:fill="auto"/>
        </w:rPr>
      </w:pPr>
      <w:bookmarkStart w:id="20" w:name="_Toc11964_WPSOffice_Level1"/>
      <w:bookmarkStart w:id="21" w:name="_Toc24529"/>
      <w:bookmarkStart w:id="22" w:name="_Toc13512_WPSOffice_Level1"/>
      <w:bookmarkStart w:id="23" w:name="_Toc19178"/>
      <w:bookmarkStart w:id="24" w:name="_Toc25855"/>
      <w:bookmarkStart w:id="25" w:name="_Toc29155"/>
      <w:bookmarkStart w:id="26" w:name="_Toc19792"/>
      <w:bookmarkStart w:id="27" w:name="_Toc26669_WPSOffice_Level1"/>
      <w:bookmarkStart w:id="28" w:name="_Toc17562"/>
      <w:bookmarkStart w:id="29" w:name="_Toc9857"/>
      <w:bookmarkStart w:id="30" w:name="_Toc30991"/>
      <w:bookmarkStart w:id="31" w:name="_Toc29339"/>
      <w:bookmarkStart w:id="32" w:name="_Toc9452"/>
      <w:bookmarkStart w:id="33" w:name="_Toc30825"/>
      <w:r>
        <w:rPr>
          <w:rFonts w:hint="eastAsia" w:ascii="Times New Roman" w:hAnsi="Times New Roman" w:eastAsia="宋体" w:cs="Times New Roman"/>
          <w:b/>
          <w:bCs/>
          <w:color w:val="auto"/>
          <w:sz w:val="32"/>
          <w:szCs w:val="32"/>
          <w:shd w:val="clear" w:color="auto" w:fill="auto"/>
          <w:lang w:eastAsia="zh-CN"/>
        </w:rPr>
        <w:t>供应商</w:t>
      </w:r>
      <w:r>
        <w:rPr>
          <w:rFonts w:hint="eastAsia" w:ascii="Times New Roman" w:hAnsi="Times New Roman" w:eastAsia="宋体" w:cs="Times New Roman"/>
          <w:b/>
          <w:bCs/>
          <w:color w:val="auto"/>
          <w:sz w:val="32"/>
          <w:szCs w:val="32"/>
          <w:shd w:val="clear" w:color="auto" w:fill="auto"/>
        </w:rPr>
        <w:t>承诺书</w:t>
      </w:r>
    </w:p>
    <w:p w14:paraId="1E7DD94E">
      <w:pPr>
        <w:widowControl/>
        <w:spacing w:line="480" w:lineRule="exact"/>
        <w:jc w:val="center"/>
        <w:outlineLvl w:val="1"/>
        <w:rPr>
          <w:rFonts w:ascii="宋体" w:hAnsi="宋体" w:cs="宋体"/>
          <w:b/>
          <w:bCs/>
          <w:color w:val="auto"/>
          <w:kern w:val="0"/>
          <w:sz w:val="20"/>
          <w:szCs w:val="20"/>
          <w:shd w:val="clear" w:color="auto" w:fill="auto"/>
        </w:rPr>
      </w:pPr>
      <w:r>
        <w:rPr>
          <w:rFonts w:hint="eastAsia" w:ascii="宋体" w:hAnsi="宋体" w:cs="宋体"/>
          <w:b/>
          <w:bCs/>
          <w:color w:val="auto"/>
          <w:kern w:val="0"/>
          <w:sz w:val="20"/>
          <w:szCs w:val="20"/>
          <w:shd w:val="clear" w:color="auto" w:fill="auto"/>
        </w:rPr>
        <w:t>陕西省政府采购供应商</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1065_WPSOffice_Level1"/>
      <w:bookmarkStart w:id="35" w:name="_Toc25400"/>
      <w:bookmarkStart w:id="36" w:name="_Toc9640"/>
      <w:bookmarkStart w:id="37" w:name="_Toc12308"/>
      <w:bookmarkStart w:id="38" w:name="_Toc9175"/>
      <w:bookmarkStart w:id="39" w:name="_Toc30796"/>
      <w:bookmarkStart w:id="40" w:name="_Toc18426"/>
      <w:bookmarkStart w:id="41" w:name="_Toc1500"/>
      <w:bookmarkStart w:id="42" w:name="_Toc27460"/>
      <w:bookmarkStart w:id="43" w:name="_Toc7954"/>
      <w:bookmarkStart w:id="44" w:name="_Toc32635_WPSOffice_Level1"/>
      <w:bookmarkStart w:id="45" w:name="_Toc14572_WPSOffice_Level1"/>
      <w:bookmarkStart w:id="46" w:name="_Toc10655"/>
      <w:bookmarkStart w:id="47" w:name="_Toc20866"/>
      <w:bookmarkStart w:id="48" w:name="_Toc25978"/>
      <w:bookmarkStart w:id="49" w:name="_Toc22367"/>
      <w:bookmarkStart w:id="50" w:name="_Toc29895"/>
      <w:bookmarkStart w:id="51" w:name="_Toc11418"/>
      <w:r>
        <w:rPr>
          <w:rFonts w:hint="eastAsia" w:ascii="宋体" w:hAnsi="宋体" w:cs="宋体"/>
          <w:b/>
          <w:bCs/>
          <w:color w:val="auto"/>
          <w:kern w:val="0"/>
          <w:sz w:val="20"/>
          <w:szCs w:val="20"/>
          <w:shd w:val="clear" w:color="auto" w:fill="auto"/>
        </w:rPr>
        <w:t>拒绝政府采购领域商业贿赂承诺书</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946D9B4">
      <w:pPr>
        <w:widowControl/>
        <w:spacing w:line="240" w:lineRule="exact"/>
        <w:ind w:firstLine="400" w:firstLineChars="200"/>
        <w:jc w:val="left"/>
        <w:rPr>
          <w:rFonts w:ascii="宋体" w:hAnsi="宋体" w:cs="宋体"/>
          <w:color w:val="auto"/>
          <w:kern w:val="0"/>
          <w:sz w:val="20"/>
          <w:szCs w:val="20"/>
          <w:shd w:val="clear" w:color="auto" w:fill="auto"/>
        </w:rPr>
      </w:pPr>
    </w:p>
    <w:p w14:paraId="274BF322">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为响应党中央、国务院关于治理政府采购领域商业贿赂行为的号召，我单位在此庄严承诺： </w:t>
      </w:r>
    </w:p>
    <w:p w14:paraId="35EAECC6">
      <w:pPr>
        <w:widowControl/>
        <w:spacing w:line="440" w:lineRule="exact"/>
        <w:ind w:firstLine="400" w:firstLineChars="200"/>
        <w:outlineLvl w:val="1"/>
        <w:rPr>
          <w:rFonts w:hint="eastAsia" w:ascii="宋体" w:hAnsi="宋体" w:eastAsia="宋体" w:cs="宋体"/>
          <w:color w:val="auto"/>
          <w:kern w:val="0"/>
          <w:sz w:val="20"/>
          <w:szCs w:val="20"/>
          <w:shd w:val="clear" w:color="auto" w:fill="auto"/>
          <w:lang w:eastAsia="zh-CN"/>
        </w:rPr>
      </w:pPr>
      <w:bookmarkStart w:id="52" w:name="_Toc22533"/>
      <w:bookmarkStart w:id="53" w:name="_Toc20063"/>
      <w:bookmarkStart w:id="54" w:name="_Toc3990"/>
      <w:r>
        <w:rPr>
          <w:rFonts w:hint="eastAsia" w:ascii="宋体" w:hAnsi="宋体" w:cs="宋体"/>
          <w:color w:val="auto"/>
          <w:kern w:val="0"/>
          <w:sz w:val="20"/>
          <w:szCs w:val="20"/>
          <w:shd w:val="clear" w:color="auto" w:fill="auto"/>
        </w:rPr>
        <w:t>1、在参与政府采购活动中遵纪守法、诚信经营、公平竞标。</w:t>
      </w:r>
      <w:bookmarkEnd w:id="52"/>
      <w:bookmarkEnd w:id="53"/>
      <w:bookmarkEnd w:id="54"/>
      <w:r>
        <w:rPr>
          <w:rFonts w:hint="eastAsia" w:ascii="宋体" w:hAnsi="宋体" w:cs="宋体"/>
          <w:color w:val="auto"/>
          <w:kern w:val="0"/>
          <w:sz w:val="20"/>
          <w:szCs w:val="20"/>
          <w:shd w:val="clear" w:color="auto" w:fill="auto"/>
        </w:rPr>
        <w:t xml:space="preserve"> </w:t>
      </w:r>
    </w:p>
    <w:p w14:paraId="0E1CF2D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2、不向</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代理机构和政府采购评审专家进行任何形式的商业贿赂以谋取交易机会。 </w:t>
      </w:r>
    </w:p>
    <w:p w14:paraId="1663A0D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3、不向政府采购代理机构和</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提供虚假资质文件或采用虚假应标方式参与政府采购市场竞争并谋取成交、成交。 </w:t>
      </w:r>
    </w:p>
    <w:p w14:paraId="7183468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4、不采取“围标、陪标”等商业欺诈手段获得政府采购定单。 </w:t>
      </w:r>
    </w:p>
    <w:p w14:paraId="3BB5C11B">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5、不采取不正当手段低毁、排挤其他供应商。 </w:t>
      </w:r>
    </w:p>
    <w:p w14:paraId="020E2075">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6、不在提供商品和服务时“偷梁换柱、以次充好”损害</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的合法权益。 </w:t>
      </w:r>
    </w:p>
    <w:p w14:paraId="6B5B6F7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7、不与</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代理机构政府采购评审专家或其它供应商恶意串通，进行质疑和投诉，维护政府采购市场秩序。 </w:t>
      </w:r>
    </w:p>
    <w:p w14:paraId="7AD0DF90">
      <w:pPr>
        <w:widowControl/>
        <w:spacing w:line="440" w:lineRule="exact"/>
        <w:ind w:firstLine="200" w:firstLineChars="1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8、尊重和接受政府采购监督管理部门的监督和</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代理机构招标要求，承担因违约行为给</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造成的损失。 </w:t>
      </w:r>
    </w:p>
    <w:p w14:paraId="5BF45978">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9、不发生其他有悖于政府采购公开、公平、公正和诚信原则的行为。 </w:t>
      </w:r>
    </w:p>
    <w:p w14:paraId="6F66D7CB">
      <w:pPr>
        <w:widowControl/>
        <w:spacing w:line="440" w:lineRule="exact"/>
        <w:ind w:firstLine="400" w:firstLineChars="200"/>
        <w:rPr>
          <w:rFonts w:hint="eastAsia"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39222934">
      <w:pPr>
        <w:widowControl/>
        <w:spacing w:line="440" w:lineRule="exact"/>
        <w:ind w:firstLine="400" w:firstLineChars="200"/>
        <w:rPr>
          <w:rFonts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7940786D">
      <w:pPr>
        <w:widowControl/>
        <w:spacing w:line="360" w:lineRule="auto"/>
        <w:ind w:firstLine="600" w:firstLineChars="3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承诺单位（盖章） ：</w:t>
      </w:r>
      <w:r>
        <w:rPr>
          <w:rFonts w:hint="eastAsia" w:ascii="宋体" w:hAnsi="宋体" w:cs="宋体"/>
          <w:color w:val="auto"/>
          <w:kern w:val="0"/>
          <w:sz w:val="20"/>
          <w:szCs w:val="20"/>
          <w:u w:val="single"/>
          <w:shd w:val="clear" w:color="auto" w:fill="auto"/>
        </w:rPr>
        <w:t xml:space="preserve">　　                 </w:t>
      </w:r>
    </w:p>
    <w:p w14:paraId="51184C86">
      <w:pPr>
        <w:widowControl/>
        <w:spacing w:line="360" w:lineRule="auto"/>
        <w:ind w:firstLine="600" w:firstLineChars="300"/>
        <w:rPr>
          <w:rFonts w:ascii="宋体" w:hAnsi="宋体" w:cs="宋体"/>
          <w:color w:val="auto"/>
          <w:kern w:val="0"/>
          <w:sz w:val="20"/>
          <w:szCs w:val="20"/>
          <w:shd w:val="clear" w:color="auto" w:fill="auto"/>
        </w:rPr>
      </w:pPr>
      <w:r>
        <w:rPr>
          <w:rFonts w:hint="eastAsia" w:ascii="宋体" w:hAnsi="宋体"/>
          <w:color w:val="auto"/>
          <w:sz w:val="20"/>
          <w:szCs w:val="20"/>
          <w:shd w:val="clear" w:color="auto" w:fill="auto"/>
        </w:rPr>
        <w:t>法定代表人或被授权人（签字或盖章）：</w:t>
      </w:r>
      <w:r>
        <w:rPr>
          <w:rFonts w:hint="eastAsia" w:ascii="宋体" w:hAnsi="宋体" w:cs="宋体"/>
          <w:color w:val="auto"/>
          <w:kern w:val="0"/>
          <w:sz w:val="20"/>
          <w:szCs w:val="20"/>
          <w:u w:val="single"/>
          <w:shd w:val="clear" w:color="auto" w:fill="auto"/>
        </w:rPr>
        <w:t>　　　　　</w:t>
      </w:r>
    </w:p>
    <w:p w14:paraId="232C5A76">
      <w:pPr>
        <w:widowControl/>
        <w:spacing w:line="360" w:lineRule="auto"/>
        <w:ind w:firstLine="600" w:firstLineChars="300"/>
        <w:rPr>
          <w:rFonts w:hint="eastAsia" w:ascii="宋体" w:hAnsi="宋体" w:eastAsia="宋体" w:cs="宋体"/>
          <w:color w:val="auto"/>
          <w:kern w:val="0"/>
          <w:sz w:val="20"/>
          <w:szCs w:val="20"/>
          <w:u w:val="single"/>
          <w:shd w:val="clear" w:color="auto" w:fill="auto"/>
        </w:rPr>
      </w:pPr>
      <w:r>
        <w:rPr>
          <w:rFonts w:hint="eastAsia" w:ascii="宋体" w:hAnsi="宋体" w:eastAsia="宋体" w:cs="宋体"/>
          <w:color w:val="auto"/>
          <w:kern w:val="0"/>
          <w:sz w:val="20"/>
          <w:szCs w:val="20"/>
          <w:shd w:val="clear" w:color="auto" w:fill="auto"/>
        </w:rPr>
        <w:t>地　　址：</w:t>
      </w:r>
      <w:r>
        <w:rPr>
          <w:rFonts w:hint="eastAsia" w:ascii="宋体" w:hAnsi="宋体" w:eastAsia="宋体" w:cs="宋体"/>
          <w:color w:val="auto"/>
          <w:kern w:val="0"/>
          <w:sz w:val="20"/>
          <w:szCs w:val="20"/>
          <w:u w:val="single"/>
          <w:shd w:val="clear" w:color="auto" w:fill="auto"/>
        </w:rPr>
        <w:t xml:space="preserve"> 　　　　　     　　　</w:t>
      </w:r>
    </w:p>
    <w:p w14:paraId="6F63E3AA">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邮    编：</w:t>
      </w:r>
      <w:r>
        <w:rPr>
          <w:rFonts w:hint="eastAsia" w:ascii="宋体" w:hAnsi="宋体" w:eastAsia="宋体" w:cs="宋体"/>
          <w:color w:val="auto"/>
          <w:kern w:val="0"/>
          <w:sz w:val="20"/>
          <w:szCs w:val="20"/>
          <w:u w:val="single"/>
          <w:shd w:val="clear" w:color="auto" w:fill="auto"/>
        </w:rPr>
        <w:t xml:space="preserve"> 　　　　　     　　　</w:t>
      </w:r>
    </w:p>
    <w:p w14:paraId="361A06E9">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电　　话：</w:t>
      </w:r>
      <w:r>
        <w:rPr>
          <w:rFonts w:hint="eastAsia" w:ascii="宋体" w:hAnsi="宋体" w:eastAsia="宋体" w:cs="宋体"/>
          <w:color w:val="auto"/>
          <w:kern w:val="0"/>
          <w:sz w:val="20"/>
          <w:szCs w:val="20"/>
          <w:u w:val="single"/>
          <w:shd w:val="clear" w:color="auto" w:fill="auto"/>
        </w:rPr>
        <w:t xml:space="preserve">　　　                </w:t>
      </w:r>
    </w:p>
    <w:p w14:paraId="1B7653F2">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lang w:eastAsia="zh-CN"/>
        </w:rPr>
        <w:t>日</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lang w:eastAsia="zh-CN"/>
        </w:rPr>
        <w:t>期：</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rPr>
        <w:t>年　　月　　日</w:t>
      </w:r>
    </w:p>
    <w:p w14:paraId="5A86FBF5">
      <w:pPr>
        <w:spacing w:line="480" w:lineRule="exact"/>
        <w:ind w:left="210" w:leftChars="100" w:firstLine="1004" w:firstLineChars="500"/>
        <w:rPr>
          <w:rFonts w:ascii="宋体" w:hAnsi="宋体"/>
          <w:b/>
          <w:color w:val="auto"/>
          <w:sz w:val="20"/>
          <w:szCs w:val="20"/>
          <w:shd w:val="clear" w:color="auto" w:fill="auto"/>
        </w:rPr>
      </w:pPr>
    </w:p>
    <w:p w14:paraId="336C20C9">
      <w:pPr>
        <w:spacing w:line="480" w:lineRule="exact"/>
        <w:ind w:left="210" w:leftChars="100" w:firstLine="1004" w:firstLineChars="500"/>
        <w:rPr>
          <w:rFonts w:ascii="宋体" w:hAnsi="宋体"/>
          <w:b/>
          <w:color w:val="auto"/>
          <w:sz w:val="20"/>
          <w:szCs w:val="20"/>
          <w:shd w:val="clear" w:color="auto" w:fill="auto"/>
        </w:rPr>
      </w:pPr>
    </w:p>
    <w:p w14:paraId="47362F28">
      <w:pPr>
        <w:pStyle w:val="4"/>
        <w:rPr>
          <w:rFonts w:ascii="宋体" w:hAnsi="宋体"/>
          <w:b/>
          <w:color w:val="auto"/>
          <w:sz w:val="20"/>
          <w:szCs w:val="20"/>
          <w:shd w:val="clear" w:color="auto" w:fill="auto"/>
        </w:rPr>
      </w:pPr>
    </w:p>
    <w:p w14:paraId="3DACCCD2">
      <w:pPr>
        <w:rPr>
          <w:rFonts w:ascii="宋体" w:hAnsi="宋体"/>
          <w:b/>
          <w:color w:val="auto"/>
          <w:sz w:val="20"/>
          <w:szCs w:val="20"/>
          <w:shd w:val="clear" w:color="auto" w:fill="auto"/>
        </w:rPr>
      </w:pPr>
    </w:p>
    <w:p w14:paraId="66B38AE3">
      <w:pPr>
        <w:pStyle w:val="4"/>
        <w:rPr>
          <w:rFonts w:ascii="宋体" w:hAnsi="宋体"/>
          <w:b/>
          <w:color w:val="auto"/>
          <w:sz w:val="20"/>
          <w:szCs w:val="20"/>
          <w:shd w:val="clear" w:color="auto" w:fill="auto"/>
        </w:rPr>
      </w:pPr>
    </w:p>
    <w:p w14:paraId="146B76CF"/>
    <w:p w14:paraId="24325503"/>
    <w:p w14:paraId="301F6CCE">
      <w:pPr>
        <w:autoSpaceDE w:val="0"/>
        <w:autoSpaceDN w:val="0"/>
        <w:adjustRightInd w:val="0"/>
        <w:spacing w:line="360" w:lineRule="auto"/>
        <w:jc w:val="center"/>
        <w:outlineLvl w:val="0"/>
        <w:rPr>
          <w:rFonts w:hint="eastAsia" w:ascii="宋体" w:hAnsi="宋体" w:cs="Times New Roman"/>
          <w:color w:val="auto"/>
          <w:sz w:val="20"/>
          <w:szCs w:val="20"/>
          <w:shd w:val="clear" w:color="auto" w:fill="auto"/>
        </w:rPr>
      </w:pPr>
      <w:bookmarkStart w:id="55" w:name="_Toc26724_WPSOffice_Level1"/>
      <w:bookmarkStart w:id="56" w:name="_Toc10701"/>
      <w:bookmarkStart w:id="57" w:name="_Toc24538"/>
      <w:bookmarkStart w:id="58" w:name="_Toc31036"/>
      <w:bookmarkStart w:id="59" w:name="_Toc22313_WPSOffice_Level1"/>
      <w:bookmarkStart w:id="60" w:name="_Toc25147"/>
      <w:bookmarkStart w:id="61" w:name="_Toc8940"/>
      <w:bookmarkStart w:id="62" w:name="_Toc28495"/>
      <w:bookmarkStart w:id="63" w:name="_Toc15412_WPSOffice_Level1"/>
      <w:bookmarkStart w:id="64" w:name="_Toc30349"/>
      <w:bookmarkStart w:id="65" w:name="_Toc30888"/>
      <w:bookmarkStart w:id="66" w:name="_Toc31047"/>
      <w:bookmarkStart w:id="67" w:name="_Toc8138"/>
      <w:bookmarkStart w:id="68" w:name="_Toc11046"/>
      <w:bookmarkStart w:id="69" w:name="_Toc944"/>
      <w:bookmarkStart w:id="70" w:name="_Toc13166"/>
      <w:bookmarkStart w:id="71" w:name="_Toc17217"/>
      <w:bookmarkStart w:id="72" w:name="_Toc6979"/>
      <w:r>
        <w:rPr>
          <w:rFonts w:hint="eastAsia" w:ascii="宋体" w:hAnsi="宋体"/>
          <w:b/>
          <w:bCs/>
          <w:color w:val="auto"/>
          <w:sz w:val="20"/>
          <w:szCs w:val="20"/>
          <w:shd w:val="clear" w:color="auto" w:fill="auto"/>
          <w:lang w:val="zh-CN"/>
        </w:rPr>
        <w:t>供应商承诺书</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D49037D">
      <w:pPr>
        <w:spacing w:line="360" w:lineRule="auto"/>
        <w:jc w:val="left"/>
        <w:rPr>
          <w:rFonts w:hint="eastAsia" w:ascii="宋体" w:hAnsi="宋体" w:cs="Times New Roman"/>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ascii="宋体" w:hAnsi="宋体" w:cs="Times New Roman"/>
          <w:b/>
          <w:bCs/>
          <w:color w:val="auto"/>
          <w:sz w:val="20"/>
          <w:szCs w:val="20"/>
          <w:shd w:val="clear" w:color="auto" w:fill="auto"/>
        </w:rPr>
        <w:t>：</w:t>
      </w:r>
    </w:p>
    <w:p w14:paraId="0BAC2D34">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的供应商，本公司郑重承诺：</w:t>
      </w:r>
    </w:p>
    <w:p w14:paraId="79F97490">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1、在参加本项目磋商之前不存在被依法禁止经营行为、财产被接管或冻结的情况，如有隐瞒实情，愿承担一切责任及后果。</w:t>
      </w:r>
    </w:p>
    <w:p w14:paraId="7C4F41FC">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2、近三年受到有关行政主管部门的行政处理、不良行为记录为</w:t>
      </w:r>
      <w:r>
        <w:rPr>
          <w:rFonts w:hint="eastAsia" w:ascii="宋体" w:hAnsi="宋体"/>
          <w:color w:val="auto"/>
          <w:sz w:val="20"/>
          <w:szCs w:val="20"/>
          <w:u w:val="single"/>
          <w:shd w:val="clear" w:color="auto" w:fill="auto"/>
          <w:lang w:val="en-US" w:eastAsia="zh-CN"/>
        </w:rPr>
        <w:t xml:space="preserve">      </w:t>
      </w:r>
      <w:r>
        <w:rPr>
          <w:rFonts w:hint="eastAsia" w:ascii="宋体" w:hAnsi="宋体"/>
          <w:color w:val="auto"/>
          <w:sz w:val="20"/>
          <w:szCs w:val="20"/>
          <w:shd w:val="clear" w:color="auto" w:fill="auto"/>
        </w:rPr>
        <w:t>次（没有填零），如有隐瞒实情，愿承担一切责任及后果。</w:t>
      </w:r>
    </w:p>
    <w:p w14:paraId="73A724DC">
      <w:pPr>
        <w:autoSpaceDE w:val="0"/>
        <w:autoSpaceDN w:val="0"/>
        <w:adjustRightInd w:val="0"/>
        <w:spacing w:line="360" w:lineRule="auto"/>
        <w:ind w:firstLine="400" w:firstLineChars="200"/>
        <w:rPr>
          <w:rFonts w:ascii="宋体" w:hAnsi="宋体"/>
          <w:b/>
          <w:color w:val="auto"/>
          <w:sz w:val="20"/>
          <w:szCs w:val="20"/>
          <w:shd w:val="clear" w:color="auto" w:fill="auto"/>
        </w:rPr>
      </w:pPr>
      <w:r>
        <w:rPr>
          <w:rFonts w:hint="eastAsia" w:ascii="宋体" w:hAnsi="宋体"/>
          <w:color w:val="auto"/>
          <w:sz w:val="20"/>
          <w:szCs w:val="20"/>
          <w:shd w:val="clear" w:color="auto" w:fill="auto"/>
        </w:rPr>
        <w:t>3、参加本次磋商提交的所有资质证明文件和资信证明文件及业绩证明文件是真实的、有效的，如有隐瞒实情，愿承担一切责任及后果。</w:t>
      </w:r>
    </w:p>
    <w:p w14:paraId="34630C39">
      <w:pPr>
        <w:autoSpaceDE w:val="0"/>
        <w:autoSpaceDN w:val="0"/>
        <w:adjustRightInd w:val="0"/>
        <w:spacing w:line="360" w:lineRule="auto"/>
        <w:jc w:val="center"/>
        <w:rPr>
          <w:rFonts w:ascii="宋体" w:hAnsi="宋体"/>
          <w:b/>
          <w:color w:val="auto"/>
          <w:sz w:val="20"/>
          <w:szCs w:val="20"/>
          <w:shd w:val="clear" w:color="auto" w:fill="auto"/>
        </w:rPr>
      </w:pPr>
    </w:p>
    <w:p w14:paraId="4E2EBEB9">
      <w:pPr>
        <w:autoSpaceDE w:val="0"/>
        <w:autoSpaceDN w:val="0"/>
        <w:adjustRightInd w:val="0"/>
        <w:spacing w:line="360" w:lineRule="auto"/>
        <w:jc w:val="center"/>
        <w:rPr>
          <w:rFonts w:ascii="宋体" w:hAnsi="宋体"/>
          <w:b/>
          <w:color w:val="auto"/>
          <w:sz w:val="20"/>
          <w:szCs w:val="20"/>
          <w:shd w:val="clear" w:color="auto" w:fill="auto"/>
        </w:rPr>
      </w:pPr>
    </w:p>
    <w:p w14:paraId="33237A80">
      <w:pPr>
        <w:adjustRightInd w:val="0"/>
        <w:snapToGrid w:val="0"/>
        <w:spacing w:line="360" w:lineRule="auto"/>
        <w:ind w:firstLine="500" w:firstLineChars="250"/>
        <w:rPr>
          <w:rFonts w:ascii="宋体" w:hAnsi="宋体"/>
          <w:color w:val="auto"/>
          <w:sz w:val="20"/>
          <w:szCs w:val="20"/>
          <w:shd w:val="clear" w:color="auto" w:fill="auto"/>
        </w:rPr>
      </w:pPr>
      <w:r>
        <w:rPr>
          <w:rFonts w:hint="eastAsia" w:ascii="宋体" w:hAnsi="宋体"/>
          <w:color w:val="auto"/>
          <w:sz w:val="20"/>
          <w:szCs w:val="20"/>
          <w:shd w:val="clear" w:color="auto" w:fill="auto"/>
        </w:rPr>
        <w:t>供应商                           法定代表人</w:t>
      </w:r>
      <w:r>
        <w:rPr>
          <w:rFonts w:hint="eastAsia" w:ascii="Times New Roman" w:hAnsi="Times New Roman" w:cs="Times New Roman"/>
          <w:b w:val="0"/>
          <w:bCs/>
          <w:color w:val="auto"/>
          <w:sz w:val="20"/>
          <w:szCs w:val="20"/>
          <w:shd w:val="clear" w:color="auto" w:fill="auto"/>
        </w:rPr>
        <w:t>或授权委托代理人</w:t>
      </w:r>
    </w:p>
    <w:p w14:paraId="08908E02">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（公章）：                           （签字或盖章）：</w:t>
      </w:r>
    </w:p>
    <w:p w14:paraId="62B912DF">
      <w:pPr>
        <w:adjustRightInd w:val="0"/>
        <w:snapToGrid w:val="0"/>
        <w:spacing w:line="360" w:lineRule="auto"/>
        <w:rPr>
          <w:rFonts w:ascii="宋体" w:hAnsi="宋体"/>
          <w:b/>
          <w:bCs/>
          <w:color w:val="auto"/>
          <w:sz w:val="20"/>
          <w:szCs w:val="20"/>
          <w:shd w:val="clear" w:color="auto" w:fill="auto"/>
        </w:rPr>
      </w:pPr>
    </w:p>
    <w:p w14:paraId="4F278D21">
      <w:pPr>
        <w:autoSpaceDE w:val="0"/>
        <w:autoSpaceDN w:val="0"/>
        <w:adjustRightInd w:val="0"/>
        <w:jc w:val="center"/>
        <w:rPr>
          <w:rFonts w:ascii="宋体" w:hAnsi="宋体"/>
          <w:b/>
          <w:bCs/>
          <w:color w:val="auto"/>
          <w:sz w:val="20"/>
          <w:szCs w:val="20"/>
          <w:shd w:val="clear" w:color="auto" w:fill="auto"/>
          <w:lang w:val="zh-CN"/>
        </w:rPr>
      </w:pPr>
    </w:p>
    <w:p w14:paraId="0A8D54A5">
      <w:pPr>
        <w:autoSpaceDE w:val="0"/>
        <w:autoSpaceDN w:val="0"/>
        <w:adjustRightInd w:val="0"/>
        <w:snapToGrid w:val="0"/>
        <w:spacing w:line="360" w:lineRule="auto"/>
        <w:ind w:firstLine="5400" w:firstLineChars="2700"/>
        <w:rPr>
          <w:rFonts w:ascii="宋体" w:hAnsi="宋体"/>
          <w:color w:val="auto"/>
          <w:sz w:val="24"/>
          <w:szCs w:val="24"/>
          <w:shd w:val="clear" w:color="auto" w:fill="auto"/>
          <w:lang w:val="zh-CN"/>
        </w:rPr>
      </w:pPr>
      <w:r>
        <w:rPr>
          <w:rFonts w:hint="eastAsia" w:ascii="宋体" w:hAnsi="宋体"/>
          <w:color w:val="auto"/>
          <w:sz w:val="20"/>
          <w:szCs w:val="20"/>
          <w:shd w:val="clear" w:color="auto" w:fill="auto"/>
          <w:lang w:val="zh-CN"/>
        </w:rPr>
        <w:t xml:space="preserve">年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日</w:t>
      </w:r>
    </w:p>
    <w:p w14:paraId="0D8E0E9B">
      <w:pPr>
        <w:autoSpaceDE w:val="0"/>
        <w:autoSpaceDN w:val="0"/>
        <w:adjustRightInd w:val="0"/>
        <w:jc w:val="center"/>
        <w:rPr>
          <w:rFonts w:ascii="宋体" w:hAnsi="宋体"/>
          <w:b/>
          <w:bCs/>
          <w:color w:val="auto"/>
          <w:sz w:val="28"/>
          <w:szCs w:val="28"/>
          <w:shd w:val="clear" w:color="auto" w:fill="auto"/>
          <w:lang w:val="zh-CN"/>
        </w:rPr>
      </w:pPr>
    </w:p>
    <w:p w14:paraId="2F770A3C">
      <w:pPr>
        <w:jc w:val="center"/>
        <w:rPr>
          <w:rFonts w:ascii="宋体" w:hAnsi="宋体"/>
          <w:color w:val="auto"/>
          <w:sz w:val="20"/>
          <w:szCs w:val="20"/>
          <w:shd w:val="clear" w:color="auto" w:fill="auto"/>
        </w:rPr>
      </w:pPr>
      <w:r>
        <w:rPr>
          <w:rFonts w:hint="eastAsia"/>
          <w:color w:val="auto"/>
          <w:sz w:val="28"/>
          <w:szCs w:val="28"/>
          <w:shd w:val="clear" w:color="auto" w:fill="auto"/>
          <w:lang w:val="zh-CN"/>
        </w:rPr>
        <w:br w:type="page"/>
      </w:r>
      <w:bookmarkStart w:id="73" w:name="_Toc10578"/>
      <w:bookmarkStart w:id="74" w:name="_Toc22991_WPSOffice_Level1"/>
      <w:bookmarkStart w:id="75" w:name="_Toc22281"/>
      <w:bookmarkStart w:id="76" w:name="_Toc19473_WPSOffice_Level1"/>
      <w:bookmarkStart w:id="77" w:name="_Toc1540"/>
      <w:bookmarkStart w:id="78" w:name="_Toc21616_WPSOffice_Level1"/>
      <w:bookmarkStart w:id="79" w:name="_Toc963"/>
      <w:bookmarkStart w:id="80" w:name="_Toc23605"/>
      <w:bookmarkStart w:id="81" w:name="_Toc8611"/>
      <w:bookmarkStart w:id="82" w:name="_Toc9095"/>
      <w:r>
        <w:rPr>
          <w:rFonts w:hint="eastAsia" w:ascii="宋体" w:hAnsi="宋体"/>
          <w:b/>
          <w:bCs/>
          <w:color w:val="auto"/>
          <w:sz w:val="20"/>
          <w:szCs w:val="20"/>
          <w:shd w:val="clear" w:color="auto" w:fill="auto"/>
          <w:lang w:val="zh-CN"/>
        </w:rPr>
        <w:t>供应商企业关系关联承诺书</w:t>
      </w:r>
      <w:bookmarkEnd w:id="73"/>
      <w:bookmarkEnd w:id="74"/>
      <w:bookmarkEnd w:id="75"/>
      <w:bookmarkEnd w:id="76"/>
      <w:bookmarkEnd w:id="77"/>
      <w:bookmarkEnd w:id="78"/>
      <w:bookmarkEnd w:id="79"/>
      <w:bookmarkEnd w:id="80"/>
      <w:bookmarkEnd w:id="81"/>
      <w:bookmarkEnd w:id="82"/>
    </w:p>
    <w:p w14:paraId="316352E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、供应商在本项目</w:t>
      </w:r>
      <w:r>
        <w:rPr>
          <w:rFonts w:hint="eastAsia" w:ascii="宋体" w:hAnsi="宋体" w:cs="宋体"/>
          <w:color w:val="auto"/>
          <w:sz w:val="20"/>
          <w:szCs w:val="20"/>
          <w:shd w:val="clear" w:color="auto" w:fill="auto"/>
          <w:lang w:eastAsia="zh-CN"/>
        </w:rPr>
        <w:t>投标</w:t>
      </w:r>
      <w:r>
        <w:rPr>
          <w:rFonts w:hint="eastAsia" w:ascii="宋体" w:hAnsi="宋体" w:cs="宋体"/>
          <w:color w:val="auto"/>
          <w:sz w:val="20"/>
          <w:szCs w:val="20"/>
          <w:shd w:val="clear" w:color="auto" w:fill="auto"/>
        </w:rPr>
        <w:t>中，不存在与其它供应商负责人为同一人，有控股、管理等关联关系承诺：</w:t>
      </w:r>
    </w:p>
    <w:p w14:paraId="08AC885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.1管理关系说明：</w:t>
      </w:r>
    </w:p>
    <w:p w14:paraId="4651EF98">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我单位管理的具有独立法人的下属单位有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86DEC4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我单位的上级管理单位有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14070DCF">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.2股权关系说明：</w:t>
      </w:r>
    </w:p>
    <w:p w14:paraId="6CBA230A">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我单位控股的单位有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E69E61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我单位被</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单位控股。</w:t>
      </w:r>
    </w:p>
    <w:p w14:paraId="729A21EE">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.3、单位负责人：</w:t>
      </w:r>
      <w:r>
        <w:rPr>
          <w:rFonts w:hint="eastAsia" w:ascii="宋体" w:hAnsi="宋体" w:cs="宋体"/>
          <w:color w:val="auto"/>
          <w:sz w:val="20"/>
          <w:szCs w:val="20"/>
          <w:u w:val="single"/>
          <w:shd w:val="clear" w:color="auto" w:fill="auto"/>
        </w:rPr>
        <w:t xml:space="preserve">                </w:t>
      </w:r>
    </w:p>
    <w:p w14:paraId="39E456D2">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2</w:t>
      </w:r>
      <w:r>
        <w:rPr>
          <w:rFonts w:hint="eastAsia" w:ascii="宋体" w:hAnsi="宋体" w:cs="宋体"/>
          <w:color w:val="auto"/>
          <w:sz w:val="20"/>
          <w:szCs w:val="20"/>
          <w:shd w:val="clear" w:color="auto" w:fill="auto"/>
        </w:rPr>
        <w:t>、其他与本项目有关的利害关系说明：</w:t>
      </w:r>
      <w:r>
        <w:rPr>
          <w:rFonts w:hint="eastAsia" w:ascii="宋体" w:hAnsi="宋体" w:cs="宋体"/>
          <w:color w:val="auto"/>
          <w:sz w:val="20"/>
          <w:szCs w:val="20"/>
          <w:u w:val="single"/>
          <w:shd w:val="clear" w:color="auto" w:fill="auto"/>
        </w:rPr>
        <w:t xml:space="preserve">                               </w:t>
      </w:r>
    </w:p>
    <w:p w14:paraId="44182A3C">
      <w:pPr>
        <w:spacing w:line="500" w:lineRule="exact"/>
        <w:ind w:firstLine="400" w:firstLineChars="200"/>
        <w:rPr>
          <w:rFonts w:hint="eastAsia" w:ascii="宋体" w:hAnsi="宋体" w:cs="宋体"/>
          <w:color w:val="auto"/>
          <w:sz w:val="20"/>
          <w:szCs w:val="20"/>
          <w:shd w:val="clear" w:color="auto" w:fill="auto"/>
        </w:rPr>
      </w:pPr>
    </w:p>
    <w:p w14:paraId="7348BC92">
      <w:pPr>
        <w:spacing w:line="500" w:lineRule="exact"/>
        <w:ind w:firstLine="400" w:firstLineChars="200"/>
        <w:rPr>
          <w:rFonts w:hint="eastAsia" w:ascii="宋体" w:hAnsi="宋体" w:cs="宋体"/>
          <w:color w:val="auto"/>
          <w:sz w:val="20"/>
          <w:szCs w:val="20"/>
          <w:shd w:val="clear" w:color="auto" w:fill="auto"/>
        </w:rPr>
      </w:pPr>
    </w:p>
    <w:p w14:paraId="0E170AFD">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我单位承诺以上说明真实有效，无虚假内容或隐瞒。</w:t>
      </w:r>
    </w:p>
    <w:p w14:paraId="411B8C70">
      <w:pPr>
        <w:autoSpaceDE w:val="0"/>
        <w:autoSpaceDN w:val="0"/>
        <w:adjustRightInd w:val="0"/>
        <w:snapToGrid w:val="0"/>
        <w:rPr>
          <w:rFonts w:ascii="宋体" w:hAnsi="宋体"/>
          <w:color w:val="auto"/>
          <w:sz w:val="20"/>
          <w:szCs w:val="20"/>
          <w:shd w:val="clear" w:color="auto" w:fill="auto"/>
        </w:rPr>
      </w:pPr>
    </w:p>
    <w:p w14:paraId="305832E2">
      <w:pPr>
        <w:autoSpaceDE w:val="0"/>
        <w:autoSpaceDN w:val="0"/>
        <w:adjustRightInd w:val="0"/>
        <w:snapToGrid w:val="0"/>
        <w:rPr>
          <w:rFonts w:ascii="宋体" w:hAnsi="宋体"/>
          <w:color w:val="auto"/>
          <w:sz w:val="20"/>
          <w:szCs w:val="20"/>
          <w:shd w:val="clear" w:color="auto" w:fill="auto"/>
        </w:rPr>
      </w:pPr>
    </w:p>
    <w:p w14:paraId="5C5D654A">
      <w:pPr>
        <w:autoSpaceDE w:val="0"/>
        <w:autoSpaceDN w:val="0"/>
        <w:adjustRightInd w:val="0"/>
        <w:snapToGrid w:val="0"/>
        <w:spacing w:line="360" w:lineRule="auto"/>
        <w:rPr>
          <w:rFonts w:ascii="宋体" w:hAnsi="宋体"/>
          <w:color w:val="auto"/>
          <w:sz w:val="20"/>
          <w:szCs w:val="20"/>
          <w:shd w:val="clear" w:color="auto" w:fill="auto"/>
        </w:rPr>
      </w:pPr>
    </w:p>
    <w:p w14:paraId="01798790">
      <w:pPr>
        <w:autoSpaceDE w:val="0"/>
        <w:autoSpaceDN w:val="0"/>
        <w:adjustRightInd w:val="0"/>
        <w:snapToGrid w:val="0"/>
        <w:spacing w:line="360" w:lineRule="auto"/>
        <w:jc w:val="center"/>
        <w:rPr>
          <w:rFonts w:ascii="宋体" w:hAnsi="宋体"/>
          <w:b/>
          <w:color w:val="auto"/>
          <w:sz w:val="20"/>
          <w:szCs w:val="20"/>
          <w:shd w:val="clear" w:color="auto" w:fill="auto"/>
        </w:rPr>
      </w:pPr>
    </w:p>
    <w:p w14:paraId="4BAADB99">
      <w:pPr>
        <w:adjustRightInd w:val="0"/>
        <w:snapToGrid w:val="0"/>
        <w:spacing w:line="360" w:lineRule="auto"/>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供应商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法定代表人</w:t>
      </w:r>
      <w:r>
        <w:rPr>
          <w:rFonts w:hint="eastAsia" w:ascii="Times New Roman" w:hAnsi="Times New Roman" w:cs="Times New Roman"/>
          <w:b w:val="0"/>
          <w:bCs/>
          <w:color w:val="auto"/>
          <w:sz w:val="20"/>
          <w:szCs w:val="20"/>
          <w:shd w:val="clear" w:color="auto" w:fill="auto"/>
        </w:rPr>
        <w:t>或授权委托代理人</w:t>
      </w:r>
    </w:p>
    <w:p w14:paraId="3BA4E86D">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（公章）：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（签字或盖章）：</w:t>
      </w:r>
    </w:p>
    <w:p w14:paraId="0695252D">
      <w:pPr>
        <w:rPr>
          <w:rFonts w:hint="eastAsia" w:eastAsia="宋体"/>
          <w:color w:val="auto"/>
          <w:sz w:val="20"/>
          <w:szCs w:val="20"/>
          <w:shd w:val="clear" w:color="auto" w:fill="auto"/>
          <w:lang w:val="zh-CN" w:eastAsia="zh-CN"/>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年    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日</w:t>
      </w:r>
    </w:p>
    <w:p w14:paraId="6AF49112">
      <w:pPr>
        <w:pStyle w:val="4"/>
        <w:spacing w:before="5" w:line="360" w:lineRule="auto"/>
        <w:rPr>
          <w:b/>
          <w:bCs/>
          <w:color w:val="auto"/>
          <w:sz w:val="20"/>
          <w:szCs w:val="20"/>
          <w:shd w:val="clear" w:color="auto" w:fill="auto"/>
        </w:rPr>
      </w:pPr>
    </w:p>
    <w:p w14:paraId="1CAA95FF">
      <w:pPr>
        <w:pStyle w:val="4"/>
        <w:spacing w:before="5" w:line="360" w:lineRule="auto"/>
        <w:rPr>
          <w:b/>
          <w:bCs/>
          <w:color w:val="auto"/>
          <w:sz w:val="24"/>
          <w:szCs w:val="24"/>
          <w:shd w:val="clear" w:color="auto" w:fill="auto"/>
        </w:rPr>
      </w:pPr>
    </w:p>
    <w:p w14:paraId="0D90CEDE">
      <w:pPr>
        <w:pStyle w:val="4"/>
        <w:spacing w:before="5" w:line="360" w:lineRule="auto"/>
        <w:rPr>
          <w:b/>
          <w:bCs/>
          <w:color w:val="auto"/>
          <w:sz w:val="24"/>
          <w:szCs w:val="24"/>
          <w:shd w:val="clear" w:color="auto" w:fill="auto"/>
        </w:rPr>
      </w:pPr>
    </w:p>
    <w:p w14:paraId="74A4E023">
      <w:pPr>
        <w:pStyle w:val="4"/>
        <w:spacing w:before="5" w:line="360" w:lineRule="auto"/>
        <w:rPr>
          <w:b/>
          <w:bCs/>
          <w:color w:val="auto"/>
          <w:sz w:val="24"/>
          <w:szCs w:val="24"/>
          <w:shd w:val="clear" w:color="auto" w:fill="auto"/>
        </w:rPr>
      </w:pPr>
    </w:p>
    <w:p w14:paraId="4B296E57">
      <w:pPr>
        <w:pStyle w:val="4"/>
        <w:spacing w:before="5" w:line="360" w:lineRule="auto"/>
        <w:rPr>
          <w:b/>
          <w:bCs/>
          <w:color w:val="auto"/>
          <w:sz w:val="28"/>
          <w:szCs w:val="28"/>
          <w:shd w:val="clear" w:color="auto" w:fill="auto"/>
        </w:rPr>
      </w:pPr>
    </w:p>
    <w:p w14:paraId="34A00CD1"/>
    <w:p w14:paraId="3DF088BF">
      <w:pPr>
        <w:pStyle w:val="4"/>
      </w:pPr>
    </w:p>
    <w:p w14:paraId="67B93002"/>
    <w:p w14:paraId="539A0FEF"/>
    <w:p w14:paraId="2B143CB2">
      <w:pPr>
        <w:spacing w:line="360" w:lineRule="auto"/>
        <w:jc w:val="center"/>
        <w:outlineLvl w:val="1"/>
        <w:rPr>
          <w:rFonts w:hint="eastAsia" w:ascii="宋体" w:hAnsi="宋体" w:eastAsia="宋体" w:cs="宋体"/>
          <w:b/>
          <w:bCs/>
          <w:color w:val="auto"/>
          <w:sz w:val="20"/>
          <w:szCs w:val="20"/>
          <w:highlight w:val="none"/>
          <w:shd w:val="clear" w:color="auto" w:fill="auto"/>
        </w:rPr>
      </w:pPr>
      <w:bookmarkStart w:id="83" w:name="_Toc28579"/>
      <w:bookmarkStart w:id="84" w:name="_Toc4856"/>
      <w:bookmarkStart w:id="85" w:name="_Toc10918"/>
      <w:r>
        <w:rPr>
          <w:rFonts w:hint="eastAsia" w:ascii="宋体" w:hAnsi="宋体" w:eastAsia="宋体" w:cs="宋体"/>
          <w:b/>
          <w:bCs/>
          <w:color w:val="auto"/>
          <w:sz w:val="20"/>
          <w:szCs w:val="20"/>
          <w:highlight w:val="none"/>
          <w:shd w:val="clear" w:color="auto" w:fill="auto"/>
        </w:rPr>
        <w:t>中小企业声明函（工程、服务）</w:t>
      </w:r>
      <w:bookmarkEnd w:id="83"/>
      <w:bookmarkEnd w:id="84"/>
      <w:bookmarkEnd w:id="85"/>
    </w:p>
    <w:p w14:paraId="1863CED8">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本公司（联合体）郑重声明，根据《政府采购促进中小企业发展管理办法》（财库﹝2020﹞46 号）的规定，本公司（联合体）参加</w:t>
      </w:r>
      <w:r>
        <w:rPr>
          <w:rFonts w:hint="eastAsia" w:ascii="宋体" w:hAnsi="宋体" w:eastAsia="宋体" w:cs="宋体"/>
          <w:color w:val="auto"/>
          <w:sz w:val="20"/>
          <w:szCs w:val="20"/>
          <w:highlight w:val="none"/>
          <w:u w:val="single"/>
          <w:shd w:val="clear" w:color="auto" w:fill="auto"/>
        </w:rPr>
        <w:t>（单位名称）</w:t>
      </w:r>
      <w:r>
        <w:rPr>
          <w:rFonts w:hint="eastAsia" w:ascii="宋体" w:hAnsi="宋体" w:eastAsia="宋体" w:cs="宋体"/>
          <w:color w:val="auto"/>
          <w:sz w:val="20"/>
          <w:szCs w:val="20"/>
          <w:highlight w:val="none"/>
          <w:shd w:val="clear" w:color="auto" w:fill="auto"/>
        </w:rPr>
        <w:t>的</w:t>
      </w:r>
      <w:r>
        <w:rPr>
          <w:rFonts w:hint="eastAsia" w:ascii="宋体" w:hAnsi="宋体" w:eastAsia="宋体" w:cs="宋体"/>
          <w:color w:val="auto"/>
          <w:sz w:val="20"/>
          <w:szCs w:val="20"/>
          <w:highlight w:val="none"/>
          <w:u w:val="single"/>
          <w:shd w:val="clear" w:color="auto" w:fill="auto"/>
        </w:rPr>
        <w:t>（项目名称）</w:t>
      </w:r>
      <w:r>
        <w:rPr>
          <w:rFonts w:hint="eastAsia" w:ascii="宋体" w:hAnsi="宋体" w:eastAsia="宋体" w:cs="宋体"/>
          <w:color w:val="auto"/>
          <w:sz w:val="20"/>
          <w:szCs w:val="20"/>
          <w:highlight w:val="none"/>
          <w:shd w:val="clear" w:color="auto" w:fill="auto"/>
        </w:rPr>
        <w:t>采购活动，工程的施工单位全部为符合政策要求的中小企业（或者：服务全部由符合政策要求的中小企业承接）。相关企业（含联合体中的中小企业、签订分包意向协议的中小企业）的具体情况如下：</w:t>
      </w:r>
    </w:p>
    <w:p w14:paraId="0D2AB41C">
      <w:pPr>
        <w:keepNext w:val="0"/>
        <w:keepLines w:val="0"/>
        <w:pageBreakBefore w:val="0"/>
        <w:widowControl w:val="0"/>
        <w:tabs>
          <w:tab w:val="left" w:pos="0"/>
        </w:tabs>
        <w:kinsoku/>
        <w:wordWrap/>
        <w:overflowPunct/>
        <w:topLinePunct w:val="0"/>
        <w:autoSpaceDE/>
        <w:autoSpaceDN/>
        <w:bidi w:val="0"/>
        <w:adjustRightInd/>
        <w:snapToGrid/>
        <w:spacing w:line="360" w:lineRule="auto"/>
        <w:ind w:firstLine="400" w:firstLineChars="200"/>
        <w:textAlignment w:val="auto"/>
        <w:outlineLvl w:val="9"/>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b w:val="0"/>
          <w:bCs w:val="0"/>
          <w:i w:val="0"/>
          <w:iCs w:val="0"/>
          <w:caps w:val="0"/>
          <w:color w:val="auto"/>
          <w:spacing w:val="0"/>
          <w:sz w:val="20"/>
          <w:szCs w:val="20"/>
          <w:u w:val="single"/>
          <w:shd w:val="clear" w:color="auto" w:fill="FFFFFF"/>
          <w:lang w:val="en-US" w:eastAsia="zh-CN"/>
        </w:rPr>
        <w:t>工业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w:t>
      </w: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p>
    <w:p w14:paraId="73D46F3C">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b w:val="0"/>
          <w:bCs w:val="0"/>
          <w:i w:val="0"/>
          <w:iCs w:val="0"/>
          <w:caps w:val="0"/>
          <w:color w:val="auto"/>
          <w:spacing w:val="0"/>
          <w:sz w:val="20"/>
          <w:szCs w:val="20"/>
          <w:u w:val="single"/>
          <w:shd w:val="clear" w:color="auto" w:fill="FFFFFF"/>
          <w:lang w:val="en-US" w:eastAsia="zh-CN"/>
        </w:rPr>
        <w:t>工业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p>
    <w:p w14:paraId="713FDE9C">
      <w:pPr>
        <w:spacing w:line="360" w:lineRule="auto"/>
        <w:ind w:firstLine="600" w:firstLineChars="3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w:t>
      </w:r>
    </w:p>
    <w:p w14:paraId="3A0018C6">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以上企业，不属于大企业的分支机构，不存在控股股东为大企业的情形，也不存在与大企业的负责人为同一人的情形。</w:t>
      </w:r>
    </w:p>
    <w:p w14:paraId="7DF820E7">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本企业对上述声明内容的真实性负责。如有虚假，将依法承担相应责任。</w:t>
      </w:r>
    </w:p>
    <w:p w14:paraId="5D404628">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企业名称（盖章）：</w:t>
      </w:r>
    </w:p>
    <w:p w14:paraId="352A671A">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日期：</w:t>
      </w:r>
    </w:p>
    <w:p w14:paraId="2F925B0E">
      <w:pPr>
        <w:adjustRightInd w:val="0"/>
        <w:snapToGrid w:val="0"/>
        <w:spacing w:line="360" w:lineRule="auto"/>
        <w:rPr>
          <w:rFonts w:hint="eastAsia" w:ascii="宋体" w:hAnsi="宋体" w:eastAsia="宋体" w:cs="宋体"/>
          <w:color w:val="auto"/>
          <w:sz w:val="20"/>
          <w:szCs w:val="20"/>
          <w:highlight w:val="none"/>
          <w:shd w:val="clear" w:color="auto" w:fill="auto"/>
        </w:rPr>
      </w:pPr>
    </w:p>
    <w:p w14:paraId="1D1C3454">
      <w:pPr>
        <w:adjustRightInd w:val="0"/>
        <w:snapToGrid w:val="0"/>
        <w:spacing w:line="360" w:lineRule="auto"/>
        <w:rPr>
          <w:rFonts w:hint="eastAsia" w:ascii="宋体" w:hAnsi="宋体" w:eastAsia="宋体" w:cs="宋体"/>
          <w:color w:val="auto"/>
          <w:sz w:val="20"/>
          <w:szCs w:val="20"/>
          <w:highlight w:val="none"/>
          <w:shd w:val="clear" w:color="auto" w:fill="auto"/>
        </w:rPr>
      </w:pPr>
    </w:p>
    <w:p w14:paraId="060736FD">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 xml:space="preserve">说明：                                  </w:t>
      </w:r>
    </w:p>
    <w:p w14:paraId="7CC0FCFF">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从业人员、营业收入、资产总额填报上一年度数据，无上一年度数据的新成立企业可不填报。</w:t>
      </w:r>
    </w:p>
    <w:p w14:paraId="36AECE9A">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C6D947D">
      <w:pPr>
        <w:pStyle w:val="8"/>
        <w:rPr>
          <w:color w:val="auto"/>
          <w:sz w:val="20"/>
          <w:szCs w:val="20"/>
          <w:shd w:val="clear" w:color="auto" w:fill="auto"/>
        </w:rPr>
      </w:pPr>
    </w:p>
    <w:p w14:paraId="6F4A9989">
      <w:pPr>
        <w:pStyle w:val="8"/>
        <w:rPr>
          <w:color w:val="auto"/>
          <w:sz w:val="20"/>
          <w:szCs w:val="20"/>
          <w:shd w:val="clear" w:color="auto" w:fill="auto"/>
        </w:rPr>
      </w:pPr>
    </w:p>
    <w:p w14:paraId="12A3051E">
      <w:pPr>
        <w:pStyle w:val="8"/>
        <w:rPr>
          <w:color w:val="auto"/>
          <w:sz w:val="20"/>
          <w:szCs w:val="20"/>
          <w:shd w:val="clear" w:color="auto" w:fill="auto"/>
        </w:rPr>
      </w:pPr>
    </w:p>
    <w:p w14:paraId="084D0410">
      <w:pPr>
        <w:pStyle w:val="8"/>
        <w:rPr>
          <w:color w:val="auto"/>
          <w:sz w:val="20"/>
          <w:szCs w:val="20"/>
          <w:shd w:val="clear" w:color="auto" w:fill="auto"/>
        </w:rPr>
      </w:pPr>
    </w:p>
    <w:p w14:paraId="632A6A7B">
      <w:pPr>
        <w:pStyle w:val="9"/>
        <w:ind w:left="0" w:leftChars="0" w:firstLine="0" w:firstLineChars="0"/>
        <w:rPr>
          <w:rFonts w:hint="default" w:eastAsia="宋体"/>
          <w:b/>
          <w:bCs/>
          <w:color w:val="auto"/>
          <w:sz w:val="20"/>
          <w:szCs w:val="20"/>
          <w:shd w:val="clear" w:color="auto" w:fill="auto"/>
          <w:lang w:val="en-US" w:eastAsia="zh-CN"/>
        </w:rPr>
      </w:pPr>
      <w:r>
        <w:rPr>
          <w:rFonts w:hint="eastAsia"/>
          <w:b/>
          <w:bCs/>
          <w:color w:val="auto"/>
          <w:sz w:val="20"/>
          <w:szCs w:val="20"/>
          <w:shd w:val="clear" w:color="auto" w:fill="auto"/>
          <w:lang w:val="en-US" w:eastAsia="zh-CN"/>
        </w:rPr>
        <w:t>附件1（如有）</w:t>
      </w:r>
    </w:p>
    <w:p w14:paraId="5C6A6DE6">
      <w:pPr>
        <w:autoSpaceDE w:val="0"/>
        <w:autoSpaceDN w:val="0"/>
        <w:adjustRightInd w:val="0"/>
        <w:spacing w:line="360" w:lineRule="auto"/>
        <w:jc w:val="center"/>
        <w:rPr>
          <w:rFonts w:hint="eastAsia" w:ascii="宋体" w:hAnsi="宋体" w:eastAsia="宋体" w:cs="宋体"/>
          <w:b/>
          <w:color w:val="auto"/>
          <w:sz w:val="20"/>
          <w:szCs w:val="20"/>
          <w:highlight w:val="none"/>
          <w:shd w:val="clear" w:color="auto" w:fill="auto"/>
          <w:lang w:val="zh-CN"/>
        </w:rPr>
      </w:pPr>
      <w:bookmarkStart w:id="86" w:name="_Toc29020"/>
      <w:bookmarkStart w:id="87" w:name="_Toc520187228"/>
      <w:bookmarkStart w:id="88" w:name="_Toc22885_WPSOffice_Level1"/>
      <w:bookmarkStart w:id="89" w:name="OLE_LINK13"/>
      <w:bookmarkStart w:id="90" w:name="_Toc21381"/>
      <w:bookmarkStart w:id="91" w:name="_Toc17644"/>
      <w:bookmarkStart w:id="92" w:name="_Toc25944_WPSOffice_Level1"/>
      <w:bookmarkStart w:id="93" w:name="OLE_LINK14"/>
      <w:bookmarkStart w:id="94" w:name="_Toc19149"/>
      <w:bookmarkStart w:id="95" w:name="_Toc7154_WPSOffice_Level1"/>
      <w:bookmarkStart w:id="96" w:name="_Toc18764"/>
      <w:bookmarkStart w:id="97" w:name="_Toc7068"/>
      <w:r>
        <w:rPr>
          <w:rFonts w:hint="eastAsia" w:ascii="宋体" w:hAnsi="宋体" w:eastAsia="宋体" w:cs="宋体"/>
          <w:b/>
          <w:color w:val="auto"/>
          <w:sz w:val="20"/>
          <w:szCs w:val="20"/>
          <w:highlight w:val="none"/>
          <w:shd w:val="clear" w:color="auto" w:fill="auto"/>
          <w:lang w:val="zh-CN"/>
        </w:rPr>
        <w:t>残疾人福利性单位声明函</w:t>
      </w:r>
    </w:p>
    <w:p w14:paraId="54DD1DA2">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44509FE7">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单位的</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项目采购活动提供本单位制造的货物（由本单位承担工程/提供服务），或者提供其他残疾人福利性单位制造的货物（不包括使用非残疾人福利性单位注册商标的货物）。</w:t>
      </w:r>
    </w:p>
    <w:p w14:paraId="3E1ECDAC">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本单位对上述声明的真实性负责。如有虚假，将依法承担相应责任。</w:t>
      </w:r>
    </w:p>
    <w:p w14:paraId="60852F03">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3DE55C80">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7897BEB3">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单位名称（盖章）：</w:t>
      </w:r>
    </w:p>
    <w:p w14:paraId="08543B44">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日  期：</w:t>
      </w:r>
    </w:p>
    <w:p w14:paraId="483D7A67">
      <w:pPr>
        <w:adjustRightInd w:val="0"/>
        <w:snapToGrid w:val="0"/>
        <w:spacing w:line="360" w:lineRule="auto"/>
        <w:jc w:val="left"/>
        <w:rPr>
          <w:rFonts w:hint="eastAsia" w:ascii="宋体" w:hAnsi="宋体" w:eastAsia="宋体" w:cs="宋体"/>
          <w:color w:val="auto"/>
          <w:sz w:val="20"/>
          <w:szCs w:val="20"/>
          <w:highlight w:val="none"/>
          <w:shd w:val="clear" w:color="auto" w:fill="auto"/>
        </w:rPr>
      </w:pPr>
    </w:p>
    <w:p w14:paraId="6ED25104">
      <w:pPr>
        <w:tabs>
          <w:tab w:val="left" w:pos="1620"/>
          <w:tab w:val="left" w:pos="1800"/>
        </w:tabs>
        <w:spacing w:line="360" w:lineRule="auto"/>
        <w:ind w:right="540" w:rightChars="257"/>
        <w:jc w:val="left"/>
        <w:rPr>
          <w:rFonts w:hint="eastAsia" w:ascii="宋体" w:hAnsi="宋体" w:eastAsia="宋体" w:cs="宋体"/>
          <w:color w:val="auto"/>
          <w:sz w:val="20"/>
          <w:szCs w:val="20"/>
          <w:highlight w:val="none"/>
          <w:shd w:val="clear" w:color="auto" w:fill="auto"/>
        </w:rPr>
      </w:pPr>
    </w:p>
    <w:p w14:paraId="0A5DD2B9">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52FC60AC">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38691924">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注：</w:t>
      </w:r>
      <w:r>
        <w:rPr>
          <w:rFonts w:hint="eastAsia" w:ascii="宋体" w:hAnsi="宋体" w:eastAsia="宋体" w:cs="宋体"/>
          <w:bCs/>
          <w:color w:val="auto"/>
          <w:sz w:val="20"/>
          <w:szCs w:val="20"/>
          <w:highlight w:val="none"/>
          <w:shd w:val="clear" w:color="auto" w:fill="auto"/>
        </w:rPr>
        <w:t>1.</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应仔细阅读《财政部 民政部 中国残疾人联合会关于促进残疾人就业政府采购政策的通知》，并如实填写本表，符合条件的</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未按上述要求提供、填写的，评审时不予以考虑。</w:t>
      </w:r>
    </w:p>
    <w:p w14:paraId="77036DC9">
      <w:pPr>
        <w:autoSpaceDE w:val="0"/>
        <w:autoSpaceDN w:val="0"/>
        <w:adjustRightInd w:val="0"/>
        <w:spacing w:line="360" w:lineRule="auto"/>
        <w:ind w:firstLine="400" w:firstLineChars="200"/>
        <w:jc w:val="left"/>
        <w:rPr>
          <w:rFonts w:hint="eastAsia" w:ascii="宋体" w:hAnsi="宋体" w:eastAsia="宋体" w:cs="宋体"/>
          <w:b/>
          <w:color w:val="auto"/>
          <w:sz w:val="20"/>
          <w:szCs w:val="20"/>
          <w:highlight w:val="none"/>
          <w:shd w:val="clear" w:color="auto" w:fill="auto"/>
          <w:lang w:val="zh-CN"/>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2FDAC61">
      <w:pPr>
        <w:pStyle w:val="4"/>
        <w:spacing w:line="360" w:lineRule="auto"/>
        <w:jc w:val="left"/>
        <w:rPr>
          <w:rFonts w:hint="eastAsia" w:ascii="宋体" w:hAnsi="宋体" w:eastAsia="宋体" w:cs="宋体"/>
          <w:color w:val="auto"/>
          <w:sz w:val="20"/>
          <w:szCs w:val="20"/>
          <w:highlight w:val="none"/>
          <w:shd w:val="clear" w:color="auto" w:fill="auto"/>
        </w:rPr>
      </w:pPr>
    </w:p>
    <w:p w14:paraId="50182809">
      <w:pPr>
        <w:pStyle w:val="9"/>
        <w:ind w:left="0" w:leftChars="0" w:firstLine="0" w:firstLineChars="0"/>
        <w:rPr>
          <w:rFonts w:hint="eastAsia" w:ascii="宋体" w:hAnsi="宋体" w:eastAsia="宋体" w:cs="宋体"/>
          <w:b/>
          <w:bCs/>
          <w:color w:val="auto"/>
          <w:sz w:val="20"/>
          <w:szCs w:val="20"/>
          <w:highlight w:val="none"/>
          <w:shd w:val="clear" w:color="auto" w:fill="auto"/>
        </w:rPr>
      </w:pPr>
      <w:r>
        <w:rPr>
          <w:rFonts w:hint="eastAsia" w:ascii="宋体" w:hAnsi="宋体" w:eastAsia="宋体" w:cs="宋体"/>
          <w:b/>
          <w:bCs/>
          <w:color w:val="auto"/>
          <w:sz w:val="20"/>
          <w:szCs w:val="20"/>
          <w:highlight w:val="none"/>
          <w:shd w:val="clear" w:color="auto" w:fill="auto"/>
        </w:rPr>
        <w:br w:type="page"/>
      </w:r>
      <w:bookmarkEnd w:id="86"/>
      <w:bookmarkEnd w:id="87"/>
      <w:bookmarkEnd w:id="88"/>
      <w:bookmarkEnd w:id="89"/>
      <w:bookmarkEnd w:id="90"/>
      <w:bookmarkEnd w:id="91"/>
      <w:bookmarkEnd w:id="92"/>
      <w:bookmarkEnd w:id="93"/>
      <w:bookmarkEnd w:id="94"/>
      <w:bookmarkEnd w:id="95"/>
      <w:bookmarkEnd w:id="96"/>
      <w:bookmarkEnd w:id="97"/>
      <w:r>
        <w:rPr>
          <w:rFonts w:hint="eastAsia"/>
          <w:b/>
          <w:bCs/>
          <w:color w:val="auto"/>
          <w:sz w:val="20"/>
          <w:szCs w:val="20"/>
          <w:shd w:val="clear" w:color="auto" w:fill="auto"/>
          <w:lang w:val="en-US" w:eastAsia="zh-CN"/>
        </w:rPr>
        <w:t>附件2（如有）</w:t>
      </w:r>
    </w:p>
    <w:p w14:paraId="1FCFA7D8">
      <w:pPr>
        <w:pStyle w:val="4"/>
        <w:spacing w:line="360" w:lineRule="auto"/>
        <w:jc w:val="center"/>
        <w:rPr>
          <w:rFonts w:hint="eastAsia" w:ascii="宋体" w:hAnsi="宋体" w:eastAsia="宋体" w:cs="宋体"/>
          <w:b/>
          <w:bCs/>
          <w:color w:val="auto"/>
          <w:sz w:val="20"/>
          <w:szCs w:val="20"/>
          <w:highlight w:val="none"/>
          <w:shd w:val="clear" w:color="auto" w:fill="auto"/>
          <w:lang w:eastAsia="zh-CN"/>
        </w:rPr>
      </w:pPr>
      <w:r>
        <w:rPr>
          <w:rFonts w:hint="eastAsia" w:ascii="宋体" w:hAnsi="宋体" w:eastAsia="宋体" w:cs="宋体"/>
          <w:b/>
          <w:bCs/>
          <w:color w:val="auto"/>
          <w:sz w:val="20"/>
          <w:szCs w:val="20"/>
          <w:highlight w:val="none"/>
          <w:shd w:val="clear" w:color="auto" w:fill="auto"/>
          <w:lang w:eastAsia="zh-CN"/>
        </w:rPr>
        <w:t>监狱企业证明文件</w:t>
      </w:r>
    </w:p>
    <w:p w14:paraId="21B59DF5">
      <w:pPr>
        <w:spacing w:line="360" w:lineRule="auto"/>
        <w:ind w:firstLine="400" w:firstLineChars="20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D91386B">
      <w:pPr>
        <w:spacing w:line="360" w:lineRule="auto"/>
        <w:ind w:firstLine="400" w:firstLineChars="200"/>
        <w:jc w:val="left"/>
        <w:rPr>
          <w:rFonts w:hint="eastAsia" w:ascii="宋体" w:hAnsi="宋体" w:eastAsia="宋体" w:cs="宋体"/>
          <w:b/>
          <w:bCs/>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监狱企业参加政府采购活动时，应当提供由省级以上监狱管理局、戒毒管理局（含新疆生产建设兵团）出具的属于监狱企业的证明文件。</w:t>
      </w:r>
    </w:p>
    <w:p w14:paraId="254A366E">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2BFCE7E1">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54E535FF">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4EBB51A9">
      <w:pPr>
        <w:adjustRightInd w:val="0"/>
        <w:snapToGrid w:val="0"/>
        <w:spacing w:line="360" w:lineRule="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说明：</w:t>
      </w:r>
    </w:p>
    <w:p w14:paraId="648F3369">
      <w:pPr>
        <w:adjustRightInd w:val="0"/>
        <w:snapToGrid w:val="0"/>
        <w:spacing w:line="360" w:lineRule="auto"/>
        <w:ind w:firstLine="525"/>
        <w:outlineLvl w:val="1"/>
        <w:rPr>
          <w:rFonts w:hint="eastAsia" w:ascii="宋体" w:hAnsi="宋体" w:eastAsia="宋体" w:cs="宋体"/>
          <w:bCs/>
          <w:color w:val="auto"/>
          <w:sz w:val="20"/>
          <w:szCs w:val="20"/>
          <w:highlight w:val="none"/>
          <w:shd w:val="clear" w:color="auto" w:fill="auto"/>
        </w:rPr>
      </w:pPr>
      <w:bookmarkStart w:id="98" w:name="_Toc5286"/>
      <w:bookmarkStart w:id="99" w:name="_Toc26582"/>
      <w:bookmarkStart w:id="100" w:name="_Toc13491"/>
      <w:r>
        <w:rPr>
          <w:rFonts w:hint="eastAsia" w:ascii="宋体" w:hAnsi="宋体" w:eastAsia="宋体" w:cs="宋体"/>
          <w:bCs/>
          <w:color w:val="auto"/>
          <w:sz w:val="20"/>
          <w:szCs w:val="20"/>
          <w:highlight w:val="none"/>
          <w:shd w:val="clear" w:color="auto" w:fill="auto"/>
        </w:rPr>
        <w:t>1.无格式要求，由出具监狱企业证明的单位自行拟定；</w:t>
      </w:r>
      <w:bookmarkEnd w:id="98"/>
      <w:bookmarkEnd w:id="99"/>
      <w:bookmarkEnd w:id="100"/>
    </w:p>
    <w:p w14:paraId="56648898">
      <w:pPr>
        <w:adjustRightInd w:val="0"/>
        <w:snapToGrid w:val="0"/>
        <w:spacing w:line="360" w:lineRule="auto"/>
        <w:ind w:firstLine="525"/>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FCF1B30">
      <w:bookmarkStart w:id="101" w:name="_GoBack"/>
      <w:bookmarkEnd w:id="10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C3537"/>
    <w:rsid w:val="13BC3537"/>
    <w:rsid w:val="2E392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 w:val="21"/>
    </w:rPr>
  </w:style>
  <w:style w:type="paragraph" w:styleId="4">
    <w:name w:val="Body Text"/>
    <w:basedOn w:val="1"/>
    <w:next w:val="1"/>
    <w:qFormat/>
    <w:uiPriority w:val="0"/>
    <w:pPr>
      <w:spacing w:after="120"/>
    </w:pPr>
    <w:rPr>
      <w:kern w:val="0"/>
      <w:sz w:val="20"/>
      <w:szCs w:val="24"/>
    </w:rPr>
  </w:style>
  <w:style w:type="paragraph" w:styleId="5">
    <w:name w:val="Body Text Indent"/>
    <w:basedOn w:val="1"/>
    <w:next w:val="1"/>
    <w:qFormat/>
    <w:uiPriority w:val="0"/>
    <w:pPr>
      <w:spacing w:afterLines="50" w:line="360" w:lineRule="exact"/>
      <w:ind w:firstLine="480" w:firstLineChars="200"/>
    </w:pPr>
    <w:rPr>
      <w:rFonts w:ascii="宋体" w:hAnsi="宋体"/>
      <w:kern w:val="0"/>
      <w:szCs w:val="24"/>
    </w:rPr>
  </w:style>
  <w:style w:type="paragraph" w:styleId="6">
    <w:name w:val="Plain Text"/>
    <w:basedOn w:val="1"/>
    <w:qFormat/>
    <w:uiPriority w:val="0"/>
    <w:rPr>
      <w:rFonts w:ascii="宋体" w:hAnsi="Courier New"/>
      <w:kern w:val="0"/>
      <w:sz w:val="20"/>
      <w:szCs w:val="21"/>
    </w:rPr>
  </w:style>
  <w:style w:type="paragraph" w:styleId="7">
    <w:name w:val="toc 4"/>
    <w:basedOn w:val="1"/>
    <w:next w:val="1"/>
    <w:unhideWhenUsed/>
    <w:qFormat/>
    <w:uiPriority w:val="39"/>
    <w:pPr>
      <w:ind w:left="1260" w:leftChars="600"/>
    </w:pPr>
  </w:style>
  <w:style w:type="paragraph" w:styleId="8">
    <w:name w:val="Body Text First Indent"/>
    <w:basedOn w:val="4"/>
    <w:qFormat/>
    <w:uiPriority w:val="0"/>
    <w:pPr>
      <w:spacing w:line="360" w:lineRule="auto"/>
      <w:ind w:firstLine="420"/>
    </w:pPr>
    <w:rPr>
      <w:rFonts w:ascii="宋体" w:hAnsi="宋体"/>
      <w:sz w:val="24"/>
    </w:rPr>
  </w:style>
  <w:style w:type="paragraph" w:styleId="9">
    <w:name w:val="Body Text First Indent 2"/>
    <w:basedOn w:val="5"/>
    <w:next w:val="1"/>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2025-04-07T01:39:00Z</dcterms:created>
  <dc:creator> Are you crazy？</dc:creator>
  <cp:lastModifiedBy> Are you crazy？</cp:lastModifiedBy>
  <dcterms:modified xsi:type="dcterms:W3CDTF">2025-04-07T01:40:31Z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88A4F50680A04949BD3D4FC4A78F992A_11</vt:lpwstr>
  </property>
  <property fmtid="{D5CDD505-2E9C-101B-9397-08002B2CF9AE}" pid="4" name="KSOTemplateDocerSaveRecord">
    <vt:lpwstr>eyJoZGlkIjoiMTczNWNjYWQ2MjE5OGRjMzNiZDE2NjA0YzljZjI1MzMiLCJ1c2VySWQiOiI5ODczNjQzNTgifQ==</vt:lpwstr>
  </property>
</Properties>
</file>