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49E" w:rsidRPr="00BF1338" w:rsidRDefault="0024149E" w:rsidP="0024149E">
      <w:pPr>
        <w:pStyle w:val="3"/>
        <w:spacing w:before="0" w:after="0"/>
        <w:ind w:firstLineChars="66" w:firstLine="199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bookmarkStart w:id="0" w:name="_GoBack"/>
      <w:r w:rsidRPr="00BF1338">
        <w:rPr>
          <w:rFonts w:ascii="仿宋" w:eastAsia="仿宋" w:hAnsi="仿宋" w:hint="eastAsia"/>
          <w:color w:val="000000" w:themeColor="text1"/>
          <w:sz w:val="30"/>
          <w:szCs w:val="30"/>
        </w:rPr>
        <w:t>商务及合同主要条款响应说明</w:t>
      </w:r>
      <w:bookmarkEnd w:id="0"/>
    </w:p>
    <w:p w:rsidR="0024149E" w:rsidRPr="00BF1338" w:rsidRDefault="0024149E" w:rsidP="0024149E">
      <w:pPr>
        <w:kinsoku w:val="0"/>
        <w:spacing w:line="500" w:lineRule="exact"/>
        <w:ind w:leftChars="-171" w:left="-359" w:firstLine="358"/>
        <w:rPr>
          <w:rFonts w:ascii="仿宋" w:eastAsia="仿宋" w:hAnsi="仿宋"/>
          <w:color w:val="000000" w:themeColor="text1"/>
          <w:sz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</w:rPr>
        <w:t xml:space="preserve">项目名称：  </w:t>
      </w:r>
    </w:p>
    <w:p w:rsidR="0024149E" w:rsidRPr="00BF1338" w:rsidRDefault="0024149E" w:rsidP="0024149E">
      <w:pPr>
        <w:kinsoku w:val="0"/>
        <w:spacing w:line="500" w:lineRule="exact"/>
        <w:ind w:leftChars="-171" w:left="-359" w:firstLine="358"/>
        <w:rPr>
          <w:rFonts w:ascii="仿宋" w:eastAsia="仿宋" w:hAnsi="仿宋"/>
          <w:color w:val="000000" w:themeColor="text1"/>
          <w:sz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</w:rPr>
        <w:t>供</w:t>
      </w:r>
      <w:r w:rsidRPr="00BF1338">
        <w:rPr>
          <w:rFonts w:ascii="仿宋" w:eastAsia="仿宋" w:hAnsi="仿宋"/>
          <w:color w:val="000000" w:themeColor="text1"/>
          <w:sz w:val="24"/>
        </w:rPr>
        <w:t xml:space="preserve"> </w:t>
      </w:r>
      <w:r w:rsidRPr="00BF1338">
        <w:rPr>
          <w:rFonts w:ascii="仿宋" w:eastAsia="仿宋" w:hAnsi="仿宋" w:hint="eastAsia"/>
          <w:color w:val="000000" w:themeColor="text1"/>
          <w:sz w:val="24"/>
        </w:rPr>
        <w:t>应</w:t>
      </w:r>
      <w:r w:rsidRPr="00BF1338">
        <w:rPr>
          <w:rFonts w:ascii="仿宋" w:eastAsia="仿宋" w:hAnsi="仿宋"/>
          <w:color w:val="000000" w:themeColor="text1"/>
          <w:sz w:val="24"/>
        </w:rPr>
        <w:t xml:space="preserve"> </w:t>
      </w:r>
      <w:r w:rsidRPr="00BF1338">
        <w:rPr>
          <w:rFonts w:ascii="仿宋" w:eastAsia="仿宋" w:hAnsi="仿宋" w:hint="eastAsia"/>
          <w:color w:val="000000" w:themeColor="text1"/>
          <w:sz w:val="24"/>
        </w:rPr>
        <w:t>商：</w:t>
      </w:r>
      <w:r w:rsidRPr="00BF1338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</w:t>
      </w:r>
      <w:r w:rsidRPr="00BF1338">
        <w:rPr>
          <w:rFonts w:ascii="仿宋" w:eastAsia="仿宋" w:hAnsi="仿宋"/>
          <w:color w:val="000000" w:themeColor="text1"/>
          <w:sz w:val="32"/>
          <w:szCs w:val="32"/>
        </w:rPr>
        <w:t xml:space="preserve">                         </w:t>
      </w:r>
    </w:p>
    <w:tbl>
      <w:tblPr>
        <w:tblW w:w="903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3150"/>
        <w:gridCol w:w="2625"/>
        <w:gridCol w:w="2100"/>
      </w:tblGrid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</w:rPr>
              <w:t>磋商文件</w:t>
            </w:r>
          </w:p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</w:rPr>
              <w:t>要求</w:t>
            </w: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</w:rPr>
              <w:t>响应文件</w:t>
            </w:r>
          </w:p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</w:rPr>
              <w:t>实际数据</w:t>
            </w: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</w:rPr>
              <w:t>响应说明</w:t>
            </w: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24149E" w:rsidRPr="00BF1338" w:rsidTr="0029640C">
        <w:tc>
          <w:tcPr>
            <w:tcW w:w="115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24149E" w:rsidRPr="00BF1338" w:rsidRDefault="0024149E" w:rsidP="0029640C">
            <w:pPr>
              <w:spacing w:line="560" w:lineRule="exact"/>
              <w:ind w:rightChars="-80" w:right="-168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:rsidR="0024149E" w:rsidRPr="00BF1338" w:rsidRDefault="0024149E" w:rsidP="0024149E">
      <w:pPr>
        <w:pStyle w:val="a3"/>
        <w:spacing w:line="336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说明：</w:t>
      </w:r>
    </w:p>
    <w:p w:rsidR="0024149E" w:rsidRPr="00BF1338" w:rsidRDefault="0024149E" w:rsidP="0024149E">
      <w:pPr>
        <w:pStyle w:val="a3"/>
        <w:spacing w:line="336" w:lineRule="auto"/>
        <w:ind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1.本表只</w:t>
      </w:r>
      <w:proofErr w:type="gramStart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填写磋商</w:t>
      </w:r>
      <w:proofErr w:type="gramEnd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响应文件中与磋商文件有偏离（包括正偏离和负偏离）的内容，必须一一对应填写；若完全无偏离，则</w:t>
      </w:r>
      <w:proofErr w:type="gramStart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附此空表</w:t>
      </w:r>
      <w:proofErr w:type="gramEnd"/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加盖单位公章。</w:t>
      </w:r>
    </w:p>
    <w:p w:rsidR="0024149E" w:rsidRPr="00BF1338" w:rsidRDefault="0024149E" w:rsidP="0024149E">
      <w:pPr>
        <w:pStyle w:val="a3"/>
        <w:spacing w:line="336" w:lineRule="auto"/>
        <w:ind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2.供应商必须据实填写，不得虚假响应，否则将取消其磋商或成交资格，并按有关规定进行处罚。</w:t>
      </w:r>
    </w:p>
    <w:p w:rsidR="0024149E" w:rsidRPr="00BF1338" w:rsidRDefault="0024149E" w:rsidP="0024149E">
      <w:pPr>
        <w:spacing w:line="440" w:lineRule="exact"/>
        <w:rPr>
          <w:rFonts w:ascii="仿宋" w:eastAsia="仿宋" w:hAnsi="仿宋"/>
          <w:color w:val="000000" w:themeColor="text1"/>
          <w:sz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</w:rPr>
        <w:t xml:space="preserve">                                           供应商（公章）：                 </w:t>
      </w:r>
    </w:p>
    <w:p w:rsidR="00F811C9" w:rsidRDefault="00F811C9"/>
    <w:sectPr w:rsidR="00F81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24"/>
    <w:rsid w:val="0024149E"/>
    <w:rsid w:val="00956B24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3A30F-6B82-4500-ABE9-21BAF18D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49E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qFormat/>
    <w:rsid w:val="0024149E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24149E"/>
    <w:rPr>
      <w:rFonts w:ascii="Times New Roman" w:eastAsia="黑体" w:hAnsi="Times New Roman" w:cs="Times New Roman"/>
      <w:b/>
      <w:bCs/>
      <w:szCs w:val="32"/>
    </w:rPr>
  </w:style>
  <w:style w:type="paragraph" w:styleId="a3">
    <w:name w:val="Plain Text"/>
    <w:basedOn w:val="a"/>
    <w:link w:val="Char"/>
    <w:qFormat/>
    <w:rsid w:val="0024149E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24149E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2025-04-03T09:47:00Z</dcterms:created>
  <dcterms:modified xsi:type="dcterms:W3CDTF">2025-04-03T09:47:00Z</dcterms:modified>
</cp:coreProperties>
</file>