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版本号：ZJZBSX-250401-1081120250403001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2025“塔吉克斯坦文化日”组织保障服务项目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ZJZBSX-250401-10811</w:t>
      </w:r>
      <w:r>
        <w:br/>
      </w:r>
      <w:r>
        <w:br/>
      </w:r>
      <w:r>
        <w:br/>
      </w:r>
    </w:p>
    <w:p>
      <w:pPr>
        <w:pStyle w:val="null3"/>
        <w:jc w:val="center"/>
        <w:outlineLvl w:val="2"/>
      </w:pPr>
      <w:r>
        <w:rPr>
          <w:rFonts w:ascii="仿宋_GB2312" w:hAnsi="仿宋_GB2312" w:cs="仿宋_GB2312" w:eastAsia="仿宋_GB2312"/>
          <w:sz w:val="28"/>
          <w:b/>
        </w:rPr>
        <w:t>陕西省文化和旅游厅机关</w:t>
      </w:r>
    </w:p>
    <w:p>
      <w:pPr>
        <w:pStyle w:val="null3"/>
        <w:jc w:val="center"/>
        <w:outlineLvl w:val="2"/>
      </w:pPr>
      <w:r>
        <w:rPr>
          <w:rFonts w:ascii="仿宋_GB2312" w:hAnsi="仿宋_GB2312" w:cs="仿宋_GB2312" w:eastAsia="仿宋_GB2312"/>
          <w:sz w:val="28"/>
          <w:b/>
        </w:rPr>
        <w:t>陕西中经招标有限公司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陕西中经招标有限公司</w:t>
      </w:r>
      <w:r>
        <w:rPr>
          <w:rFonts w:ascii="仿宋_GB2312" w:hAnsi="仿宋_GB2312" w:cs="仿宋_GB2312" w:eastAsia="仿宋_GB2312"/>
        </w:rPr>
        <w:t>（以下简称“代理机构”）受</w:t>
      </w:r>
      <w:r>
        <w:rPr>
          <w:rFonts w:ascii="仿宋_GB2312" w:hAnsi="仿宋_GB2312" w:cs="仿宋_GB2312" w:eastAsia="仿宋_GB2312"/>
        </w:rPr>
        <w:t>陕西省文化和旅游厅机关</w:t>
      </w:r>
      <w:r>
        <w:rPr>
          <w:rFonts w:ascii="仿宋_GB2312" w:hAnsi="仿宋_GB2312" w:cs="仿宋_GB2312" w:eastAsia="仿宋_GB2312"/>
        </w:rPr>
        <w:t>委托，拟对</w:t>
      </w:r>
      <w:r>
        <w:rPr>
          <w:rFonts w:ascii="仿宋_GB2312" w:hAnsi="仿宋_GB2312" w:cs="仿宋_GB2312" w:eastAsia="仿宋_GB2312"/>
        </w:rPr>
        <w:t>2025“塔吉克斯坦文化日”组织保障服务项目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ZJZBSX-250401-10811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2025“塔吉克斯坦文化日”组织保障服务项目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2025“塔吉克斯坦文化日”组织保障服务项目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采购包1（2025“塔吉克斯坦文化日”组织保障服务）：属于专门面向小微企业采购。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格审核共8项：（1）主体资格：供应商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 （2）授权委托：供应商应授权合法的人员参加投标全过程，其中法定代表人/负责人直接投标，须提交法定代表人/负责人身份证明书和身份证；法定代表人/负责人授权代表参加投标的，须出具法定代表人/负责人授权书及授权代表身份证；竞争性磋商文件中凡是需要法定代表人签字或盖章之处，非法人单位的负责人均参照执行。供应商需在项目电子化交易系统中按要求上传相应证明文件并进行电子签章。 （3）财务状况报告：提供2023或2024年度经审计的财务报告（包含审计报告和审计报告中所涉及的财务报表和报表附注），或提供2023或2024年度供应商完整的全套财务报表（应当包括资产负债表、利润表、现金流量表、所有者权益变动表、附注），或提供2024年10月1日以来银行出具的资信证明，或提供财政部门认可的政府采购专业担保机构出具的响应担保函，或供应商注册时间至投标文件提交截止日不足一年的，也可提供在工商管理部门备案的公司章程（以上五种形式的资料提供任何一种即可）。供应商需在项目电子化交易系统中按要求上传相应证明文件并进行电子签章。 （4）社会保障资金缴纳证明：提供2024年4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供应商需在项目电子化交易系统中按要求上传相应证明文件并进行电子签章。 （5）税收缴纳证明：提供2024年4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供应商需在项目电子化交易系统中按要求上传相应证明文件并进行电子签章。 （6）书面声明：参加本次政府采购活动前3年内在经营活动中没有重大违纪，以及未被列入失信被执行人、重大税收违法案件当事人名单、政府采购严重违法失信行为记录名单的书面声明；供应商需在项目电子化交易系统中按要求上传相应证明文件并进行电子签章。 （7）承诺函：提供具有履行合同所必需的设备和专业技术能力的承诺；供应商需在项目电子化交易系统中按要求上传相应证明文件并进行电子签章。 （8）小微企业证明资料：本项目为专门面向小微企业采购，承接服务的供应商应为小型、微型企业或监狱企业或残疾人福利性单位。承接服务的供应商为小型、微型企业的，投标人提供《中小企业声明函》，且小微企业的划分标准所属行业为商务服务业；承接服务的供应商为监狱企业的，投标人应提供承接服务的供应商为监狱企业的证明文件（监狱企业视同小型、微型企业）；承接服务的供应商为残疾人福利性单位的，投标人应提供承接服务的供应商为残疾人福利性单位的《残疾人福利性单位声明函》（残疾人福利性单位视同小型、微型企业）。</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陕西省文化和旅游厅机关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陕西省西安市碑林区长安北路15号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唐先生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029-88400612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陕西中经招标有限公司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陕西省西安市碑林区长安北路8B高速经纬大厦16层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张锦、盖莲花、郭燕妮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029-87888601-8014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采购包1：644,500.00元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开户名称：陕西中经招标有限公司</w:t>
            </w:r>
          </w:p>
          <w:p>
            <w:pPr>
              <w:pStyle w:val="null3"/>
            </w:pPr>
            <w:r>
              <w:rPr>
                <w:rFonts w:ascii="仿宋_GB2312" w:hAnsi="仿宋_GB2312" w:cs="仿宋_GB2312" w:eastAsia="仿宋_GB2312"/>
              </w:rPr>
              <w:t>开户银行：中国工商银行股份有限公司大雁塔支行</w:t>
            </w:r>
          </w:p>
          <w:p>
            <w:pPr>
              <w:pStyle w:val="null3"/>
            </w:pPr>
            <w:r>
              <w:rPr>
                <w:rFonts w:ascii="仿宋_GB2312" w:hAnsi="仿宋_GB2312" w:cs="仿宋_GB2312" w:eastAsia="仿宋_GB2312"/>
              </w:rPr>
              <w:t>银行账号：3700022319200103385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代理服务费收费标准：招标代理服务费（即中标服务费）由中标单位支付，收费标准参照中华人民共和国国家计划委员会计价格[2002]1980号文计算收取，不足伍千元按伍千元收取。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陕西省文化和旅游厅机关</w:t>
      </w:r>
      <w:r>
        <w:rPr>
          <w:rFonts w:ascii="仿宋_GB2312" w:hAnsi="仿宋_GB2312" w:cs="仿宋_GB2312" w:eastAsia="仿宋_GB2312"/>
        </w:rPr>
        <w:t>和</w:t>
      </w:r>
      <w:r>
        <w:rPr>
          <w:rFonts w:ascii="仿宋_GB2312" w:hAnsi="仿宋_GB2312" w:cs="仿宋_GB2312" w:eastAsia="仿宋_GB2312"/>
        </w:rPr>
        <w:t>陕西中经招标有限公司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陕西省文化和旅游厅机关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陕西中经招标有限公司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陕西省文化和旅游厅机关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陕西中经招标有限公司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、交付的服务必须等同或优于本项目采购文件“服务内容及要求”所述的标准。若乙方在其响应文件中承诺的技术标准优于本项目招标文件“服务内容及要求”所述标准的，按投标的承诺执行。 2 、中标供应商完成并交付的工作成果需经采购人验收合格，则视为接受。如果在验收时采购人表明不接受中标供应商提交的工作成果并明示不接受的原因，中标供应商应当采取合理之措施进行修改，以达到合同规定的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联系人：张锦、盖莲花、郭燕妮</w:t>
      </w:r>
    </w:p>
    <w:p>
      <w:pPr>
        <w:pStyle w:val="null3"/>
      </w:pPr>
      <w:r>
        <w:rPr>
          <w:rFonts w:ascii="仿宋_GB2312" w:hAnsi="仿宋_GB2312" w:cs="仿宋_GB2312" w:eastAsia="仿宋_GB2312"/>
        </w:rPr>
        <w:t>联系电话：029-87888601-8014</w:t>
      </w:r>
    </w:p>
    <w:p>
      <w:pPr>
        <w:pStyle w:val="null3"/>
      </w:pPr>
      <w:r>
        <w:rPr>
          <w:rFonts w:ascii="仿宋_GB2312" w:hAnsi="仿宋_GB2312" w:cs="仿宋_GB2312" w:eastAsia="仿宋_GB2312"/>
        </w:rPr>
        <w:t>地址：陕西省西安市碑林区长安北路8B高速经纬大厦16层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中塔两国文化和旅游领域交流合作重点项目“塔吉克斯坦文化日”活动，将于4月在陕西省文化馆曲江馆区剧场举办，内容包括文艺演出、民族手工艺展、民族服装展、图片及画展等。塔方团队演职人员60人。塔方在陕时间三天，第一天排练，第二天展演，第三天撤场，供应商根据塔方实际展演时间提供保障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644,500.00</w:t>
      </w:r>
    </w:p>
    <w:p>
      <w:pPr>
        <w:pStyle w:val="null3"/>
      </w:pPr>
      <w:r>
        <w:rPr>
          <w:rFonts w:ascii="仿宋_GB2312" w:hAnsi="仿宋_GB2312" w:cs="仿宋_GB2312" w:eastAsia="仿宋_GB2312"/>
        </w:rPr>
        <w:t>采购包最高限价（元）: 644,500.00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2025“塔吉克斯坦文化日”组织保障服务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644,500.00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标的名称：2025“塔吉克斯坦文化日”组织保障服务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一、项目概况</w:t>
            </w:r>
          </w:p>
        </w:tc>
        <w:tc>
          <w:tcPr>
            <w:tcW w:type="dxa" w:w="2076"/>
          </w:tcPr>
          <w:p>
            <w:pPr>
              <w:pStyle w:val="null3"/>
            </w:pPr>
            <w:r>
              <w:rPr>
                <w:rFonts w:ascii="仿宋_GB2312" w:hAnsi="仿宋_GB2312" w:cs="仿宋_GB2312" w:eastAsia="仿宋_GB2312"/>
                <w:sz w:val="20"/>
              </w:rPr>
              <w:t xml:space="preserve">  </w:t>
            </w:r>
            <w:r>
              <w:rPr>
                <w:rFonts w:ascii="仿宋_GB2312" w:hAnsi="仿宋_GB2312" w:cs="仿宋_GB2312" w:eastAsia="仿宋_GB2312"/>
                <w:sz w:val="20"/>
              </w:rPr>
              <w:t>2025年中塔两国文化和旅游领域交流合作重点项目“塔吉克斯坦文化日”活动，将于4月在陕西省文化馆曲江馆区剧场举办，内容包括文艺演出、民族手工艺展、民族服装展、图片及画展等。塔方团队演职人员60人。塔方在陕时间三天，第一天排练，第二天展演，第三天撤场，供应商根据塔方实际展演时间提供保障服务。</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二、服务内容及要求</w:t>
            </w:r>
          </w:p>
        </w:tc>
        <w:tc>
          <w:tcPr>
            <w:tcW w:type="dxa" w:w="2076"/>
          </w:tcPr>
          <w:p>
            <w:pPr>
              <w:pStyle w:val="null3"/>
            </w:pPr>
            <w:r>
              <w:rPr>
                <w:rFonts w:ascii="仿宋_GB2312" w:hAnsi="仿宋_GB2312" w:cs="仿宋_GB2312" w:eastAsia="仿宋_GB2312"/>
                <w:sz w:val="20"/>
              </w:rPr>
              <w:t>现征集供应商负责</w:t>
            </w:r>
            <w:r>
              <w:rPr>
                <w:rFonts w:ascii="仿宋_GB2312" w:hAnsi="仿宋_GB2312" w:cs="仿宋_GB2312" w:eastAsia="仿宋_GB2312"/>
                <w:sz w:val="20"/>
              </w:rPr>
              <w:t>2025</w:t>
            </w:r>
            <w:r>
              <w:rPr>
                <w:rFonts w:ascii="仿宋_GB2312" w:hAnsi="仿宋_GB2312" w:cs="仿宋_GB2312" w:eastAsia="仿宋_GB2312"/>
                <w:sz w:val="20"/>
              </w:rPr>
              <w:t>“塔吉克斯坦文化日”组织保障服务</w:t>
            </w:r>
            <w:r>
              <w:rPr>
                <w:rFonts w:ascii="仿宋_GB2312" w:hAnsi="仿宋_GB2312" w:cs="仿宋_GB2312" w:eastAsia="仿宋_GB2312"/>
                <w:sz w:val="20"/>
              </w:rPr>
              <w:t>，项目具体要求包括不限于如下事项：</w:t>
            </w:r>
          </w:p>
          <w:p>
            <w:pPr>
              <w:pStyle w:val="null3"/>
            </w:pPr>
            <w:r>
              <w:rPr>
                <w:rFonts w:ascii="仿宋_GB2312" w:hAnsi="仿宋_GB2312" w:cs="仿宋_GB2312" w:eastAsia="仿宋_GB2312"/>
                <w:sz w:val="20"/>
              </w:rPr>
              <w:t>1.</w:t>
            </w:r>
            <w:r>
              <w:rPr>
                <w:rFonts w:ascii="仿宋_GB2312" w:hAnsi="仿宋_GB2312" w:cs="仿宋_GB2312" w:eastAsia="仿宋_GB2312"/>
                <w:sz w:val="20"/>
              </w:rPr>
              <w:t>制定组织保障总体方案，保障活动顺利实施。</w:t>
            </w:r>
          </w:p>
          <w:p>
            <w:pPr>
              <w:pStyle w:val="null3"/>
            </w:pPr>
            <w:r>
              <w:rPr>
                <w:rFonts w:ascii="仿宋_GB2312" w:hAnsi="仿宋_GB2312" w:cs="仿宋_GB2312" w:eastAsia="仿宋_GB2312"/>
                <w:sz w:val="20"/>
              </w:rPr>
              <w:t>2.</w:t>
            </w:r>
            <w:r>
              <w:rPr>
                <w:rFonts w:ascii="仿宋_GB2312" w:hAnsi="仿宋_GB2312" w:cs="仿宋_GB2312" w:eastAsia="仿宋_GB2312"/>
                <w:sz w:val="20"/>
              </w:rPr>
              <w:t>负责塔方团队在陕期间食宿行安排。</w:t>
            </w:r>
          </w:p>
          <w:p>
            <w:pPr>
              <w:pStyle w:val="null3"/>
            </w:pPr>
            <w:r>
              <w:rPr>
                <w:rFonts w:ascii="仿宋_GB2312" w:hAnsi="仿宋_GB2312" w:cs="仿宋_GB2312" w:eastAsia="仿宋_GB2312"/>
                <w:sz w:val="20"/>
              </w:rPr>
              <w:t>3.</w:t>
            </w:r>
            <w:r>
              <w:rPr>
                <w:rFonts w:ascii="仿宋_GB2312" w:hAnsi="仿宋_GB2312" w:cs="仿宋_GB2312" w:eastAsia="仿宋_GB2312"/>
                <w:sz w:val="20"/>
              </w:rPr>
              <w:t>负责视效设计制作。</w:t>
            </w:r>
          </w:p>
          <w:p>
            <w:pPr>
              <w:pStyle w:val="null3"/>
            </w:pPr>
            <w:r>
              <w:rPr>
                <w:rFonts w:ascii="仿宋_GB2312" w:hAnsi="仿宋_GB2312" w:cs="仿宋_GB2312" w:eastAsia="仿宋_GB2312"/>
                <w:sz w:val="20"/>
              </w:rPr>
              <w:t>4.</w:t>
            </w:r>
            <w:r>
              <w:rPr>
                <w:rFonts w:ascii="仿宋_GB2312" w:hAnsi="仿宋_GB2312" w:cs="仿宋_GB2312" w:eastAsia="仿宋_GB2312"/>
                <w:sz w:val="20"/>
              </w:rPr>
              <w:t>负责演出设备和展陈设备提供。</w:t>
            </w:r>
          </w:p>
          <w:p>
            <w:pPr>
              <w:pStyle w:val="null3"/>
            </w:pPr>
            <w:r>
              <w:rPr>
                <w:rFonts w:ascii="仿宋_GB2312" w:hAnsi="仿宋_GB2312" w:cs="仿宋_GB2312" w:eastAsia="仿宋_GB2312"/>
                <w:sz w:val="20"/>
              </w:rPr>
              <w:t>5.</w:t>
            </w:r>
            <w:r>
              <w:rPr>
                <w:rFonts w:ascii="仿宋_GB2312" w:hAnsi="仿宋_GB2312" w:cs="仿宋_GB2312" w:eastAsia="仿宋_GB2312"/>
                <w:sz w:val="20"/>
              </w:rPr>
              <w:t>负责氛围营造工作。</w:t>
            </w:r>
          </w:p>
          <w:p>
            <w:pPr>
              <w:pStyle w:val="null3"/>
            </w:pPr>
            <w:r>
              <w:rPr>
                <w:rFonts w:ascii="仿宋_GB2312" w:hAnsi="仿宋_GB2312" w:cs="仿宋_GB2312" w:eastAsia="仿宋_GB2312"/>
                <w:sz w:val="20"/>
              </w:rPr>
              <w:t>6.</w:t>
            </w:r>
            <w:r>
              <w:rPr>
                <w:rFonts w:ascii="仿宋_GB2312" w:hAnsi="仿宋_GB2312" w:cs="仿宋_GB2312" w:eastAsia="仿宋_GB2312"/>
                <w:sz w:val="20"/>
              </w:rPr>
              <w:t>负责翻译服务。</w:t>
            </w:r>
          </w:p>
          <w:p>
            <w:pPr>
              <w:pStyle w:val="null3"/>
            </w:pPr>
            <w:r>
              <w:rPr>
                <w:rFonts w:ascii="仿宋_GB2312" w:hAnsi="仿宋_GB2312" w:cs="仿宋_GB2312" w:eastAsia="仿宋_GB2312"/>
                <w:sz w:val="20"/>
              </w:rPr>
              <w:t>7.</w:t>
            </w:r>
            <w:r>
              <w:rPr>
                <w:rFonts w:ascii="仿宋_GB2312" w:hAnsi="仿宋_GB2312" w:cs="仿宋_GB2312" w:eastAsia="仿宋_GB2312"/>
                <w:sz w:val="20"/>
              </w:rPr>
              <w:t>负责演出及展陈的后勤保障、安全保障、媒体宣传等工作。</w:t>
            </w:r>
          </w:p>
          <w:p>
            <w:pPr>
              <w:pStyle w:val="null3"/>
            </w:pPr>
            <w:r>
              <w:rPr>
                <w:rFonts w:ascii="仿宋_GB2312" w:hAnsi="仿宋_GB2312" w:cs="仿宋_GB2312" w:eastAsia="仿宋_GB2312"/>
                <w:sz w:val="20"/>
              </w:rPr>
              <w:t>8.</w:t>
            </w:r>
            <w:r>
              <w:rPr>
                <w:rFonts w:ascii="仿宋_GB2312" w:hAnsi="仿宋_GB2312" w:cs="仿宋_GB2312" w:eastAsia="仿宋_GB2312"/>
                <w:sz w:val="20"/>
              </w:rPr>
              <w:t>活动总结，音视频的留存等。</w:t>
            </w:r>
          </w:p>
          <w:p>
            <w:pPr>
              <w:pStyle w:val="null3"/>
            </w:pPr>
            <w:r>
              <w:rPr>
                <w:rFonts w:ascii="仿宋_GB2312" w:hAnsi="仿宋_GB2312" w:cs="仿宋_GB2312" w:eastAsia="仿宋_GB2312"/>
                <w:sz w:val="20"/>
              </w:rPr>
              <w:t>9.</w:t>
            </w:r>
            <w:r>
              <w:rPr>
                <w:rFonts w:ascii="仿宋_GB2312" w:hAnsi="仿宋_GB2312" w:cs="仿宋_GB2312" w:eastAsia="仿宋_GB2312"/>
                <w:sz w:val="20"/>
              </w:rPr>
              <w:t>其他有利于活动开展，采购方和中标方共同协商同意的事项。</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符合采购文件服务内容要求，确保项目顺利实施。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符合采购文件服务内容要求，确保项目顺利实施。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按合同条款要求执行。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成交之日起至项目结束。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陕西西安</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1、交付的服务必须等同或优于本项目采购文件“服务内容及要求”所述的标准。若乙方在其响应文件中承诺的技术标准优于本项目采购文件“服务内容及要求”所述标准的，按响应的承诺执行。 2 、中标（成交）供应商完成并交付的工作成果需经采购人验收合格，则视为接受。如果在验收时采购人表明不接受中标（成交）供应商提交的工作成果并明示不接受的原因，中标供应商应当采取合理之措施进行修改，以达到合同规定的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活动顺利结束且达到采购人预期的活动效果后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①按《中华人民共和国民法典》中的相关条款执行。②未按合同要求提供的设备质量不能满足合同技术要求，采购人会同招标组织机构有权终止合同和对供应商的违约行为进行追究。③乙方不能按期完成工作任务，乙方须按甲方已支付金额的双倍金额，返还于甲方，作为赔偿。如因甲方原因导致产品不能按计划完成，乙方不用承担赔偿责任。 （2）合同争议解决：合同执行中发生争议的，当事人双方应协商解决，协商达不成一致时，可向采购方所在地人民法院提请诉讼。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按采购内容及合同条款要求执行。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资格审核共8项</w:t>
            </w:r>
          </w:p>
        </w:tc>
        <w:tc>
          <w:tcPr>
            <w:tcW w:type="dxa" w:w="3322"/>
          </w:tcPr>
          <w:p>
            <w:pPr>
              <w:pStyle w:val="null3"/>
            </w:pPr>
            <w:r>
              <w:rPr>
                <w:rFonts w:ascii="仿宋_GB2312" w:hAnsi="仿宋_GB2312" w:cs="仿宋_GB2312" w:eastAsia="仿宋_GB2312"/>
              </w:rPr>
              <w:t>（1）主体资格：供应商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 （2）授权委托：供应商应授权合法的人员参加投标全过程，其中法定代表人/负责人直接投标，须提交法定代表人/负责人身份证明书和身份证；法定代表人/负责人授权代表参加投标的，须出具法定代表人/负责人授权书及授权代表身份证；竞争性磋商文件中凡是需要法定代表人签字或盖章之处，非法人单位的负责人均参照执行。供应商需在项目电子化交易系统中按要求上传相应证明文件并进行电子签章。 （3）财务状况报告：提供2023或2024年度经审计的财务报告（包含审计报告和审计报告中所涉及的财务报表和报表附注），或提供2023或2024年度供应商完整的全套财务报表（应当包括资产负债表、利润表、现金流量表、所有者权益变动表、附注），或提供2024年10月1日以来银行出具的资信证明，或提供财政部门认可的政府采购专业担保机构出具的响应担保函，或供应商注册时间至投标文件提交截止日不足一年的，也可提供在工商管理部门备案的公司章程（以上五种形式的资料提供任何一种即可）。供应商需在项目电子化交易系统中按要求上传相应证明文件并进行电子签章。 （4）社会保障资金缴纳证明：提供2024年4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供应商需在项目电子化交易系统中按要求上传相应证明文件并进行电子签章。 （5）税收缴纳证明：提供2024年4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供应商需在项目电子化交易系统中按要求上传相应证明文件并进行电子签章。 （6）书面声明：参加本次政府采购活动前3年内在经营活动中没有重大违纪，以及未被列入失信被执行人、重大税收违法案件当事人名单、政府采购严重违法失信行为记录名单的书面声明；供应商需在项目电子化交易系统中按要求上传相应证明文件并进行电子签章。 （7）承诺函：提供具有履行合同所必需的设备和专业技术能力的承诺；供应商需在项目电子化交易系统中按要求上传相应证明文件并进行电子签章。 （8）小微企业证明资料：本项目为专门面向小微企业采购，承接服务的供应商应为小型、微型企业或监狱企业或残疾人福利性单位。承接服务的供应商为小型、微型企业的，投标人提供《中小企业声明函》，且小微企业的划分标准所属行业为商务服务业；承接服务的供应商为监狱企业的，投标人应提供承接服务的供应商为监狱企业的证明文件（监狱企业视同小型、微型企业）；承接服务的供应商为残疾人福利性单位的，投标人应提供承接服务的供应商为残疾人福利性单位的《残疾人福利性单位声明函》（残疾人福利性单位视同小型、微型企业）。</w:t>
            </w:r>
          </w:p>
        </w:tc>
        <w:tc>
          <w:tcPr>
            <w:tcW w:type="dxa" w:w="1661"/>
          </w:tcPr>
          <w:p>
            <w:pPr>
              <w:pStyle w:val="null3"/>
            </w:pPr>
            <w:r>
              <w:rPr>
                <w:rFonts w:ascii="仿宋_GB2312" w:hAnsi="仿宋_GB2312" w:cs="仿宋_GB2312" w:eastAsia="仿宋_GB2312"/>
              </w:rPr>
              <w:t>1.资格证明资料.docx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2.拒绝政府采购领域商业贿赂承诺书.docx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供应商名称字章</w:t>
            </w:r>
          </w:p>
        </w:tc>
        <w:tc>
          <w:tcPr>
            <w:tcW w:type="dxa" w:w="3322"/>
          </w:tcPr>
          <w:p>
            <w:pPr>
              <w:pStyle w:val="null3"/>
            </w:pPr>
            <w:r>
              <w:rPr>
                <w:rFonts w:ascii="仿宋_GB2312" w:hAnsi="仿宋_GB2312" w:cs="仿宋_GB2312" w:eastAsia="仿宋_GB2312"/>
              </w:rPr>
              <w:t>供应商名称字章是否一致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磋商响应文件的签字盖章</w:t>
            </w:r>
          </w:p>
        </w:tc>
        <w:tc>
          <w:tcPr>
            <w:tcW w:type="dxa" w:w="3322"/>
          </w:tcPr>
          <w:p>
            <w:pPr>
              <w:pStyle w:val="null3"/>
            </w:pPr>
            <w:r>
              <w:rPr>
                <w:rFonts w:ascii="仿宋_GB2312" w:hAnsi="仿宋_GB2312" w:cs="仿宋_GB2312" w:eastAsia="仿宋_GB2312"/>
              </w:rPr>
              <w:t>磋商响应文件的签字盖章是否按照磋商文件要求进行</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磋商有效期是否满足磋商最低要求90天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磋商报价有效性</w:t>
            </w:r>
          </w:p>
        </w:tc>
        <w:tc>
          <w:tcPr>
            <w:tcW w:type="dxa" w:w="3322"/>
          </w:tcPr>
          <w:p>
            <w:pPr>
              <w:pStyle w:val="null3"/>
            </w:pPr>
            <w:r>
              <w:rPr>
                <w:rFonts w:ascii="仿宋_GB2312" w:hAnsi="仿宋_GB2312" w:cs="仿宋_GB2312" w:eastAsia="仿宋_GB2312"/>
              </w:rPr>
              <w:t>磋商报价是否唯一有效或磋商报价是否未超过采购预算</w:t>
            </w:r>
          </w:p>
        </w:tc>
        <w:tc>
          <w:tcPr>
            <w:tcW w:type="dxa" w:w="1661"/>
          </w:tcPr>
          <w:p>
            <w:pPr>
              <w:pStyle w:val="null3"/>
            </w:pPr>
            <w:r>
              <w:rPr>
                <w:rFonts w:ascii="仿宋_GB2312" w:hAnsi="仿宋_GB2312" w:cs="仿宋_GB2312" w:eastAsia="仿宋_GB2312"/>
              </w:rPr>
              <w:t>3.分项报价表.docx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服务期、付款方式</w:t>
            </w:r>
          </w:p>
        </w:tc>
        <w:tc>
          <w:tcPr>
            <w:tcW w:type="dxa" w:w="3322"/>
          </w:tcPr>
          <w:p>
            <w:pPr>
              <w:pStyle w:val="null3"/>
            </w:pPr>
            <w:r>
              <w:rPr>
                <w:rFonts w:ascii="仿宋_GB2312" w:hAnsi="仿宋_GB2312" w:cs="仿宋_GB2312" w:eastAsia="仿宋_GB2312"/>
              </w:rPr>
              <w:t>服务期、付款方式是否响应采购文件要求</w:t>
            </w:r>
          </w:p>
        </w:tc>
        <w:tc>
          <w:tcPr>
            <w:tcW w:type="dxa" w:w="1661"/>
          </w:tcPr>
          <w:p>
            <w:pPr>
              <w:pStyle w:val="null3"/>
            </w:pPr>
            <w:r>
              <w:rPr>
                <w:rFonts w:ascii="仿宋_GB2312" w:hAnsi="仿宋_GB2312" w:cs="仿宋_GB2312" w:eastAsia="仿宋_GB2312"/>
              </w:rPr>
              <w:t>5.商务应答表.docx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组织保障总体方案</w:t>
            </w:r>
          </w:p>
        </w:tc>
        <w:tc>
          <w:tcPr>
            <w:tcW w:type="dxa" w:w="2492"/>
          </w:tcPr>
          <w:p>
            <w:pPr>
              <w:pStyle w:val="null3"/>
            </w:pPr>
            <w:r>
              <w:rPr>
                <w:rFonts w:ascii="仿宋_GB2312" w:hAnsi="仿宋_GB2312" w:cs="仿宋_GB2312" w:eastAsia="仿宋_GB2312"/>
              </w:rPr>
              <w:t>根据项目实际情况及服务内容要求提供组织保障总体方案，至少包含：①保障工作总体安排；②人员配置方案；③后勤保障方案；④安全保障方案；⑤媒体宣传方案；⑥活动总结及资料留存方案；以上方案每提供一项根据详细程度计0.1-4分，最多24分，未提供不计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1.组织保障总体方案.docx</w:t>
            </w:r>
          </w:p>
          <w:p>
            <w:pPr>
              <w:pStyle w:val="null3"/>
            </w:pPr>
            <w:r>
              <w:rPr>
                <w:rFonts w:ascii="仿宋_GB2312" w:hAnsi="仿宋_GB2312" w:cs="仿宋_GB2312" w:eastAsia="仿宋_GB2312"/>
              </w:rPr>
              <w:t>4.服务内容响应表.docx</w:t>
            </w:r>
          </w:p>
        </w:tc>
      </w:tr>
      <w:tr>
        <w:tc>
          <w:tcPr>
            <w:tcW w:type="dxa" w:w="831"/>
            <w:vMerge/>
          </w:tcPr>
          <w:p/>
        </w:tc>
        <w:tc>
          <w:tcPr>
            <w:tcW w:type="dxa" w:w="1661"/>
          </w:tcPr>
          <w:p>
            <w:pPr>
              <w:pStyle w:val="null3"/>
            </w:pPr>
            <w:r>
              <w:rPr>
                <w:rFonts w:ascii="仿宋_GB2312" w:hAnsi="仿宋_GB2312" w:cs="仿宋_GB2312" w:eastAsia="仿宋_GB2312"/>
              </w:rPr>
              <w:t>食宿行安排方案</w:t>
            </w:r>
          </w:p>
        </w:tc>
        <w:tc>
          <w:tcPr>
            <w:tcW w:type="dxa" w:w="2492"/>
          </w:tcPr>
          <w:p>
            <w:pPr>
              <w:pStyle w:val="null3"/>
            </w:pPr>
            <w:r>
              <w:rPr>
                <w:rFonts w:ascii="仿宋_GB2312" w:hAnsi="仿宋_GB2312" w:cs="仿宋_GB2312" w:eastAsia="仿宋_GB2312"/>
              </w:rPr>
              <w:t>根据项目实际情况及服务内容要求提供塔方团队在陕期间食宿行安排方案，内容至少包含：①住宿安排；②出行安排；③餐饮安排；以上方案每提供一项根据详细程度计0.1-5分，最多15分，未提供不计分。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2.食宿行安排方案.docx</w:t>
            </w:r>
          </w:p>
        </w:tc>
      </w:tr>
      <w:tr>
        <w:tc>
          <w:tcPr>
            <w:tcW w:type="dxa" w:w="831"/>
            <w:vMerge/>
          </w:tcPr>
          <w:p/>
        </w:tc>
        <w:tc>
          <w:tcPr>
            <w:tcW w:type="dxa" w:w="1661"/>
          </w:tcPr>
          <w:p>
            <w:pPr>
              <w:pStyle w:val="null3"/>
            </w:pPr>
            <w:r>
              <w:rPr>
                <w:rFonts w:ascii="仿宋_GB2312" w:hAnsi="仿宋_GB2312" w:cs="仿宋_GB2312" w:eastAsia="仿宋_GB2312"/>
              </w:rPr>
              <w:t>视效设计制作方案</w:t>
            </w:r>
          </w:p>
        </w:tc>
        <w:tc>
          <w:tcPr>
            <w:tcW w:type="dxa" w:w="2492"/>
          </w:tcPr>
          <w:p>
            <w:pPr>
              <w:pStyle w:val="null3"/>
            </w:pPr>
            <w:r>
              <w:rPr>
                <w:rFonts w:ascii="仿宋_GB2312" w:hAnsi="仿宋_GB2312" w:cs="仿宋_GB2312" w:eastAsia="仿宋_GB2312"/>
              </w:rPr>
              <w:t>根据项目实际情况及服务内容要求提供视效设计制作方案，至少包含：①设计思路介绍；②制作材质说明。以上内容每提供一项根据详细程度及是否符合活动主题计0.1-5分，最多10分，未提供不计分。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3.视效设计制作方案.docx</w:t>
            </w:r>
          </w:p>
        </w:tc>
      </w:tr>
      <w:tr>
        <w:tc>
          <w:tcPr>
            <w:tcW w:type="dxa" w:w="831"/>
            <w:vMerge/>
          </w:tcPr>
          <w:p/>
        </w:tc>
        <w:tc>
          <w:tcPr>
            <w:tcW w:type="dxa" w:w="1661"/>
          </w:tcPr>
          <w:p>
            <w:pPr>
              <w:pStyle w:val="null3"/>
            </w:pPr>
            <w:r>
              <w:rPr>
                <w:rFonts w:ascii="仿宋_GB2312" w:hAnsi="仿宋_GB2312" w:cs="仿宋_GB2312" w:eastAsia="仿宋_GB2312"/>
              </w:rPr>
              <w:t>演出设备和展陈设备</w:t>
            </w:r>
          </w:p>
        </w:tc>
        <w:tc>
          <w:tcPr>
            <w:tcW w:type="dxa" w:w="2492"/>
          </w:tcPr>
          <w:p>
            <w:pPr>
              <w:pStyle w:val="null3"/>
            </w:pPr>
            <w:r>
              <w:rPr>
                <w:rFonts w:ascii="仿宋_GB2312" w:hAnsi="仿宋_GB2312" w:cs="仿宋_GB2312" w:eastAsia="仿宋_GB2312"/>
              </w:rPr>
              <w:t>根据项目实际情况及服务内容要求提供，至少包含：①拟投入的演出设备和展陈设备清单；②各项设备用途及展陈效果介绍。以上内容每提供一项根据详细程度及是否符合活动主题计0.1-5分，最多10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4.演出设备和展陈设备.docx</w:t>
            </w:r>
          </w:p>
        </w:tc>
      </w:tr>
      <w:tr>
        <w:tc>
          <w:tcPr>
            <w:tcW w:type="dxa" w:w="831"/>
            <w:vMerge/>
          </w:tcPr>
          <w:p/>
        </w:tc>
        <w:tc>
          <w:tcPr>
            <w:tcW w:type="dxa" w:w="1661"/>
          </w:tcPr>
          <w:p>
            <w:pPr>
              <w:pStyle w:val="null3"/>
            </w:pPr>
            <w:r>
              <w:rPr>
                <w:rFonts w:ascii="仿宋_GB2312" w:hAnsi="仿宋_GB2312" w:cs="仿宋_GB2312" w:eastAsia="仿宋_GB2312"/>
              </w:rPr>
              <w:t>氛围营造工作</w:t>
            </w:r>
          </w:p>
        </w:tc>
        <w:tc>
          <w:tcPr>
            <w:tcW w:type="dxa" w:w="2492"/>
          </w:tcPr>
          <w:p>
            <w:pPr>
              <w:pStyle w:val="null3"/>
            </w:pPr>
            <w:r>
              <w:rPr>
                <w:rFonts w:ascii="仿宋_GB2312" w:hAnsi="仿宋_GB2312" w:cs="仿宋_GB2312" w:eastAsia="仿宋_GB2312"/>
              </w:rPr>
              <w:t>根据项目实际情况及服务内容要求提供氛围营造工作方案，方案内容详细合理，考虑全面，符合本次活动主题，根据响应程度计0-5分。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5.氛围营造工作.docx</w:t>
            </w:r>
          </w:p>
        </w:tc>
      </w:tr>
      <w:tr>
        <w:tc>
          <w:tcPr>
            <w:tcW w:type="dxa" w:w="831"/>
            <w:vMerge/>
          </w:tcPr>
          <w:p/>
        </w:tc>
        <w:tc>
          <w:tcPr>
            <w:tcW w:type="dxa" w:w="1661"/>
          </w:tcPr>
          <w:p>
            <w:pPr>
              <w:pStyle w:val="null3"/>
            </w:pPr>
            <w:r>
              <w:rPr>
                <w:rFonts w:ascii="仿宋_GB2312" w:hAnsi="仿宋_GB2312" w:cs="仿宋_GB2312" w:eastAsia="仿宋_GB2312"/>
              </w:rPr>
              <w:t>翻译服务</w:t>
            </w:r>
          </w:p>
        </w:tc>
        <w:tc>
          <w:tcPr>
            <w:tcW w:type="dxa" w:w="2492"/>
          </w:tcPr>
          <w:p>
            <w:pPr>
              <w:pStyle w:val="null3"/>
            </w:pPr>
            <w:r>
              <w:rPr>
                <w:rFonts w:ascii="仿宋_GB2312" w:hAnsi="仿宋_GB2312" w:cs="仿宋_GB2312" w:eastAsia="仿宋_GB2312"/>
              </w:rPr>
              <w:t>根据项目实际情况及服务内容要求提供翻译服务方案，包含：拟安排翻译人员数量、信息、资质、相关工作经验介绍，根据响应程度计0-5分。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6.翻译服务.docx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针对本项目服务过程预判提供突发和临时事件的应急预案。包含：①突发和临时事件的预判；②应急小组设置；③应对措施。以上方案每提供一项根据详细程度计0.1-3分，最多9分，未提供不计分。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7.应急预案.docx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按采购内容要求，提供同意实施其他有利于活动开展事项的承诺，提供承诺计2分，未提供不计分。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8.服务承诺.docx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供应商提供2022年至今承办的类似服务案例，须提供甲方联系方式、照片、合同复印件，每个案例计2分，最高不超过10分。（资料提供不全不计分）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9.业绩.docx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评审基准价，其价格分为满分。其他供应商的价格分统一按照下列公式计算：投标报价得分=（评审基准价/投标总报价）×价格权值×100%。注：磋商报价不完整的，不进入评标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详见附件：1.资格证明资料.docx</w:t>
      </w:r>
    </w:p>
    <w:p>
      <w:pPr>
        <w:pStyle w:val="null3"/>
        <w:ind w:firstLine="960"/>
      </w:pPr>
      <w:r>
        <w:rPr>
          <w:rFonts w:ascii="仿宋_GB2312" w:hAnsi="仿宋_GB2312" w:cs="仿宋_GB2312" w:eastAsia="仿宋_GB2312"/>
        </w:rPr>
        <w:t>详见附件：2.拒绝政府采购领域商业贿赂承诺书.docx</w:t>
      </w:r>
    </w:p>
    <w:p>
      <w:pPr>
        <w:pStyle w:val="null3"/>
        <w:ind w:firstLine="960"/>
      </w:pPr>
      <w:r>
        <w:rPr>
          <w:rFonts w:ascii="仿宋_GB2312" w:hAnsi="仿宋_GB2312" w:cs="仿宋_GB2312" w:eastAsia="仿宋_GB2312"/>
        </w:rPr>
        <w:t>详见附件：3.分项报价表.docx</w:t>
      </w:r>
    </w:p>
    <w:p>
      <w:pPr>
        <w:pStyle w:val="null3"/>
        <w:ind w:firstLine="960"/>
      </w:pPr>
      <w:r>
        <w:rPr>
          <w:rFonts w:ascii="仿宋_GB2312" w:hAnsi="仿宋_GB2312" w:cs="仿宋_GB2312" w:eastAsia="仿宋_GB2312"/>
        </w:rPr>
        <w:t>详见附件：4.服务内容响应表.docx</w:t>
      </w:r>
    </w:p>
    <w:p>
      <w:pPr>
        <w:pStyle w:val="null3"/>
        <w:ind w:firstLine="960"/>
      </w:pPr>
      <w:r>
        <w:rPr>
          <w:rFonts w:ascii="仿宋_GB2312" w:hAnsi="仿宋_GB2312" w:cs="仿宋_GB2312" w:eastAsia="仿宋_GB2312"/>
        </w:rPr>
        <w:t>详见附件：5.商务应答表.docx</w:t>
      </w:r>
    </w:p>
    <w:p>
      <w:pPr>
        <w:pStyle w:val="null3"/>
        <w:ind w:firstLine="960"/>
      </w:pPr>
      <w:r>
        <w:rPr>
          <w:rFonts w:ascii="仿宋_GB2312" w:hAnsi="仿宋_GB2312" w:cs="仿宋_GB2312" w:eastAsia="仿宋_GB2312"/>
        </w:rPr>
        <w:t>详见附件：1.组织保障总体方案.docx</w:t>
      </w:r>
    </w:p>
    <w:p>
      <w:pPr>
        <w:pStyle w:val="null3"/>
        <w:ind w:firstLine="960"/>
      </w:pPr>
      <w:r>
        <w:rPr>
          <w:rFonts w:ascii="仿宋_GB2312" w:hAnsi="仿宋_GB2312" w:cs="仿宋_GB2312" w:eastAsia="仿宋_GB2312"/>
        </w:rPr>
        <w:t>详见附件：2.食宿行安排方案.docx</w:t>
      </w:r>
    </w:p>
    <w:p>
      <w:pPr>
        <w:pStyle w:val="null3"/>
        <w:ind w:firstLine="960"/>
      </w:pPr>
      <w:r>
        <w:rPr>
          <w:rFonts w:ascii="仿宋_GB2312" w:hAnsi="仿宋_GB2312" w:cs="仿宋_GB2312" w:eastAsia="仿宋_GB2312"/>
        </w:rPr>
        <w:t>详见附件：3.视效设计制作方案.docx</w:t>
      </w:r>
    </w:p>
    <w:p>
      <w:pPr>
        <w:pStyle w:val="null3"/>
        <w:ind w:firstLine="960"/>
      </w:pPr>
      <w:r>
        <w:rPr>
          <w:rFonts w:ascii="仿宋_GB2312" w:hAnsi="仿宋_GB2312" w:cs="仿宋_GB2312" w:eastAsia="仿宋_GB2312"/>
        </w:rPr>
        <w:t>详见附件：4.演出设备和展陈设备.docx</w:t>
      </w:r>
    </w:p>
    <w:p>
      <w:pPr>
        <w:pStyle w:val="null3"/>
        <w:ind w:firstLine="960"/>
      </w:pPr>
      <w:r>
        <w:rPr>
          <w:rFonts w:ascii="仿宋_GB2312" w:hAnsi="仿宋_GB2312" w:cs="仿宋_GB2312" w:eastAsia="仿宋_GB2312"/>
        </w:rPr>
        <w:t>详见附件：5.氛围营造工作.docx</w:t>
      </w:r>
    </w:p>
    <w:p>
      <w:pPr>
        <w:pStyle w:val="null3"/>
        <w:ind w:firstLine="960"/>
      </w:pPr>
      <w:r>
        <w:rPr>
          <w:rFonts w:ascii="仿宋_GB2312" w:hAnsi="仿宋_GB2312" w:cs="仿宋_GB2312" w:eastAsia="仿宋_GB2312"/>
        </w:rPr>
        <w:t>详见附件：6.翻译服务.docx</w:t>
      </w:r>
    </w:p>
    <w:p>
      <w:pPr>
        <w:pStyle w:val="null3"/>
        <w:ind w:firstLine="960"/>
      </w:pPr>
      <w:r>
        <w:rPr>
          <w:rFonts w:ascii="仿宋_GB2312" w:hAnsi="仿宋_GB2312" w:cs="仿宋_GB2312" w:eastAsia="仿宋_GB2312"/>
        </w:rPr>
        <w:t>详见附件：7.应急预案.docx</w:t>
      </w:r>
    </w:p>
    <w:p>
      <w:pPr>
        <w:pStyle w:val="null3"/>
        <w:ind w:firstLine="960"/>
      </w:pPr>
      <w:r>
        <w:rPr>
          <w:rFonts w:ascii="仿宋_GB2312" w:hAnsi="仿宋_GB2312" w:cs="仿宋_GB2312" w:eastAsia="仿宋_GB2312"/>
        </w:rPr>
        <w:t>详见附件：8.服务承诺.docx</w:t>
      </w:r>
    </w:p>
    <w:p>
      <w:pPr>
        <w:pStyle w:val="null3"/>
        <w:ind w:firstLine="960"/>
      </w:pPr>
      <w:r>
        <w:rPr>
          <w:rFonts w:ascii="仿宋_GB2312" w:hAnsi="仿宋_GB2312" w:cs="仿宋_GB2312" w:eastAsia="仿宋_GB2312"/>
        </w:rPr>
        <w:t>详见附件：9.业绩.docx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