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0D01E">
      <w:pPr>
        <w:rPr>
          <w:rFonts w:hint="eastAsia" w:ascii="仿宋" w:hAnsi="仿宋" w:eastAsia="仿宋" w:cs="仿宋"/>
          <w:b/>
          <w:sz w:val="20"/>
          <w:szCs w:val="13"/>
          <w:highlight w:val="none"/>
        </w:rPr>
      </w:pPr>
      <w:r>
        <w:rPr>
          <w:rFonts w:hint="eastAsia" w:ascii="仿宋" w:hAnsi="仿宋" w:eastAsia="仿宋" w:cs="仿宋"/>
          <w:b/>
          <w:sz w:val="20"/>
          <w:szCs w:val="13"/>
          <w:highlight w:val="none"/>
        </w:rPr>
        <w:t xml:space="preserve">资格证明文件.docx </w:t>
      </w:r>
    </w:p>
    <w:p w14:paraId="74228308">
      <w:pPr>
        <w:spacing w:line="360" w:lineRule="auto"/>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供应商应具备《中华人民共和国政府采购法》第二十二条规定的条件</w:t>
      </w:r>
    </w:p>
    <w:p w14:paraId="48F56CDB">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 业执照等证明文件，供应商是自然人 的应提供有效的自然人身份证明</w:t>
      </w:r>
      <w:r>
        <w:rPr>
          <w:rFonts w:hint="eastAsia" w:ascii="仿宋" w:hAnsi="仿宋" w:eastAsia="仿宋" w:cs="仿宋"/>
          <w:sz w:val="20"/>
          <w:szCs w:val="20"/>
          <w:highlight w:val="none"/>
          <w:lang w:val="en-US" w:eastAsia="zh-CN"/>
        </w:rPr>
        <w:t>；</w:t>
      </w:r>
    </w:p>
    <w:p w14:paraId="642C27A9">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 xml:space="preserve">）提供2023年度或2024年度经审计的已赋码且完整的财务报告；（成立时间至提交响应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 </w:t>
      </w:r>
    </w:p>
    <w:p w14:paraId="42FF3B0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提供谈判截止日前一年内已缴纳的至少一个月的纳税证明或完税证明，依法免税的单位应提供相关证明材料；</w:t>
      </w:r>
    </w:p>
    <w:p w14:paraId="15B07123">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提供谈判截止日前一年内已缴存的至少一个月的社会保障资金缴存单据或社保机构开具的社会保险参保缴费情况证明，依法不需要缴纳社会保障资金的单位应提供相关证明材料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551626B3">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642D798E">
      <w:pPr>
        <w:numPr>
          <w:ilvl w:val="0"/>
          <w:numId w:val="0"/>
        </w:numPr>
        <w:spacing w:line="360" w:lineRule="auto"/>
        <w:rPr>
          <w:rFonts w:hint="eastAsia" w:ascii="仿宋" w:hAnsi="仿宋" w:eastAsia="仿宋" w:cs="仿宋"/>
          <w:kern w:val="2"/>
          <w:sz w:val="20"/>
          <w:szCs w:val="20"/>
          <w:highlight w:val="none"/>
          <w:lang w:val="en-US" w:eastAsia="zh-CN" w:bidi="ar-SA"/>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351E5053">
      <w:pP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落实政府采购政策资格审查：本采购包不专门面向中小企业采购</w:t>
      </w:r>
    </w:p>
    <w:p w14:paraId="1244D9C2">
      <w:pP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特殊资格审查</w:t>
      </w:r>
    </w:p>
    <w:p w14:paraId="1F61CCAC">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法定代表人授权委托书：法定代表人授权书（附法定代表人、被授权人身份证复印件；法定代表人直接参加谈判，须提供法定代表人身份证明)（注：</w:t>
      </w:r>
      <w:bookmarkStart w:id="0" w:name="OLE_LINK2"/>
      <w:r>
        <w:rPr>
          <w:rFonts w:hint="eastAsia" w:ascii="仿宋" w:hAnsi="仿宋" w:eastAsia="仿宋" w:cs="仿宋"/>
          <w:sz w:val="20"/>
          <w:szCs w:val="20"/>
          <w:highlight w:val="none"/>
        </w:rPr>
        <w:t>被授权人需提供</w:t>
      </w:r>
      <w:r>
        <w:rPr>
          <w:rFonts w:hint="eastAsia" w:ascii="仿宋" w:hAnsi="仿宋" w:eastAsia="仿宋" w:cs="仿宋"/>
          <w:sz w:val="20"/>
          <w:szCs w:val="20"/>
          <w:highlight w:val="none"/>
          <w:lang w:val="en-US" w:eastAsia="zh-CN"/>
        </w:rPr>
        <w:t>谈判</w:t>
      </w:r>
      <w:r>
        <w:rPr>
          <w:rFonts w:hint="eastAsia" w:ascii="仿宋" w:hAnsi="仿宋" w:eastAsia="仿宋" w:cs="仿宋"/>
          <w:sz w:val="20"/>
          <w:szCs w:val="20"/>
          <w:highlight w:val="none"/>
        </w:rPr>
        <w:t>截止日前一年内已缴存的至少一个月的社会保障资金凭证</w:t>
      </w:r>
      <w:bookmarkEnd w:id="0"/>
      <w:r>
        <w:rPr>
          <w:rFonts w:hint="eastAsia" w:ascii="仿宋" w:hAnsi="仿宋" w:eastAsia="仿宋" w:cs="仿宋"/>
          <w:sz w:val="20"/>
          <w:szCs w:val="20"/>
          <w:highlight w:val="none"/>
        </w:rPr>
        <w:t>）；</w:t>
      </w:r>
    </w:p>
    <w:p w14:paraId="387D7808">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14:paraId="171F1145">
      <w:pPr>
        <w:pStyle w:val="2"/>
        <w:rPr>
          <w:rFonts w:hint="eastAsia"/>
        </w:rPr>
      </w:pPr>
      <w:r>
        <w:rPr>
          <w:rFonts w:hint="eastAsia" w:ascii="仿宋" w:hAnsi="仿宋" w:eastAsia="仿宋" w:cs="仿宋"/>
          <w:kern w:val="2"/>
          <w:sz w:val="20"/>
          <w:szCs w:val="20"/>
          <w:highlight w:val="none"/>
          <w:lang w:val="en-US" w:eastAsia="zh-CN" w:bidi="ar-SA"/>
        </w:rPr>
        <w:t>（3）本项目不接受联合体投标。</w:t>
      </w:r>
    </w:p>
    <w:p w14:paraId="5E3A20E6">
      <w:pPr>
        <w:numPr>
          <w:ilvl w:val="0"/>
          <w:numId w:val="0"/>
        </w:numPr>
        <w:spacing w:line="360" w:lineRule="auto"/>
        <w:rPr>
          <w:rFonts w:hint="eastAsia" w:ascii="仿宋" w:hAnsi="仿宋" w:eastAsia="仿宋" w:cs="仿宋"/>
          <w:highlight w:val="none"/>
        </w:rPr>
      </w:pPr>
      <w:r>
        <w:rPr>
          <w:rFonts w:hint="eastAsia" w:ascii="仿宋" w:hAnsi="仿宋" w:eastAsia="仿宋" w:cs="仿宋"/>
          <w:highlight w:val="none"/>
        </w:rPr>
        <w:br w:type="page"/>
      </w:r>
    </w:p>
    <w:p w14:paraId="160CB3C9">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 业执照等证明文件，供应商是自然人 的应提供有效的自然人身份证明</w:t>
      </w:r>
      <w:r>
        <w:rPr>
          <w:rFonts w:hint="eastAsia" w:ascii="仿宋" w:hAnsi="仿宋" w:eastAsia="仿宋" w:cs="仿宋"/>
          <w:sz w:val="20"/>
          <w:szCs w:val="20"/>
          <w:highlight w:val="none"/>
          <w:lang w:val="en-US" w:eastAsia="zh-CN"/>
        </w:rPr>
        <w:t>；</w:t>
      </w:r>
    </w:p>
    <w:p w14:paraId="62E712DA">
      <w:pPr>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br w:type="page"/>
      </w:r>
    </w:p>
    <w:p w14:paraId="5EB9CF37">
      <w:pPr>
        <w:pStyle w:val="2"/>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提供2023年度或2024年度经审计的已赋码且完整的财务报告；（成立时间至提交响应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p w14:paraId="3629CB3A">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7692BB10">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提供谈判截止日前一年内已缴纳的至少一个月的纳税证明或完税证明，依法免税的单位应提供相关证明材料；</w:t>
      </w:r>
    </w:p>
    <w:p w14:paraId="2669BE66">
      <w:pPr>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p w14:paraId="05915C95">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提供谈判截止日前一年内已缴存的至少一个月的社会保障资金缴存单据或社保机构开具的社会保险参保缴费情况证明，依法不需要缴纳社会保障资金的单位应提供相关证明材料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712A9FA1">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5667D9A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0CDD28C3">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具有履行合同所必需的设备和专业技术能力的承诺</w:t>
      </w:r>
    </w:p>
    <w:p w14:paraId="0F92E96F">
      <w:pPr>
        <w:spacing w:line="360" w:lineRule="auto"/>
        <w:rPr>
          <w:rFonts w:hint="eastAsia" w:ascii="仿宋" w:hAnsi="仿宋" w:eastAsia="仿宋" w:cs="仿宋"/>
          <w:color w:val="auto"/>
          <w:sz w:val="24"/>
          <w:highlight w:val="none"/>
        </w:rPr>
      </w:pPr>
    </w:p>
    <w:p w14:paraId="0FDFADD1">
      <w:pPr>
        <w:spacing w:line="360" w:lineRule="auto"/>
        <w:rPr>
          <w:rFonts w:hint="eastAsia" w:ascii="仿宋" w:hAnsi="仿宋" w:eastAsia="仿宋" w:cs="仿宋"/>
          <w:color w:val="auto"/>
          <w:sz w:val="24"/>
          <w:highlight w:val="none"/>
        </w:rPr>
      </w:pPr>
    </w:p>
    <w:p w14:paraId="18478FD5">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bookmarkStart w:id="1" w:name="_GoBack"/>
      <w:bookmarkEnd w:id="1"/>
      <w:r>
        <w:rPr>
          <w:rFonts w:hint="eastAsia" w:ascii="仿宋" w:hAnsi="仿宋" w:eastAsia="仿宋" w:cs="仿宋"/>
          <w:color w:val="auto"/>
          <w:sz w:val="20"/>
          <w:szCs w:val="20"/>
          <w:highlight w:val="none"/>
          <w:u w:val="single"/>
          <w:lang w:eastAsia="zh-CN"/>
        </w:rPr>
        <w:t>陕西省文化和旅游厅</w:t>
      </w:r>
      <w:r>
        <w:rPr>
          <w:rFonts w:hint="eastAsia" w:ascii="仿宋" w:hAnsi="仿宋" w:eastAsia="仿宋" w:cs="仿宋"/>
          <w:color w:val="auto"/>
          <w:sz w:val="20"/>
          <w:szCs w:val="20"/>
          <w:highlight w:val="none"/>
          <w:lang w:eastAsia="zh-CN"/>
        </w:rPr>
        <w:t xml:space="preserve">  </w:t>
      </w:r>
    </w:p>
    <w:p w14:paraId="4D9E854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于</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日在中华人民共和国境内</w:t>
      </w:r>
      <w:r>
        <w:rPr>
          <w:rFonts w:hint="eastAsia" w:ascii="仿宋" w:hAnsi="仿宋" w:eastAsia="仿宋" w:cs="仿宋"/>
          <w:color w:val="auto"/>
          <w:sz w:val="20"/>
          <w:szCs w:val="20"/>
          <w:highlight w:val="none"/>
          <w:u w:val="single"/>
        </w:rPr>
        <w:t xml:space="preserve">   （详细注册地址）    </w:t>
      </w:r>
      <w:r>
        <w:rPr>
          <w:rFonts w:hint="eastAsia" w:ascii="仿宋" w:hAnsi="仿宋" w:eastAsia="仿宋" w:cs="仿宋"/>
          <w:color w:val="auto"/>
          <w:sz w:val="20"/>
          <w:szCs w:val="20"/>
          <w:highlight w:val="none"/>
        </w:rPr>
        <w:t>合法注册并经营，本公司郑重承诺，具有履行本合同所必需的设备和专业技术能力。</w:t>
      </w:r>
    </w:p>
    <w:p w14:paraId="5ED1F516">
      <w:pPr>
        <w:spacing w:line="360" w:lineRule="auto"/>
        <w:ind w:firstLine="400" w:firstLineChars="200"/>
        <w:rPr>
          <w:rFonts w:hint="eastAsia" w:ascii="仿宋" w:hAnsi="仿宋" w:eastAsia="仿宋" w:cs="仿宋"/>
          <w:color w:val="auto"/>
          <w:sz w:val="20"/>
          <w:szCs w:val="20"/>
          <w:highlight w:val="none"/>
        </w:rPr>
      </w:pPr>
    </w:p>
    <w:p w14:paraId="7EDC5A0F">
      <w:pPr>
        <w:spacing w:line="360" w:lineRule="auto"/>
        <w:ind w:firstLine="400" w:firstLineChars="200"/>
        <w:rPr>
          <w:rFonts w:hint="eastAsia" w:ascii="仿宋" w:hAnsi="仿宋" w:eastAsia="仿宋" w:cs="仿宋"/>
          <w:color w:val="auto"/>
          <w:sz w:val="20"/>
          <w:szCs w:val="20"/>
          <w:highlight w:val="none"/>
        </w:rPr>
      </w:pPr>
    </w:p>
    <w:p w14:paraId="661B2D0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（加盖单位公章）      </w:t>
      </w:r>
    </w:p>
    <w:p w14:paraId="3EA31A59">
      <w:pPr>
        <w:spacing w:line="360" w:lineRule="auto"/>
        <w:ind w:firstLine="400" w:firstLineChars="200"/>
        <w:rPr>
          <w:rFonts w:hint="eastAsia" w:ascii="仿宋" w:hAnsi="仿宋" w:eastAsia="仿宋" w:cs="仿宋"/>
          <w:color w:val="auto"/>
          <w:sz w:val="20"/>
          <w:szCs w:val="20"/>
          <w:highlight w:val="none"/>
        </w:rPr>
      </w:pPr>
    </w:p>
    <w:p w14:paraId="5164FA6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5F73924A">
      <w:pPr>
        <w:spacing w:line="360" w:lineRule="auto"/>
        <w:ind w:firstLine="400" w:firstLineChars="200"/>
        <w:rPr>
          <w:rFonts w:hint="eastAsia" w:ascii="仿宋" w:hAnsi="仿宋" w:eastAsia="仿宋" w:cs="仿宋"/>
          <w:color w:val="auto"/>
          <w:sz w:val="20"/>
          <w:szCs w:val="20"/>
          <w:highlight w:val="none"/>
        </w:rPr>
      </w:pPr>
    </w:p>
    <w:p w14:paraId="1FDC4D2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    年    月   日</w:t>
      </w:r>
    </w:p>
    <w:p w14:paraId="5A27F82D">
      <w:pPr>
        <w:rPr>
          <w:rFonts w:hint="eastAsia"/>
          <w:lang w:eastAsia="zh-CN"/>
        </w:rPr>
      </w:pPr>
    </w:p>
    <w:p w14:paraId="2EBA4230">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6A5807E0">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6D507D9F">
      <w:pPr>
        <w:spacing w:line="360" w:lineRule="auto"/>
        <w:jc w:val="both"/>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参加政府采购活动前3年内，在经营活动中没有重大违法记录的</w:t>
      </w:r>
    </w:p>
    <w:p w14:paraId="1CAC7EE9">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书面声明</w:t>
      </w:r>
    </w:p>
    <w:p w14:paraId="729D7EBA">
      <w:pPr>
        <w:spacing w:line="360" w:lineRule="auto"/>
        <w:rPr>
          <w:rFonts w:hint="eastAsia" w:ascii="仿宋" w:hAnsi="仿宋" w:eastAsia="仿宋" w:cs="仿宋"/>
          <w:color w:val="auto"/>
          <w:sz w:val="24"/>
          <w:highlight w:val="none"/>
        </w:rPr>
      </w:pPr>
    </w:p>
    <w:p w14:paraId="36EA9603">
      <w:pPr>
        <w:spacing w:line="360" w:lineRule="auto"/>
        <w:rPr>
          <w:rFonts w:hint="eastAsia" w:ascii="仿宋" w:hAnsi="仿宋" w:eastAsia="仿宋" w:cs="仿宋"/>
          <w:color w:val="auto"/>
          <w:sz w:val="24"/>
          <w:highlight w:val="none"/>
        </w:rPr>
      </w:pPr>
    </w:p>
    <w:p w14:paraId="195ED143">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（采购人名称）：</w:t>
      </w:r>
      <w:r>
        <w:rPr>
          <w:rFonts w:hint="eastAsia" w:ascii="仿宋" w:hAnsi="仿宋" w:eastAsia="仿宋" w:cs="仿宋"/>
          <w:color w:val="auto"/>
          <w:sz w:val="20"/>
          <w:szCs w:val="20"/>
          <w:highlight w:val="none"/>
          <w:u w:val="single"/>
          <w:lang w:eastAsia="zh-CN"/>
        </w:rPr>
        <w:t>陕西省文化和旅游厅</w:t>
      </w:r>
      <w:r>
        <w:rPr>
          <w:rFonts w:hint="eastAsia" w:ascii="仿宋" w:hAnsi="仿宋" w:eastAsia="仿宋" w:cs="仿宋"/>
          <w:color w:val="auto"/>
          <w:sz w:val="20"/>
          <w:szCs w:val="20"/>
          <w:highlight w:val="none"/>
          <w:lang w:eastAsia="zh-CN"/>
        </w:rPr>
        <w:t xml:space="preserve">  </w:t>
      </w:r>
    </w:p>
    <w:p w14:paraId="4DB244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我方作为</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的供应商，在此郑重声明：</w:t>
      </w:r>
    </w:p>
    <w:p w14:paraId="48613160">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rPr>
        <w:t>在参加本次政府采购活动前3年内的经营活动中</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没有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（填“没有”或“有”）重大违法记录</w:t>
      </w:r>
      <w:r>
        <w:rPr>
          <w:rFonts w:hint="eastAsia" w:ascii="仿宋" w:hAnsi="仿宋" w:eastAsia="仿宋" w:cs="仿宋"/>
          <w:color w:val="auto"/>
          <w:sz w:val="20"/>
          <w:szCs w:val="20"/>
          <w:highlight w:val="none"/>
          <w:lang w:val="en-US" w:eastAsia="zh-CN"/>
        </w:rPr>
        <w:t>。</w:t>
      </w:r>
    </w:p>
    <w:p w14:paraId="783CA00C">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如有不实，我公司将无条件地退出本项目的采购活动，并遵照《中华人民共和国政府采购法》有关“提供虚假材料的规定”接受处罚。</w:t>
      </w:r>
    </w:p>
    <w:p w14:paraId="2101056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特此声明。 </w:t>
      </w:r>
    </w:p>
    <w:p w14:paraId="097B3349">
      <w:pPr>
        <w:spacing w:line="360" w:lineRule="auto"/>
        <w:ind w:firstLine="400" w:firstLineChars="200"/>
        <w:rPr>
          <w:rFonts w:hint="eastAsia" w:ascii="仿宋" w:hAnsi="仿宋" w:eastAsia="仿宋" w:cs="仿宋"/>
          <w:color w:val="auto"/>
          <w:sz w:val="20"/>
          <w:szCs w:val="20"/>
          <w:highlight w:val="none"/>
        </w:rPr>
      </w:pPr>
    </w:p>
    <w:p w14:paraId="26765FD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 (公章) ：                  </w:t>
      </w:r>
    </w:p>
    <w:p w14:paraId="2CAAFF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法定代表人或其授权代表(盖章或签字)：          </w:t>
      </w:r>
    </w:p>
    <w:p w14:paraId="4BA3729F">
      <w:pPr>
        <w:spacing w:line="360" w:lineRule="auto"/>
        <w:ind w:firstLine="400" w:firstLineChars="200"/>
        <w:rPr>
          <w:rFonts w:hint="eastAsia" w:ascii="仿宋" w:hAnsi="仿宋" w:eastAsia="仿宋" w:cs="仿宋"/>
          <w:color w:val="auto"/>
          <w:sz w:val="24"/>
          <w:highlight w:val="none"/>
        </w:rPr>
      </w:pPr>
      <w:r>
        <w:rPr>
          <w:rFonts w:hint="eastAsia" w:ascii="仿宋" w:hAnsi="仿宋" w:eastAsia="仿宋" w:cs="仿宋"/>
          <w:color w:val="auto"/>
          <w:sz w:val="20"/>
          <w:szCs w:val="20"/>
          <w:highlight w:val="none"/>
        </w:rPr>
        <w:t>日期：    年     月     日</w:t>
      </w:r>
    </w:p>
    <w:p w14:paraId="1253C8FE">
      <w:pPr>
        <w:spacing w:line="360" w:lineRule="auto"/>
        <w:rPr>
          <w:rFonts w:hint="eastAsia" w:ascii="仿宋" w:hAnsi="仿宋" w:eastAsia="仿宋" w:cs="仿宋"/>
          <w:color w:val="auto"/>
          <w:sz w:val="24"/>
          <w:highlight w:val="none"/>
        </w:rPr>
      </w:pPr>
    </w:p>
    <w:p w14:paraId="6416AACA">
      <w:pPr>
        <w:spacing w:line="360" w:lineRule="auto"/>
        <w:rPr>
          <w:rFonts w:hint="eastAsia" w:ascii="仿宋" w:hAnsi="仿宋" w:eastAsia="仿宋" w:cs="仿宋"/>
          <w:color w:val="auto"/>
          <w:sz w:val="24"/>
          <w:highlight w:val="none"/>
        </w:rPr>
      </w:pPr>
    </w:p>
    <w:p w14:paraId="4AB96E9C">
      <w:pPr>
        <w:spacing w:line="360" w:lineRule="auto"/>
        <w:rPr>
          <w:rFonts w:hint="eastAsia" w:ascii="仿宋" w:hAnsi="仿宋" w:eastAsia="仿宋" w:cs="仿宋"/>
          <w:color w:val="auto"/>
          <w:sz w:val="24"/>
          <w:highlight w:val="none"/>
        </w:rPr>
      </w:pPr>
    </w:p>
    <w:p w14:paraId="6BA5B5C1">
      <w:pPr>
        <w:spacing w:line="360" w:lineRule="auto"/>
        <w:rPr>
          <w:rFonts w:hint="eastAsia" w:ascii="仿宋" w:hAnsi="仿宋" w:eastAsia="仿宋" w:cs="仿宋"/>
          <w:color w:val="auto"/>
          <w:sz w:val="24"/>
          <w:highlight w:val="none"/>
        </w:rPr>
      </w:pPr>
    </w:p>
    <w:p w14:paraId="59F7BAB4">
      <w:pPr>
        <w:spacing w:line="360" w:lineRule="auto"/>
        <w:rPr>
          <w:rFonts w:hint="eastAsia" w:ascii="仿宋" w:hAnsi="仿宋" w:eastAsia="仿宋" w:cs="仿宋"/>
          <w:color w:val="auto"/>
          <w:sz w:val="24"/>
          <w:highlight w:val="none"/>
        </w:rPr>
      </w:pPr>
    </w:p>
    <w:p w14:paraId="08BC66AC">
      <w:pPr>
        <w:pStyle w:val="3"/>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注：供应商在参加政府采购活动前3年内因违法经营被禁止在一定期限内参加政府采购活动，期限届满的，可以参加政府采购活动，但应提供相关证明材料。</w:t>
      </w:r>
    </w:p>
    <w:p w14:paraId="0B55DFA0">
      <w:pPr>
        <w:rPr>
          <w:rFonts w:hint="eastAsia"/>
          <w:lang w:eastAsia="zh-CN"/>
        </w:rPr>
      </w:pPr>
    </w:p>
    <w:p w14:paraId="59CD4282">
      <w:pPr>
        <w:pStyle w:val="8"/>
        <w:ind w:left="0" w:leftChars="0" w:firstLine="0" w:firstLineChars="0"/>
        <w:rPr>
          <w:rFonts w:hint="eastAsia" w:ascii="仿宋" w:hAnsi="仿宋" w:eastAsia="仿宋" w:cs="仿宋"/>
          <w:kern w:val="2"/>
          <w:sz w:val="20"/>
          <w:szCs w:val="20"/>
          <w:highlight w:val="none"/>
          <w:lang w:val="en-US" w:eastAsia="zh-CN" w:bidi="ar-SA"/>
        </w:rPr>
      </w:pPr>
    </w:p>
    <w:p w14:paraId="6FED25B3">
      <w:pPr>
        <w:pStyle w:val="8"/>
        <w:ind w:left="0" w:leftChars="0" w:firstLine="0" w:firstLineChars="0"/>
        <w:rPr>
          <w:rFonts w:hint="eastAsia" w:ascii="仿宋" w:hAnsi="仿宋" w:eastAsia="仿宋" w:cs="仿宋"/>
          <w:kern w:val="2"/>
          <w:sz w:val="20"/>
          <w:szCs w:val="20"/>
          <w:highlight w:val="none"/>
          <w:lang w:val="en-US" w:eastAsia="zh-CN" w:bidi="ar-SA"/>
        </w:rPr>
      </w:pPr>
    </w:p>
    <w:p w14:paraId="54B4094A">
      <w:pPr>
        <w:pStyle w:val="8"/>
        <w:ind w:left="0" w:leftChars="0" w:firstLine="0" w:firstLineChars="0"/>
        <w:rPr>
          <w:rFonts w:hint="eastAsia" w:ascii="仿宋" w:hAnsi="仿宋" w:eastAsia="仿宋" w:cs="仿宋"/>
          <w:kern w:val="2"/>
          <w:sz w:val="20"/>
          <w:szCs w:val="20"/>
          <w:highlight w:val="none"/>
          <w:lang w:val="en-US" w:eastAsia="zh-CN" w:bidi="ar-SA"/>
        </w:rPr>
      </w:pPr>
    </w:p>
    <w:p w14:paraId="36CE91C3">
      <w:pPr>
        <w:pStyle w:val="8"/>
        <w:ind w:left="0" w:leftChars="0" w:firstLine="0" w:firstLineChars="0"/>
        <w:rPr>
          <w:rFonts w:hint="eastAsia" w:ascii="仿宋" w:hAnsi="仿宋" w:eastAsia="仿宋" w:cs="仿宋"/>
          <w:kern w:val="2"/>
          <w:sz w:val="20"/>
          <w:szCs w:val="20"/>
          <w:highlight w:val="none"/>
          <w:lang w:val="en-US" w:eastAsia="zh-CN" w:bidi="ar-SA"/>
        </w:rPr>
      </w:pPr>
    </w:p>
    <w:p w14:paraId="06D079D1">
      <w:pPr>
        <w:pStyle w:val="8"/>
        <w:ind w:left="0" w:leftChars="0" w:firstLine="0" w:firstLineChars="0"/>
        <w:rPr>
          <w:rFonts w:hint="eastAsia" w:ascii="仿宋" w:hAnsi="仿宋" w:eastAsia="仿宋" w:cs="仿宋"/>
          <w:kern w:val="2"/>
          <w:sz w:val="20"/>
          <w:szCs w:val="20"/>
          <w:highlight w:val="none"/>
          <w:lang w:val="en-US" w:eastAsia="zh-CN" w:bidi="ar-SA"/>
        </w:rPr>
      </w:pPr>
    </w:p>
    <w:p w14:paraId="2A69AF82">
      <w:pPr>
        <w:pStyle w:val="8"/>
        <w:ind w:left="0" w:leftChars="0" w:firstLine="0" w:firstLineChars="0"/>
        <w:rPr>
          <w:rFonts w:hint="eastAsia" w:ascii="仿宋" w:hAnsi="仿宋" w:eastAsia="仿宋" w:cs="仿宋"/>
          <w:kern w:val="2"/>
          <w:sz w:val="20"/>
          <w:szCs w:val="20"/>
          <w:highlight w:val="none"/>
          <w:lang w:val="en-US" w:eastAsia="zh-CN" w:bidi="ar-SA"/>
        </w:rPr>
      </w:pPr>
    </w:p>
    <w:p w14:paraId="52A135C2">
      <w:pPr>
        <w:pStyle w:val="2"/>
        <w:rPr>
          <w:rFonts w:hint="eastAsia"/>
          <w:lang w:eastAsia="zh-CN"/>
        </w:rPr>
      </w:pPr>
    </w:p>
    <w:p w14:paraId="372E4CF0">
      <w:pPr>
        <w:pStyle w:val="2"/>
        <w:rPr>
          <w:rFonts w:hint="eastAsia"/>
        </w:rPr>
      </w:pPr>
    </w:p>
    <w:p w14:paraId="0CE652C3">
      <w:pPr>
        <w:rPr>
          <w:rFonts w:hint="eastAsia"/>
          <w:lang w:val="en-US" w:eastAsia="zh-CN"/>
        </w:rPr>
      </w:pPr>
    </w:p>
    <w:p w14:paraId="372DE608">
      <w:pPr>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法定代表人身份证明/法定代表人授权书</w:t>
      </w:r>
    </w:p>
    <w:p w14:paraId="074457E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法定代表人身份证明</w:t>
      </w:r>
    </w:p>
    <w:p w14:paraId="3E78588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z w:val="20"/>
          <w:szCs w:val="20"/>
          <w:highlight w:val="none"/>
        </w:rPr>
        <w:t xml:space="preserve">                   </w:t>
      </w:r>
    </w:p>
    <w:p w14:paraId="0DAAADB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512FC3C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299E1A6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489387DA">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经营期限：</w:t>
      </w:r>
      <w:r>
        <w:rPr>
          <w:rFonts w:hint="eastAsia" w:ascii="仿宋" w:hAnsi="仿宋" w:eastAsia="仿宋" w:cs="仿宋"/>
          <w:color w:val="auto"/>
          <w:sz w:val="20"/>
          <w:szCs w:val="20"/>
          <w:highlight w:val="none"/>
          <w:u w:val="single"/>
        </w:rPr>
        <w:t xml:space="preserve">                  </w:t>
      </w:r>
    </w:p>
    <w:p w14:paraId="44AD650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年龄：</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w:t>
      </w:r>
    </w:p>
    <w:p w14:paraId="63930C3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特此证明。</w:t>
      </w:r>
    </w:p>
    <w:p w14:paraId="142C89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DBBF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47631F2">
            <w:pPr>
              <w:spacing w:line="360" w:lineRule="auto"/>
              <w:rPr>
                <w:rFonts w:hint="eastAsia" w:ascii="仿宋" w:hAnsi="仿宋" w:eastAsia="仿宋" w:cs="仿宋"/>
                <w:color w:val="auto"/>
                <w:sz w:val="20"/>
                <w:szCs w:val="20"/>
                <w:highlight w:val="none"/>
              </w:rPr>
            </w:pPr>
          </w:p>
          <w:p w14:paraId="76ABA158">
            <w:pPr>
              <w:spacing w:line="360" w:lineRule="auto"/>
              <w:rPr>
                <w:rFonts w:hint="eastAsia" w:ascii="仿宋" w:hAnsi="仿宋" w:eastAsia="仿宋" w:cs="仿宋"/>
                <w:color w:val="auto"/>
                <w:sz w:val="20"/>
                <w:szCs w:val="20"/>
                <w:highlight w:val="none"/>
              </w:rPr>
            </w:pPr>
          </w:p>
          <w:p w14:paraId="109D5154">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法定代表人身份证复印件粘贴处</w:t>
            </w:r>
          </w:p>
          <w:p w14:paraId="78FD80EE">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w:t>
            </w:r>
          </w:p>
          <w:p w14:paraId="65B6F561">
            <w:pPr>
              <w:spacing w:line="360" w:lineRule="auto"/>
              <w:rPr>
                <w:rFonts w:hint="eastAsia" w:ascii="仿宋" w:hAnsi="仿宋" w:eastAsia="仿宋" w:cs="仿宋"/>
                <w:color w:val="auto"/>
                <w:sz w:val="20"/>
                <w:szCs w:val="20"/>
                <w:highlight w:val="none"/>
              </w:rPr>
            </w:pPr>
          </w:p>
          <w:p w14:paraId="5A577559">
            <w:pPr>
              <w:spacing w:line="360" w:lineRule="auto"/>
              <w:rPr>
                <w:rFonts w:hint="eastAsia" w:ascii="仿宋" w:hAnsi="仿宋" w:eastAsia="仿宋" w:cs="仿宋"/>
                <w:color w:val="auto"/>
                <w:sz w:val="20"/>
                <w:szCs w:val="20"/>
                <w:highlight w:val="none"/>
              </w:rPr>
            </w:pPr>
          </w:p>
        </w:tc>
      </w:tr>
    </w:tbl>
    <w:p w14:paraId="6FC85095">
      <w:pPr>
        <w:spacing w:line="360" w:lineRule="auto"/>
        <w:rPr>
          <w:rFonts w:hint="eastAsia" w:ascii="仿宋" w:hAnsi="仿宋" w:eastAsia="仿宋" w:cs="仿宋"/>
          <w:color w:val="auto"/>
          <w:sz w:val="20"/>
          <w:szCs w:val="20"/>
          <w:highlight w:val="none"/>
        </w:rPr>
      </w:pPr>
    </w:p>
    <w:p w14:paraId="7E202246">
      <w:pPr>
        <w:spacing w:line="360" w:lineRule="auto"/>
        <w:rPr>
          <w:rFonts w:hint="eastAsia" w:ascii="仿宋" w:hAnsi="仿宋" w:eastAsia="仿宋" w:cs="仿宋"/>
          <w:color w:val="auto"/>
          <w:sz w:val="20"/>
          <w:szCs w:val="20"/>
          <w:highlight w:val="none"/>
        </w:rPr>
      </w:pPr>
    </w:p>
    <w:p w14:paraId="7B0BF2BA">
      <w:pPr>
        <w:spacing w:line="360" w:lineRule="auto"/>
        <w:rPr>
          <w:rFonts w:hint="eastAsia" w:ascii="仿宋" w:hAnsi="仿宋" w:eastAsia="仿宋" w:cs="仿宋"/>
          <w:color w:val="auto"/>
          <w:sz w:val="20"/>
          <w:szCs w:val="20"/>
          <w:highlight w:val="none"/>
        </w:rPr>
      </w:pPr>
    </w:p>
    <w:p w14:paraId="3C348720">
      <w:pPr>
        <w:spacing w:line="360" w:lineRule="auto"/>
        <w:rPr>
          <w:rFonts w:hint="eastAsia" w:ascii="仿宋" w:hAnsi="仿宋" w:eastAsia="仿宋" w:cs="仿宋"/>
          <w:color w:val="auto"/>
          <w:sz w:val="20"/>
          <w:szCs w:val="20"/>
          <w:highlight w:val="none"/>
        </w:rPr>
      </w:pPr>
    </w:p>
    <w:p w14:paraId="7A074ADB">
      <w:pPr>
        <w:spacing w:line="360" w:lineRule="auto"/>
        <w:rPr>
          <w:rFonts w:hint="eastAsia" w:ascii="仿宋" w:hAnsi="仿宋" w:eastAsia="仿宋" w:cs="仿宋"/>
          <w:color w:val="auto"/>
          <w:sz w:val="20"/>
          <w:szCs w:val="20"/>
          <w:highlight w:val="none"/>
        </w:rPr>
      </w:pPr>
    </w:p>
    <w:p w14:paraId="23A80918">
      <w:pPr>
        <w:spacing w:line="360" w:lineRule="auto"/>
        <w:rPr>
          <w:rFonts w:hint="eastAsia" w:ascii="仿宋" w:hAnsi="仿宋" w:eastAsia="仿宋" w:cs="仿宋"/>
          <w:color w:val="auto"/>
          <w:sz w:val="20"/>
          <w:szCs w:val="20"/>
          <w:highlight w:val="none"/>
        </w:rPr>
      </w:pPr>
    </w:p>
    <w:p w14:paraId="26FB584F">
      <w:pPr>
        <w:spacing w:line="360" w:lineRule="auto"/>
        <w:rPr>
          <w:rFonts w:hint="eastAsia" w:ascii="仿宋" w:hAnsi="仿宋" w:eastAsia="仿宋" w:cs="仿宋"/>
          <w:color w:val="auto"/>
          <w:sz w:val="20"/>
          <w:szCs w:val="20"/>
          <w:highlight w:val="none"/>
        </w:rPr>
      </w:pPr>
    </w:p>
    <w:p w14:paraId="1D1CB00B">
      <w:pPr>
        <w:spacing w:line="360" w:lineRule="auto"/>
        <w:rPr>
          <w:rFonts w:hint="eastAsia" w:ascii="仿宋" w:hAnsi="仿宋" w:eastAsia="仿宋" w:cs="仿宋"/>
          <w:color w:val="auto"/>
          <w:sz w:val="20"/>
          <w:szCs w:val="20"/>
          <w:highlight w:val="none"/>
        </w:rPr>
      </w:pPr>
    </w:p>
    <w:p w14:paraId="2F582704">
      <w:pPr>
        <w:spacing w:line="360" w:lineRule="auto"/>
        <w:rPr>
          <w:rFonts w:hint="eastAsia" w:ascii="仿宋" w:hAnsi="仿宋" w:eastAsia="仿宋" w:cs="仿宋"/>
          <w:color w:val="auto"/>
          <w:sz w:val="20"/>
          <w:szCs w:val="20"/>
          <w:highlight w:val="none"/>
        </w:rPr>
      </w:pPr>
    </w:p>
    <w:p w14:paraId="0B5C1BD5">
      <w:pPr>
        <w:spacing w:line="360" w:lineRule="auto"/>
        <w:rPr>
          <w:rFonts w:hint="eastAsia" w:ascii="仿宋" w:hAnsi="仿宋" w:eastAsia="仿宋" w:cs="仿宋"/>
          <w:color w:val="auto"/>
          <w:sz w:val="20"/>
          <w:szCs w:val="20"/>
          <w:highlight w:val="none"/>
        </w:rPr>
      </w:pPr>
    </w:p>
    <w:p w14:paraId="1886457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4405C68B">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40C94682">
      <w:pPr>
        <w:spacing w:line="360" w:lineRule="auto"/>
        <w:ind w:firstLine="400" w:firstLineChars="200"/>
        <w:rPr>
          <w:rFonts w:hint="eastAsia" w:ascii="仿宋" w:hAnsi="仿宋" w:eastAsia="仿宋" w:cs="仿宋"/>
          <w:color w:val="auto"/>
          <w:sz w:val="20"/>
          <w:szCs w:val="20"/>
          <w:highlight w:val="none"/>
        </w:rPr>
      </w:pPr>
    </w:p>
    <w:p w14:paraId="47C0B7DF">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说明：仅限法定代表人参加时提供。</w:t>
      </w:r>
    </w:p>
    <w:p w14:paraId="6A01FC6C">
      <w:pPr>
        <w:pStyle w:val="8"/>
        <w:rPr>
          <w:rFonts w:hint="eastAsia" w:ascii="仿宋" w:hAnsi="仿宋" w:eastAsia="仿宋" w:cs="仿宋"/>
          <w:highlight w:val="none"/>
          <w:lang w:val="en-US" w:eastAsia="zh-CN"/>
        </w:rPr>
      </w:pPr>
      <w:r>
        <w:rPr>
          <w:rFonts w:hint="eastAsia" w:ascii="仿宋" w:hAnsi="仿宋" w:eastAsia="仿宋" w:cs="仿宋"/>
          <w:color w:val="auto"/>
          <w:sz w:val="24"/>
          <w:highlight w:val="none"/>
          <w:lang w:val="en-US" w:eastAsia="zh-CN"/>
        </w:rPr>
        <w:t xml:space="preserve">    </w:t>
      </w:r>
    </w:p>
    <w:p w14:paraId="3B50E788">
      <w:pPr>
        <w:spacing w:line="360" w:lineRule="auto"/>
        <w:rPr>
          <w:rFonts w:hint="eastAsia" w:ascii="仿宋" w:hAnsi="仿宋" w:eastAsia="仿宋" w:cs="仿宋"/>
          <w:color w:val="auto"/>
          <w:sz w:val="24"/>
          <w:highlight w:val="none"/>
        </w:rPr>
      </w:pPr>
    </w:p>
    <w:p w14:paraId="1C959B6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403333A6">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法定代表人授权书</w:t>
      </w:r>
    </w:p>
    <w:p w14:paraId="3FEBFEE6">
      <w:pPr>
        <w:spacing w:line="360" w:lineRule="auto"/>
        <w:rPr>
          <w:rFonts w:hint="eastAsia" w:ascii="仿宋" w:hAnsi="仿宋" w:eastAsia="仿宋" w:cs="仿宋"/>
          <w:color w:val="auto"/>
          <w:sz w:val="24"/>
          <w:highlight w:val="none"/>
        </w:rPr>
      </w:pPr>
    </w:p>
    <w:p w14:paraId="53D16D0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陕西省文化和旅游厅</w:t>
      </w:r>
      <w:r>
        <w:rPr>
          <w:rFonts w:hint="eastAsia" w:ascii="仿宋" w:hAnsi="仿宋" w:eastAsia="仿宋" w:cs="仿宋"/>
          <w:color w:val="auto"/>
          <w:sz w:val="20"/>
          <w:szCs w:val="20"/>
          <w:highlight w:val="none"/>
          <w:u w:val="single"/>
        </w:rPr>
        <w:t>/华夏国际项目管理有限公司</w:t>
      </w:r>
    </w:p>
    <w:p w14:paraId="61A5806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(供应商名称)按中华人民共和国法律于</w:t>
      </w:r>
      <w:r>
        <w:rPr>
          <w:rFonts w:hint="eastAsia" w:ascii="仿宋" w:hAnsi="仿宋" w:eastAsia="仿宋" w:cs="仿宋"/>
          <w:color w:val="auto"/>
          <w:sz w:val="20"/>
          <w:szCs w:val="20"/>
          <w:highlight w:val="none"/>
          <w:u w:val="single"/>
        </w:rPr>
        <w:t>（  年  月  日 ）</w:t>
      </w:r>
      <w:r>
        <w:rPr>
          <w:rFonts w:hint="eastAsia" w:ascii="仿宋" w:hAnsi="仿宋" w:eastAsia="仿宋" w:cs="仿宋"/>
          <w:color w:val="auto"/>
          <w:sz w:val="20"/>
          <w:szCs w:val="20"/>
          <w:highlight w:val="none"/>
        </w:rPr>
        <w:t>成立。 法定代表人</w:t>
      </w:r>
      <w:r>
        <w:rPr>
          <w:rFonts w:hint="eastAsia" w:ascii="仿宋" w:hAnsi="仿宋" w:eastAsia="仿宋" w:cs="仿宋"/>
          <w:color w:val="auto"/>
          <w:sz w:val="20"/>
          <w:szCs w:val="20"/>
          <w:highlight w:val="none"/>
          <w:u w:val="single"/>
        </w:rPr>
        <w:t xml:space="preserve">  姓名   </w:t>
      </w:r>
      <w:r>
        <w:rPr>
          <w:rFonts w:hint="eastAsia" w:ascii="仿宋" w:hAnsi="仿宋" w:eastAsia="仿宋" w:cs="仿宋"/>
          <w:color w:val="auto"/>
          <w:sz w:val="20"/>
          <w:szCs w:val="20"/>
          <w:highlight w:val="none"/>
        </w:rPr>
        <w:t>特授权</w:t>
      </w:r>
      <w:r>
        <w:rPr>
          <w:rFonts w:hint="eastAsia" w:ascii="仿宋" w:hAnsi="仿宋" w:eastAsia="仿宋" w:cs="仿宋"/>
          <w:color w:val="auto"/>
          <w:sz w:val="20"/>
          <w:szCs w:val="20"/>
          <w:highlight w:val="none"/>
          <w:u w:val="single"/>
        </w:rPr>
        <w:t xml:space="preserve">  被授权人姓名  </w:t>
      </w:r>
      <w:r>
        <w:rPr>
          <w:rFonts w:hint="eastAsia" w:ascii="仿宋" w:hAnsi="仿宋" w:eastAsia="仿宋" w:cs="仿宋"/>
          <w:color w:val="auto"/>
          <w:sz w:val="20"/>
          <w:szCs w:val="20"/>
          <w:highlight w:val="none"/>
        </w:rPr>
        <w:t>代表我公司全权办理针对本次</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的投标、签约等具体工作，并签署全部有关的文件、协议及合同。</w:t>
      </w:r>
    </w:p>
    <w:p w14:paraId="7A0C5CA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我公司对被授权人的签名负全部责任。</w:t>
      </w:r>
    </w:p>
    <w:p w14:paraId="0088622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本授权有效期与投标有效期一致。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434EAC93">
        <w:tblPrEx>
          <w:tblCellMar>
            <w:top w:w="0" w:type="dxa"/>
            <w:left w:w="108" w:type="dxa"/>
            <w:bottom w:w="0" w:type="dxa"/>
            <w:right w:w="108" w:type="dxa"/>
          </w:tblCellMar>
        </w:tblPrEx>
        <w:trPr>
          <w:trHeight w:val="600" w:hRule="atLeast"/>
        </w:trPr>
        <w:tc>
          <w:tcPr>
            <w:tcW w:w="4200" w:type="dxa"/>
            <w:vAlign w:val="center"/>
          </w:tcPr>
          <w:p w14:paraId="514507BE">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被授权人签字或盖章：</w:t>
            </w:r>
          </w:p>
        </w:tc>
        <w:tc>
          <w:tcPr>
            <w:tcW w:w="3990" w:type="dxa"/>
            <w:vAlign w:val="center"/>
          </w:tcPr>
          <w:p w14:paraId="5E8C8A29">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法定代表人签字或盖章：</w:t>
            </w:r>
          </w:p>
        </w:tc>
      </w:tr>
      <w:tr w14:paraId="315D973B">
        <w:tblPrEx>
          <w:tblCellMar>
            <w:top w:w="0" w:type="dxa"/>
            <w:left w:w="108" w:type="dxa"/>
            <w:bottom w:w="0" w:type="dxa"/>
            <w:right w:w="108" w:type="dxa"/>
          </w:tblCellMar>
        </w:tblPrEx>
        <w:trPr>
          <w:trHeight w:val="600" w:hRule="atLeast"/>
        </w:trPr>
        <w:tc>
          <w:tcPr>
            <w:tcW w:w="4200" w:type="dxa"/>
            <w:vAlign w:val="center"/>
          </w:tcPr>
          <w:p w14:paraId="1B375CC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c>
          <w:tcPr>
            <w:tcW w:w="3990" w:type="dxa"/>
            <w:vAlign w:val="center"/>
          </w:tcPr>
          <w:p w14:paraId="162F3AF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r>
      <w:tr w14:paraId="75CB06A7">
        <w:tblPrEx>
          <w:tblCellMar>
            <w:top w:w="0" w:type="dxa"/>
            <w:left w:w="108" w:type="dxa"/>
            <w:bottom w:w="0" w:type="dxa"/>
            <w:right w:w="108" w:type="dxa"/>
          </w:tblCellMar>
        </w:tblPrEx>
        <w:trPr>
          <w:trHeight w:val="600" w:hRule="atLeast"/>
        </w:trPr>
        <w:tc>
          <w:tcPr>
            <w:tcW w:w="4200" w:type="dxa"/>
            <w:vAlign w:val="center"/>
          </w:tcPr>
          <w:p w14:paraId="2CED0B1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c>
          <w:tcPr>
            <w:tcW w:w="3990" w:type="dxa"/>
            <w:vAlign w:val="center"/>
          </w:tcPr>
          <w:p w14:paraId="49C12AA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r>
      <w:tr w14:paraId="344D3F35">
        <w:tblPrEx>
          <w:tblCellMar>
            <w:top w:w="0" w:type="dxa"/>
            <w:left w:w="108" w:type="dxa"/>
            <w:bottom w:w="0" w:type="dxa"/>
            <w:right w:w="108" w:type="dxa"/>
          </w:tblCellMar>
        </w:tblPrEx>
        <w:trPr>
          <w:trHeight w:val="600" w:hRule="atLeast"/>
        </w:trPr>
        <w:tc>
          <w:tcPr>
            <w:tcW w:w="4200" w:type="dxa"/>
            <w:vAlign w:val="center"/>
          </w:tcPr>
          <w:p w14:paraId="7B74FD47">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所在部门：</w:t>
            </w:r>
          </w:p>
        </w:tc>
        <w:tc>
          <w:tcPr>
            <w:tcW w:w="3990" w:type="dxa"/>
            <w:vAlign w:val="center"/>
          </w:tcPr>
          <w:p w14:paraId="758F762A">
            <w:pPr>
              <w:spacing w:line="360" w:lineRule="auto"/>
              <w:rPr>
                <w:rFonts w:hint="eastAsia" w:ascii="仿宋" w:hAnsi="仿宋" w:eastAsia="仿宋" w:cs="仿宋"/>
                <w:color w:val="auto"/>
                <w:sz w:val="20"/>
                <w:szCs w:val="20"/>
                <w:highlight w:val="none"/>
              </w:rPr>
            </w:pPr>
          </w:p>
        </w:tc>
      </w:tr>
    </w:tbl>
    <w:p w14:paraId="37A7168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附：法定代表人、被授权人身份证复印件</w:t>
      </w:r>
      <w:r>
        <w:rPr>
          <w:rFonts w:hint="eastAsia" w:ascii="仿宋" w:hAnsi="仿宋" w:eastAsia="仿宋" w:cs="仿宋"/>
          <w:color w:val="auto"/>
          <w:sz w:val="20"/>
          <w:szCs w:val="20"/>
          <w:highlight w:val="none"/>
          <w:lang w:val="zh-CN"/>
        </w:rPr>
        <w:t>（正反面）</w:t>
      </w:r>
    </w:p>
    <w:p w14:paraId="778AEFAB">
      <w:pPr>
        <w:spacing w:line="360" w:lineRule="auto"/>
        <w:ind w:firstLine="400" w:firstLineChars="200"/>
        <w:rPr>
          <w:rFonts w:hint="eastAsia" w:ascii="仿宋" w:hAnsi="仿宋" w:eastAsia="仿宋" w:cs="仿宋"/>
          <w:color w:val="auto"/>
          <w:sz w:val="20"/>
          <w:szCs w:val="20"/>
          <w:highlight w:val="none"/>
        </w:rPr>
      </w:pPr>
    </w:p>
    <w:p w14:paraId="58DCDD77">
      <w:pPr>
        <w:spacing w:line="360" w:lineRule="auto"/>
        <w:ind w:firstLine="400" w:firstLineChars="200"/>
        <w:rPr>
          <w:rFonts w:hint="eastAsia" w:ascii="仿宋" w:hAnsi="仿宋" w:eastAsia="仿宋" w:cs="仿宋"/>
          <w:color w:val="auto"/>
          <w:sz w:val="20"/>
          <w:szCs w:val="20"/>
          <w:highlight w:val="none"/>
        </w:rPr>
      </w:pPr>
    </w:p>
    <w:p w14:paraId="41E157D2">
      <w:pPr>
        <w:spacing w:line="360" w:lineRule="auto"/>
        <w:ind w:firstLine="400" w:firstLineChars="200"/>
        <w:rPr>
          <w:rFonts w:hint="eastAsia" w:ascii="仿宋" w:hAnsi="仿宋" w:eastAsia="仿宋" w:cs="仿宋"/>
          <w:color w:val="auto"/>
          <w:sz w:val="20"/>
          <w:szCs w:val="20"/>
          <w:highlight w:val="none"/>
        </w:rPr>
      </w:pPr>
    </w:p>
    <w:p w14:paraId="08E307E5">
      <w:pPr>
        <w:spacing w:line="360" w:lineRule="auto"/>
        <w:ind w:firstLine="400" w:firstLineChars="200"/>
        <w:rPr>
          <w:rFonts w:hint="eastAsia" w:ascii="仿宋" w:hAnsi="仿宋" w:eastAsia="仿宋" w:cs="仿宋"/>
          <w:color w:val="auto"/>
          <w:sz w:val="20"/>
          <w:szCs w:val="20"/>
          <w:highlight w:val="none"/>
        </w:rPr>
      </w:pPr>
    </w:p>
    <w:p w14:paraId="0A3046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3EF84021">
      <w:pPr>
        <w:spacing w:line="360" w:lineRule="auto"/>
        <w:ind w:firstLine="400" w:firstLineChars="200"/>
        <w:rPr>
          <w:rFonts w:hint="eastAsia" w:ascii="仿宋" w:hAnsi="仿宋" w:eastAsia="仿宋" w:cs="仿宋"/>
          <w:color w:val="auto"/>
          <w:sz w:val="20"/>
          <w:szCs w:val="20"/>
          <w:highlight w:val="none"/>
        </w:rPr>
      </w:pPr>
    </w:p>
    <w:p w14:paraId="7683F55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7F27F62D">
      <w:pPr>
        <w:spacing w:line="360" w:lineRule="auto"/>
        <w:ind w:firstLine="400" w:firstLineChars="200"/>
        <w:rPr>
          <w:rFonts w:hint="eastAsia" w:ascii="仿宋" w:hAnsi="仿宋" w:eastAsia="仿宋" w:cs="仿宋"/>
          <w:color w:val="auto"/>
          <w:sz w:val="20"/>
          <w:szCs w:val="20"/>
          <w:highlight w:val="none"/>
        </w:rPr>
      </w:pPr>
    </w:p>
    <w:p w14:paraId="6FAB0BA7">
      <w:pPr>
        <w:spacing w:line="360" w:lineRule="auto"/>
        <w:ind w:firstLine="400" w:firstLineChars="200"/>
        <w:rPr>
          <w:rFonts w:hint="eastAsia" w:ascii="仿宋" w:hAnsi="仿宋" w:eastAsia="仿宋" w:cs="仿宋"/>
          <w:color w:val="auto"/>
          <w:sz w:val="20"/>
          <w:szCs w:val="20"/>
          <w:highlight w:val="none"/>
        </w:rPr>
      </w:pPr>
    </w:p>
    <w:p w14:paraId="5693872A">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w:t>
      </w:r>
      <w:r>
        <w:rPr>
          <w:rFonts w:hint="eastAsia" w:ascii="仿宋" w:hAnsi="仿宋" w:eastAsia="仿宋" w:cs="仿宋"/>
          <w:color w:val="auto"/>
          <w:sz w:val="20"/>
          <w:szCs w:val="20"/>
          <w:highlight w:val="none"/>
          <w:lang w:val="en-US" w:eastAsia="zh-CN"/>
        </w:rPr>
        <w:t>1.</w:t>
      </w:r>
      <w:r>
        <w:rPr>
          <w:rFonts w:hint="eastAsia" w:ascii="仿宋" w:hAnsi="仿宋" w:eastAsia="仿宋" w:cs="仿宋"/>
          <w:color w:val="auto"/>
          <w:sz w:val="20"/>
          <w:szCs w:val="20"/>
          <w:highlight w:val="none"/>
          <w:lang w:val="zh-CN"/>
        </w:rPr>
        <w:t>法定代表人直接</w:t>
      </w:r>
      <w:r>
        <w:rPr>
          <w:rFonts w:hint="eastAsia" w:ascii="仿宋" w:hAnsi="仿宋" w:eastAsia="仿宋" w:cs="仿宋"/>
          <w:color w:val="auto"/>
          <w:sz w:val="20"/>
          <w:szCs w:val="20"/>
          <w:highlight w:val="none"/>
        </w:rPr>
        <w:t>投标</w:t>
      </w:r>
      <w:r>
        <w:rPr>
          <w:rFonts w:hint="eastAsia" w:ascii="仿宋" w:hAnsi="仿宋" w:eastAsia="仿宋" w:cs="仿宋"/>
          <w:color w:val="auto"/>
          <w:sz w:val="20"/>
          <w:szCs w:val="20"/>
          <w:highlight w:val="none"/>
          <w:lang w:val="zh-CN"/>
        </w:rPr>
        <w:t>时无需提供。</w:t>
      </w:r>
    </w:p>
    <w:p w14:paraId="140E1107">
      <w:pPr>
        <w:pStyle w:val="4"/>
        <w:keepNext w:val="0"/>
        <w:keepLines w:val="0"/>
        <w:widowControl/>
        <w:suppressLineNumbers w:val="0"/>
        <w:autoSpaceDE w:val="0"/>
        <w:autoSpaceDN w:val="0"/>
        <w:adjustRightInd w:val="0"/>
        <w:spacing w:before="0" w:beforeAutospacing="0" w:after="0" w:afterAutospacing="0" w:line="400" w:lineRule="exact"/>
        <w:ind w:left="0" w:right="0" w:firstLine="400" w:firstLineChars="200"/>
        <w:jc w:val="left"/>
        <w:rPr>
          <w:rFonts w:hint="eastAsia" w:ascii="仿宋" w:hAnsi="仿宋" w:eastAsia="仿宋" w:cs="仿宋"/>
          <w:sz w:val="20"/>
          <w:szCs w:val="20"/>
          <w:highlight w:val="none"/>
        </w:rPr>
      </w:pPr>
      <w:r>
        <w:rPr>
          <w:rFonts w:hint="eastAsia" w:ascii="仿宋" w:hAnsi="仿宋" w:eastAsia="仿宋" w:cs="仿宋"/>
          <w:kern w:val="0"/>
          <w:sz w:val="20"/>
          <w:szCs w:val="20"/>
          <w:highlight w:val="none"/>
          <w:lang w:val="en-US" w:eastAsia="zh-CN" w:bidi="ar"/>
        </w:rPr>
        <w:t>2.被授权人需提供谈判截止日前一年内已缴存的至少一个月的社会保障资金凭证。</w:t>
      </w:r>
    </w:p>
    <w:p w14:paraId="0DA6DBDF">
      <w:pPr>
        <w:pStyle w:val="8"/>
        <w:rPr>
          <w:rFonts w:hint="eastAsia" w:ascii="仿宋" w:hAnsi="仿宋" w:eastAsia="仿宋" w:cs="仿宋"/>
          <w:highlight w:val="none"/>
          <w:lang w:val="en-US" w:eastAsia="zh-CN"/>
        </w:rPr>
      </w:pPr>
    </w:p>
    <w:p w14:paraId="637DBFF4">
      <w:pPr>
        <w:pStyle w:val="8"/>
        <w:rPr>
          <w:rFonts w:hint="eastAsia" w:ascii="仿宋" w:hAnsi="仿宋" w:eastAsia="仿宋" w:cs="仿宋"/>
          <w:highlight w:val="none"/>
          <w:lang w:val="en-US" w:eastAsia="zh-CN"/>
        </w:rPr>
      </w:pPr>
    </w:p>
    <w:p w14:paraId="51ABF6CD">
      <w:pPr>
        <w:pStyle w:val="8"/>
        <w:rPr>
          <w:rFonts w:hint="eastAsia" w:ascii="仿宋" w:hAnsi="仿宋" w:eastAsia="仿宋" w:cs="仿宋"/>
          <w:highlight w:val="none"/>
          <w:lang w:val="en-US" w:eastAsia="zh-CN"/>
        </w:rPr>
      </w:pPr>
    </w:p>
    <w:p w14:paraId="538FF53B">
      <w:pPr>
        <w:pStyle w:val="8"/>
        <w:rPr>
          <w:rFonts w:hint="eastAsia" w:ascii="仿宋" w:hAnsi="仿宋" w:eastAsia="仿宋" w:cs="仿宋"/>
          <w:highlight w:val="none"/>
          <w:lang w:val="en-US" w:eastAsia="zh-CN"/>
        </w:rPr>
      </w:pPr>
    </w:p>
    <w:p w14:paraId="113CA04A">
      <w:pPr>
        <w:pStyle w:val="8"/>
        <w:rPr>
          <w:rFonts w:hint="eastAsia" w:ascii="仿宋" w:hAnsi="仿宋" w:eastAsia="仿宋" w:cs="仿宋"/>
          <w:highlight w:val="none"/>
          <w:lang w:val="en-US" w:eastAsia="zh-CN"/>
        </w:rPr>
      </w:pPr>
    </w:p>
    <w:p w14:paraId="41ED6C81">
      <w:pPr>
        <w:pStyle w:val="8"/>
        <w:rPr>
          <w:rFonts w:hint="eastAsia" w:ascii="仿宋" w:hAnsi="仿宋" w:eastAsia="仿宋" w:cs="仿宋"/>
          <w:highlight w:val="none"/>
          <w:lang w:val="en-US" w:eastAsia="zh-CN"/>
        </w:rPr>
      </w:pPr>
      <w:r>
        <w:rPr>
          <w:rFonts w:hint="eastAsia" w:ascii="仿宋" w:hAnsi="仿宋" w:eastAsia="仿宋" w:cs="仿宋"/>
          <w:highlight w:val="none"/>
          <w:lang w:val="en-US" w:eastAsia="zh-CN"/>
        </w:rPr>
        <w:t>信用截图</w:t>
      </w:r>
    </w:p>
    <w:p w14:paraId="48ABCEBB">
      <w:pPr>
        <w:rPr>
          <w:rFonts w:hint="eastAsia" w:ascii="仿宋" w:hAnsi="仿宋" w:eastAsia="仿宋" w:cs="仿宋"/>
          <w:highlight w:val="none"/>
        </w:rPr>
      </w:pPr>
      <w:r>
        <w:rPr>
          <w:rFonts w:hint="eastAsia" w:ascii="仿宋" w:hAnsi="仿宋" w:eastAsia="仿宋" w:cs="仿宋"/>
          <w:highlight w:val="none"/>
          <w:lang w:val="en-US" w:eastAsia="zh-CN"/>
        </w:rPr>
        <w:br w:type="page"/>
      </w:r>
    </w:p>
    <w:p w14:paraId="15F560D9">
      <w:pPr>
        <w:pStyle w:val="8"/>
        <w:ind w:left="0" w:leftChars="0" w:firstLine="0" w:firstLineChars="0"/>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本项目不接受联合体投标。（格式自拟）</w:t>
      </w:r>
    </w:p>
    <w:p w14:paraId="31010D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65788F"/>
    <w:rsid w:val="12B64B51"/>
    <w:rsid w:val="626578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2162</Words>
  <Characters>2215</Characters>
  <Lines>0</Lines>
  <Paragraphs>0</Paragraphs>
  <TotalTime>1</TotalTime>
  <ScaleCrop>false</ScaleCrop>
  <LinksUpToDate>false</LinksUpToDate>
  <CharactersWithSpaces>2606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2025-04-10T11:54:00Z</dcterms:created>
  <dc:creator>华夏国际-招标部1</dc:creator>
  <cp:lastModifiedBy>华夏国际-招标部1</cp:lastModifiedBy>
  <dcterms:modified xsi:type="dcterms:W3CDTF">2025-04-10T12:21:44Z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668558F4DAF2490F879DBB17652024E7_11</vt:lpwstr>
  </property>
  <property fmtid="{D5CDD505-2E9C-101B-9397-08002B2CF9AE}" pid="4" name="KSOTemplateDocerSaveRecord">
    <vt:lpwstr>eyJoZGlkIjoiOTliZmFiMTgxMjAzMGU2Mjk0ZGExYmI2MWRhM2Y3ZjgiLCJ1c2VySWQiOiIxNTQ4NTM4NTMxIn0=</vt:lpwstr>
  </property>
</Properties>
</file>