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984F2">
      <w:pPr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</w:pPr>
      <w:bookmarkStart w:id="0" w:name="_Toc6853"/>
      <w:bookmarkStart w:id="1" w:name="_Toc12717"/>
      <w:bookmarkStart w:id="2" w:name="_Toc24739"/>
      <w:bookmarkStart w:id="3" w:name="_Toc19114"/>
      <w:bookmarkStart w:id="4" w:name="_Toc23859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其</w:t>
      </w:r>
      <w:bookmarkEnd w:id="0"/>
      <w:bookmarkEnd w:id="1"/>
      <w:bookmarkEnd w:id="2"/>
      <w:bookmarkEnd w:id="3"/>
      <w:bookmarkEnd w:id="4"/>
      <w:r>
        <w:rPr>
          <w:rFonts w:hint="eastAsia" w:hAnsi="宋体" w:cs="宋体"/>
          <w:b/>
          <w:bCs/>
          <w:sz w:val="30"/>
          <w:szCs w:val="30"/>
          <w:highlight w:val="none"/>
          <w:lang w:val="en-US" w:eastAsia="zh-CN"/>
        </w:rPr>
        <w:t>他</w:t>
      </w:r>
    </w:p>
    <w:p w14:paraId="0E0AB547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1、依据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要求，供应商认为有必要说明的其他内容</w:t>
      </w:r>
    </w:p>
    <w:p w14:paraId="5D2B7F3E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2、其他可以证明供应商实力的</w:t>
      </w:r>
      <w:bookmarkStart w:id="5" w:name="_GoBack"/>
      <w:bookmarkEnd w:id="5"/>
      <w:r>
        <w:rPr>
          <w:rFonts w:hint="eastAsia" w:ascii="宋体" w:hAnsi="宋体" w:eastAsia="宋体" w:cs="宋体"/>
          <w:sz w:val="24"/>
          <w:szCs w:val="24"/>
          <w:highlight w:val="none"/>
        </w:rPr>
        <w:t>文件。</w:t>
      </w:r>
    </w:p>
    <w:p w14:paraId="2EFD28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4562DF8"/>
    <w:rsid w:val="24562DF8"/>
    <w:rsid w:val="492800C0"/>
    <w:rsid w:val="5E571B6F"/>
    <w:rsid w:val="7930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2024-01-28T11:21:00Z</dcterms:created>
  <dc:creator>剑如初兮君如故 ^</dc:creator>
  <cp:lastModifiedBy>剑如初兮君如故 ^</cp:lastModifiedBy>
  <dcterms:modified xsi:type="dcterms:W3CDTF">2024-06-26T08:37:03Z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E32DC8EC045E484194104386FEAE4663_11</vt:lpwstr>
  </property>
</Properties>
</file>