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7B23C65">
      <w:pPr>
        <w:pStyle w:val="3"/>
        <w:spacing w:line="336" w:lineRule="auto"/>
        <w:ind w:firstLine="280" w:firstLineChars="100"/>
        <w:jc w:val="center"/>
        <w:rPr>
          <w:rFonts w:hint="eastAsia" w:ascii="仿宋" w:hAnsi="仿宋"/>
          <w:color w:val="auto"/>
          <w:sz w:val="28"/>
          <w:szCs w:val="28"/>
          <w:highlight w:val="none"/>
        </w:rPr>
      </w:pPr>
      <w:bookmarkStart w:id="0" w:name="_GoBack"/>
      <w:bookmarkEnd w:id="0"/>
      <w:r>
        <w:rPr>
          <w:rFonts w:hint="eastAsia" w:ascii="仿宋" w:hAnsi="仿宋"/>
          <w:color w:val="auto"/>
          <w:sz w:val="28"/>
          <w:szCs w:val="28"/>
          <w:highlight w:val="none"/>
        </w:rPr>
        <w:t>服务响应与偏离表</w:t>
      </w:r>
    </w:p>
    <w:p w14:paraId="665F229D">
      <w:pPr>
        <w:pStyle w:val="3"/>
        <w:spacing w:line="336" w:lineRule="auto"/>
        <w:ind w:firstLine="280" w:firstLineChars="100"/>
        <w:jc w:val="left"/>
        <w:rPr>
          <w:rFonts w:ascii="仿宋" w:hAnsi="仿宋"/>
          <w:color w:val="auto"/>
          <w:sz w:val="28"/>
          <w:szCs w:val="28"/>
          <w:highlight w:val="none"/>
        </w:rPr>
      </w:pPr>
      <w:r>
        <w:rPr>
          <w:rFonts w:hint="eastAsia" w:ascii="仿宋" w:hAnsi="仿宋"/>
          <w:color w:val="auto"/>
          <w:sz w:val="28"/>
          <w:szCs w:val="28"/>
          <w:highlight w:val="none"/>
        </w:rPr>
        <w:t>项目名称：</w:t>
      </w:r>
      <w:r>
        <w:rPr>
          <w:rFonts w:ascii="仿宋" w:hAnsi="仿宋"/>
          <w:color w:val="auto"/>
          <w:sz w:val="28"/>
          <w:szCs w:val="28"/>
          <w:highlight w:val="none"/>
        </w:rPr>
        <w:tab/>
      </w:r>
      <w:r>
        <w:rPr>
          <w:rFonts w:ascii="仿宋" w:hAnsi="仿宋"/>
          <w:color w:val="auto"/>
          <w:sz w:val="28"/>
          <w:szCs w:val="28"/>
          <w:highlight w:val="none"/>
        </w:rPr>
        <w:tab/>
      </w:r>
      <w:r>
        <w:rPr>
          <w:rFonts w:ascii="仿宋" w:hAnsi="仿宋"/>
          <w:color w:val="auto"/>
          <w:sz w:val="28"/>
          <w:szCs w:val="28"/>
          <w:highlight w:val="none"/>
        </w:rPr>
        <w:tab/>
      </w:r>
      <w:r>
        <w:rPr>
          <w:rFonts w:ascii="仿宋" w:hAnsi="仿宋"/>
          <w:color w:val="auto"/>
          <w:sz w:val="28"/>
          <w:szCs w:val="28"/>
          <w:highlight w:val="none"/>
        </w:rPr>
        <w:tab/>
      </w:r>
      <w:r>
        <w:rPr>
          <w:rFonts w:ascii="仿宋" w:hAnsi="仿宋"/>
          <w:color w:val="auto"/>
          <w:sz w:val="28"/>
          <w:szCs w:val="28"/>
          <w:highlight w:val="none"/>
        </w:rPr>
        <w:tab/>
      </w:r>
      <w:r>
        <w:rPr>
          <w:rFonts w:ascii="仿宋" w:hAnsi="仿宋"/>
          <w:color w:val="auto"/>
          <w:sz w:val="28"/>
          <w:szCs w:val="28"/>
          <w:highlight w:val="none"/>
        </w:rPr>
        <w:tab/>
      </w:r>
      <w:r>
        <w:rPr>
          <w:rFonts w:ascii="仿宋" w:hAnsi="仿宋"/>
          <w:color w:val="auto"/>
          <w:sz w:val="28"/>
          <w:szCs w:val="28"/>
          <w:highlight w:val="none"/>
        </w:rPr>
        <w:tab/>
      </w:r>
      <w:r>
        <w:rPr>
          <w:rFonts w:ascii="仿宋" w:hAnsi="仿宋"/>
          <w:color w:val="auto"/>
          <w:sz w:val="28"/>
          <w:szCs w:val="28"/>
          <w:highlight w:val="none"/>
        </w:rPr>
        <w:tab/>
      </w:r>
      <w:r>
        <w:rPr>
          <w:rFonts w:ascii="仿宋" w:hAnsi="仿宋"/>
          <w:color w:val="auto"/>
          <w:sz w:val="28"/>
          <w:szCs w:val="28"/>
          <w:highlight w:val="none"/>
        </w:rPr>
        <w:tab/>
      </w:r>
      <w:r>
        <w:rPr>
          <w:rFonts w:ascii="仿宋" w:hAnsi="仿宋"/>
          <w:color w:val="auto"/>
          <w:sz w:val="28"/>
          <w:szCs w:val="28"/>
          <w:highlight w:val="none"/>
        </w:rPr>
        <w:tab/>
      </w:r>
    </w:p>
    <w:p w14:paraId="23A6F8ED">
      <w:pPr>
        <w:pStyle w:val="3"/>
        <w:spacing w:line="336" w:lineRule="auto"/>
        <w:ind w:firstLine="280" w:firstLineChars="100"/>
        <w:jc w:val="left"/>
        <w:rPr>
          <w:rFonts w:ascii="仿宋" w:hAnsi="仿宋"/>
          <w:color w:val="auto"/>
          <w:sz w:val="28"/>
          <w:szCs w:val="28"/>
          <w:highlight w:val="none"/>
        </w:rPr>
      </w:pPr>
      <w:r>
        <w:rPr>
          <w:rFonts w:hint="eastAsia" w:ascii="仿宋" w:hAnsi="仿宋"/>
          <w:color w:val="auto"/>
          <w:sz w:val="28"/>
          <w:szCs w:val="28"/>
          <w:highlight w:val="none"/>
        </w:rPr>
        <w:t>项目编号：</w:t>
      </w:r>
    </w:p>
    <w:tbl>
      <w:tblPr>
        <w:tblStyle w:val="4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56"/>
        <w:gridCol w:w="2229"/>
        <w:gridCol w:w="1972"/>
        <w:gridCol w:w="1450"/>
        <w:gridCol w:w="1612"/>
      </w:tblGrid>
      <w:tr w14:paraId="1A3247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7" w:type="pct"/>
            <w:noWrap w:val="0"/>
            <w:vAlign w:val="center"/>
          </w:tcPr>
          <w:p w14:paraId="40F4F0BF"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308" w:type="pct"/>
            <w:noWrap w:val="0"/>
            <w:vAlign w:val="center"/>
          </w:tcPr>
          <w:p w14:paraId="0B8019E5">
            <w:pPr>
              <w:pStyle w:val="3"/>
              <w:spacing w:line="336" w:lineRule="auto"/>
              <w:jc w:val="center"/>
              <w:rPr>
                <w:rFonts w:hint="eastAsia" w:ascii="仿宋" w:hAnsi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  <w:highlight w:val="none"/>
              </w:rPr>
              <w:t>招标要求</w:t>
            </w:r>
          </w:p>
          <w:p w14:paraId="2F5A2CB7">
            <w:pPr>
              <w:pStyle w:val="3"/>
              <w:spacing w:line="336" w:lineRule="auto"/>
              <w:jc w:val="center"/>
              <w:rPr>
                <w:rFonts w:hint="eastAsia" w:ascii="仿宋" w:hAnsi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  <w:highlight w:val="none"/>
                <w:lang w:eastAsia="zh-CN"/>
              </w:rPr>
              <w:t>（</w:t>
            </w:r>
            <w:r>
              <w:rPr>
                <w:rFonts w:hint="eastAsia" w:ascii="仿宋" w:hAnsi="仿宋"/>
                <w:color w:val="auto"/>
                <w:sz w:val="24"/>
                <w:szCs w:val="24"/>
                <w:highlight w:val="none"/>
                <w:lang w:val="en-US" w:eastAsia="zh-CN"/>
              </w:rPr>
              <w:t>项目</w:t>
            </w:r>
            <w:r>
              <w:rPr>
                <w:rFonts w:hint="eastAsia" w:ascii="仿宋" w:hAnsi="仿宋"/>
                <w:color w:val="auto"/>
                <w:sz w:val="24"/>
                <w:szCs w:val="24"/>
                <w:highlight w:val="none"/>
              </w:rPr>
              <w:t>采购需求</w:t>
            </w:r>
            <w:r>
              <w:rPr>
                <w:rFonts w:hint="eastAsia" w:ascii="仿宋" w:hAnsi="仿宋"/>
                <w:color w:val="auto"/>
                <w:sz w:val="24"/>
                <w:szCs w:val="24"/>
                <w:highlight w:val="none"/>
                <w:lang w:eastAsia="zh-CN"/>
              </w:rPr>
              <w:t>）</w:t>
            </w:r>
          </w:p>
        </w:tc>
        <w:tc>
          <w:tcPr>
            <w:tcW w:w="1157" w:type="pct"/>
            <w:noWrap w:val="0"/>
            <w:vAlign w:val="center"/>
          </w:tcPr>
          <w:p w14:paraId="1B437842"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  <w:highlight w:val="none"/>
              </w:rPr>
              <w:t>响应情况</w:t>
            </w:r>
          </w:p>
        </w:tc>
        <w:tc>
          <w:tcPr>
            <w:tcW w:w="851" w:type="pct"/>
            <w:noWrap w:val="0"/>
            <w:vAlign w:val="center"/>
          </w:tcPr>
          <w:p w14:paraId="675D2222"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  <w:highlight w:val="none"/>
              </w:rPr>
              <w:t>偏离情况</w:t>
            </w:r>
          </w:p>
        </w:tc>
        <w:tc>
          <w:tcPr>
            <w:tcW w:w="945" w:type="pct"/>
            <w:noWrap w:val="0"/>
            <w:vAlign w:val="center"/>
          </w:tcPr>
          <w:p w14:paraId="489DFBA7"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  <w:highlight w:val="none"/>
              </w:rPr>
              <w:t>说明</w:t>
            </w:r>
          </w:p>
        </w:tc>
      </w:tr>
      <w:tr w14:paraId="0A8B88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7" w:type="pct"/>
            <w:noWrap w:val="0"/>
            <w:vAlign w:val="center"/>
          </w:tcPr>
          <w:p w14:paraId="64FE0183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1308" w:type="pct"/>
            <w:noWrap w:val="0"/>
            <w:vAlign w:val="center"/>
          </w:tcPr>
          <w:p w14:paraId="15DCC05E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1157" w:type="pct"/>
            <w:noWrap w:val="0"/>
            <w:vAlign w:val="center"/>
          </w:tcPr>
          <w:p w14:paraId="0EDD72ED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851" w:type="pct"/>
            <w:noWrap w:val="0"/>
            <w:vAlign w:val="center"/>
          </w:tcPr>
          <w:p w14:paraId="4EED8A77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945" w:type="pct"/>
            <w:noWrap w:val="0"/>
            <w:vAlign w:val="center"/>
          </w:tcPr>
          <w:p w14:paraId="196BCC62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</w:tr>
      <w:tr w14:paraId="177FF2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7" w:type="pct"/>
            <w:noWrap w:val="0"/>
            <w:vAlign w:val="center"/>
          </w:tcPr>
          <w:p w14:paraId="254C2F2D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1308" w:type="pct"/>
            <w:noWrap w:val="0"/>
            <w:vAlign w:val="center"/>
          </w:tcPr>
          <w:p w14:paraId="44CDFA71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1157" w:type="pct"/>
            <w:noWrap w:val="0"/>
            <w:vAlign w:val="center"/>
          </w:tcPr>
          <w:p w14:paraId="6F6F8921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851" w:type="pct"/>
            <w:noWrap w:val="0"/>
            <w:vAlign w:val="center"/>
          </w:tcPr>
          <w:p w14:paraId="422464D6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945" w:type="pct"/>
            <w:noWrap w:val="0"/>
            <w:vAlign w:val="center"/>
          </w:tcPr>
          <w:p w14:paraId="1B9943B6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</w:tr>
      <w:tr w14:paraId="5FFFF0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7" w:type="pct"/>
            <w:noWrap w:val="0"/>
            <w:vAlign w:val="center"/>
          </w:tcPr>
          <w:p w14:paraId="2EBA1B47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1308" w:type="pct"/>
            <w:noWrap w:val="0"/>
            <w:vAlign w:val="center"/>
          </w:tcPr>
          <w:p w14:paraId="4EAA6990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1157" w:type="pct"/>
            <w:noWrap w:val="0"/>
            <w:vAlign w:val="center"/>
          </w:tcPr>
          <w:p w14:paraId="2C5269FF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851" w:type="pct"/>
            <w:noWrap w:val="0"/>
            <w:vAlign w:val="center"/>
          </w:tcPr>
          <w:p w14:paraId="010D0ED1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945" w:type="pct"/>
            <w:noWrap w:val="0"/>
            <w:vAlign w:val="center"/>
          </w:tcPr>
          <w:p w14:paraId="5146A490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</w:tr>
      <w:tr w14:paraId="377294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7" w:type="pct"/>
            <w:noWrap w:val="0"/>
            <w:vAlign w:val="center"/>
          </w:tcPr>
          <w:p w14:paraId="2C8F5EBD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/>
                <w:sz w:val="24"/>
                <w:szCs w:val="24"/>
                <w:highlight w:val="none"/>
              </w:rPr>
              <w:t>4</w:t>
            </w:r>
          </w:p>
        </w:tc>
        <w:tc>
          <w:tcPr>
            <w:tcW w:w="1308" w:type="pct"/>
            <w:noWrap w:val="0"/>
            <w:vAlign w:val="center"/>
          </w:tcPr>
          <w:p w14:paraId="4D85851B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1157" w:type="pct"/>
            <w:noWrap w:val="0"/>
            <w:vAlign w:val="center"/>
          </w:tcPr>
          <w:p w14:paraId="6EFC168D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851" w:type="pct"/>
            <w:noWrap w:val="0"/>
            <w:vAlign w:val="center"/>
          </w:tcPr>
          <w:p w14:paraId="09C57ACB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945" w:type="pct"/>
            <w:noWrap w:val="0"/>
            <w:vAlign w:val="center"/>
          </w:tcPr>
          <w:p w14:paraId="42384EB0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</w:tr>
      <w:tr w14:paraId="2C3F04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7" w:type="pct"/>
            <w:noWrap w:val="0"/>
            <w:vAlign w:val="center"/>
          </w:tcPr>
          <w:p w14:paraId="58D2AC5B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  <w:r>
              <w:rPr>
                <w:rFonts w:ascii="仿宋" w:hAnsi="仿宋"/>
                <w:sz w:val="24"/>
                <w:szCs w:val="24"/>
                <w:highlight w:val="none"/>
              </w:rPr>
              <w:t>…</w:t>
            </w:r>
          </w:p>
        </w:tc>
        <w:tc>
          <w:tcPr>
            <w:tcW w:w="1308" w:type="pct"/>
            <w:noWrap w:val="0"/>
            <w:vAlign w:val="center"/>
          </w:tcPr>
          <w:p w14:paraId="7B016FD0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1157" w:type="pct"/>
            <w:noWrap w:val="0"/>
            <w:vAlign w:val="center"/>
          </w:tcPr>
          <w:p w14:paraId="745F723B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851" w:type="pct"/>
            <w:noWrap w:val="0"/>
            <w:vAlign w:val="center"/>
          </w:tcPr>
          <w:p w14:paraId="01D1ACC0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945" w:type="pct"/>
            <w:noWrap w:val="0"/>
            <w:vAlign w:val="center"/>
          </w:tcPr>
          <w:p w14:paraId="3C7FB3B0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</w:tr>
      <w:tr w14:paraId="56DCE6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7" w:type="pct"/>
            <w:noWrap w:val="0"/>
            <w:vAlign w:val="center"/>
          </w:tcPr>
          <w:p w14:paraId="54252F05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/>
                <w:sz w:val="24"/>
                <w:szCs w:val="24"/>
                <w:highlight w:val="none"/>
              </w:rPr>
              <w:t>N</w:t>
            </w:r>
          </w:p>
        </w:tc>
        <w:tc>
          <w:tcPr>
            <w:tcW w:w="1308" w:type="pct"/>
            <w:noWrap w:val="0"/>
            <w:vAlign w:val="center"/>
          </w:tcPr>
          <w:p w14:paraId="170C64B0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1157" w:type="pct"/>
            <w:noWrap w:val="0"/>
            <w:vAlign w:val="center"/>
          </w:tcPr>
          <w:p w14:paraId="5D4CBDAF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851" w:type="pct"/>
            <w:noWrap w:val="0"/>
            <w:vAlign w:val="center"/>
          </w:tcPr>
          <w:p w14:paraId="7F31BBEC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945" w:type="pct"/>
            <w:noWrap w:val="0"/>
            <w:vAlign w:val="center"/>
          </w:tcPr>
          <w:p w14:paraId="0CD53EA1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</w:tr>
    </w:tbl>
    <w:p w14:paraId="1057953F">
      <w:pPr>
        <w:pStyle w:val="3"/>
        <w:spacing w:line="336" w:lineRule="auto"/>
        <w:ind w:firstLine="560" w:firstLineChars="200"/>
        <w:rPr>
          <w:rFonts w:hint="eastAsia" w:ascii="仿宋" w:hAnsi="仿宋"/>
          <w:sz w:val="28"/>
          <w:szCs w:val="28"/>
          <w:highlight w:val="none"/>
        </w:rPr>
      </w:pPr>
      <w:r>
        <w:rPr>
          <w:rFonts w:hint="eastAsia" w:ascii="仿宋" w:hAnsi="仿宋"/>
          <w:sz w:val="28"/>
          <w:szCs w:val="28"/>
          <w:highlight w:val="none"/>
        </w:rPr>
        <w:t>说明：</w:t>
      </w:r>
    </w:p>
    <w:p w14:paraId="7C1DAAC4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ind w:firstLine="480" w:firstLineChars="200"/>
        <w:jc w:val="left"/>
        <w:textAlignment w:val="auto"/>
        <w:rPr>
          <w:rFonts w:hint="eastAsia" w:ascii="仿宋" w:hAnsi="仿宋" w:cs="仿宋"/>
          <w:sz w:val="24"/>
          <w:highlight w:val="none"/>
        </w:rPr>
      </w:pPr>
      <w:r>
        <w:rPr>
          <w:rFonts w:hint="eastAsia" w:ascii="仿宋" w:hAnsi="仿宋" w:cs="仿宋"/>
          <w:sz w:val="24"/>
          <w:highlight w:val="none"/>
          <w:shd w:val="clear" w:color="auto" w:fill="auto"/>
        </w:rPr>
        <w:t>1、“</w:t>
      </w:r>
      <w:r>
        <w:rPr>
          <w:rFonts w:hint="eastAsia" w:ascii="仿宋" w:hAnsi="仿宋"/>
          <w:color w:val="auto"/>
          <w:sz w:val="24"/>
          <w:szCs w:val="24"/>
          <w:highlight w:val="none"/>
          <w:shd w:val="clear" w:color="auto" w:fill="auto"/>
        </w:rPr>
        <w:t>招标要求</w:t>
      </w:r>
      <w:r>
        <w:rPr>
          <w:rFonts w:hint="eastAsia" w:ascii="仿宋" w:hAnsi="仿宋"/>
          <w:color w:val="auto"/>
          <w:sz w:val="24"/>
          <w:szCs w:val="24"/>
          <w:highlight w:val="none"/>
          <w:shd w:val="clear" w:color="auto" w:fill="auto"/>
          <w:lang w:eastAsia="zh-CN"/>
        </w:rPr>
        <w:t>（</w:t>
      </w:r>
      <w:r>
        <w:rPr>
          <w:rFonts w:hint="eastAsia" w:ascii="仿宋" w:hAnsi="仿宋"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项目</w:t>
      </w:r>
      <w:r>
        <w:rPr>
          <w:rFonts w:hint="eastAsia" w:ascii="仿宋" w:hAnsi="仿宋"/>
          <w:color w:val="auto"/>
          <w:sz w:val="24"/>
          <w:szCs w:val="24"/>
          <w:highlight w:val="none"/>
          <w:shd w:val="clear" w:color="auto" w:fill="auto"/>
        </w:rPr>
        <w:t>采购需求</w:t>
      </w:r>
      <w:r>
        <w:rPr>
          <w:rFonts w:hint="eastAsia" w:ascii="仿宋" w:hAnsi="仿宋"/>
          <w:color w:val="auto"/>
          <w:sz w:val="24"/>
          <w:szCs w:val="24"/>
          <w:highlight w:val="none"/>
          <w:shd w:val="clear" w:color="auto" w:fill="auto"/>
          <w:lang w:eastAsia="zh-CN"/>
        </w:rPr>
        <w:t>）</w:t>
      </w:r>
      <w:r>
        <w:rPr>
          <w:rFonts w:hint="eastAsia" w:ascii="仿宋" w:hAnsi="仿宋" w:cs="仿宋"/>
          <w:sz w:val="24"/>
          <w:highlight w:val="none"/>
          <w:shd w:val="clear" w:color="auto" w:fill="auto"/>
        </w:rPr>
        <w:t>”一栏应填写招标文件第三章 招标项目技术、服务、商务及其他要求</w:t>
      </w:r>
      <w:r>
        <w:rPr>
          <w:rFonts w:hint="eastAsia" w:ascii="仿宋" w:hAnsi="仿宋" w:cs="仿宋"/>
          <w:sz w:val="24"/>
          <w:highlight w:val="none"/>
        </w:rPr>
        <w:t>3.2</w:t>
      </w:r>
      <w:r>
        <w:rPr>
          <w:rFonts w:hint="eastAsia" w:ascii="仿宋" w:hAnsi="仿宋" w:cs="仿宋"/>
          <w:sz w:val="24"/>
          <w:highlight w:val="none"/>
          <w:lang w:val="en-US" w:eastAsia="zh-CN"/>
        </w:rPr>
        <w:t>.2</w:t>
      </w:r>
      <w:r>
        <w:rPr>
          <w:rFonts w:hint="eastAsia" w:ascii="仿宋" w:hAnsi="仿宋" w:cs="仿宋"/>
          <w:sz w:val="24"/>
          <w:highlight w:val="none"/>
        </w:rPr>
        <w:t>“服务要求”的内容；</w:t>
      </w:r>
    </w:p>
    <w:p w14:paraId="3C40BD1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仿宋" w:hAnsi="仿宋" w:cs="仿宋"/>
          <w:sz w:val="24"/>
          <w:highlight w:val="none"/>
        </w:rPr>
      </w:pPr>
      <w:r>
        <w:rPr>
          <w:rFonts w:hint="eastAsia" w:ascii="仿宋" w:hAnsi="仿宋" w:cs="仿宋"/>
          <w:sz w:val="24"/>
          <w:highlight w:val="none"/>
        </w:rPr>
        <w:t>2、“响应情况”一栏必须详细填写服务内容，并应对照招标技术要求一一对应响应；</w:t>
      </w:r>
    </w:p>
    <w:p w14:paraId="657ED43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仿宋" w:hAnsi="仿宋" w:cs="仿宋"/>
          <w:sz w:val="24"/>
          <w:highlight w:val="none"/>
        </w:rPr>
      </w:pPr>
      <w:r>
        <w:rPr>
          <w:rFonts w:hint="eastAsia" w:ascii="仿宋" w:hAnsi="仿宋" w:cs="仿宋"/>
          <w:sz w:val="24"/>
          <w:highlight w:val="none"/>
        </w:rPr>
        <w:t>3、“偏离情况”一栏应如实填写“正偏离”、“负偏离”或“无偏离”；</w:t>
      </w:r>
    </w:p>
    <w:p w14:paraId="58AD5BA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仿宋" w:hAnsi="仿宋" w:cs="仿宋"/>
          <w:sz w:val="24"/>
          <w:highlight w:val="none"/>
        </w:rPr>
      </w:pPr>
      <w:r>
        <w:rPr>
          <w:rFonts w:hint="eastAsia" w:ascii="仿宋" w:hAnsi="仿宋" w:cs="仿宋"/>
          <w:sz w:val="24"/>
          <w:highlight w:val="none"/>
        </w:rPr>
        <w:t>4、投标人应完整响应招标技术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要求，并逐条填写《服务响应与偏离表》。</w:t>
      </w:r>
    </w:p>
    <w:p w14:paraId="09911198">
      <w:pPr>
        <w:pStyle w:val="3"/>
        <w:spacing w:line="336" w:lineRule="auto"/>
        <w:ind w:firstLine="640" w:firstLineChars="200"/>
        <w:rPr>
          <w:rFonts w:hint="eastAsia" w:ascii="仿宋" w:hAnsi="仿宋"/>
          <w:szCs w:val="32"/>
          <w:highlight w:val="none"/>
        </w:rPr>
      </w:pPr>
    </w:p>
    <w:p w14:paraId="33E59428">
      <w:pPr>
        <w:pStyle w:val="3"/>
        <w:spacing w:line="336" w:lineRule="auto"/>
        <w:ind w:firstLine="640" w:firstLineChars="200"/>
        <w:rPr>
          <w:rFonts w:hint="eastAsia" w:ascii="仿宋" w:hAnsi="仿宋"/>
          <w:szCs w:val="32"/>
          <w:highlight w:val="none"/>
        </w:rPr>
      </w:pPr>
    </w:p>
    <w:p w14:paraId="74AB13B1">
      <w:pPr>
        <w:pStyle w:val="3"/>
        <w:spacing w:line="336" w:lineRule="auto"/>
        <w:ind w:firstLine="640" w:firstLineChars="200"/>
        <w:rPr>
          <w:rFonts w:ascii="仿宋" w:hAnsi="仿宋"/>
          <w:szCs w:val="32"/>
          <w:highlight w:val="none"/>
        </w:rPr>
      </w:pPr>
      <w:r>
        <w:rPr>
          <w:rFonts w:hint="eastAsia" w:ascii="仿宋" w:hAnsi="仿宋"/>
          <w:szCs w:val="32"/>
          <w:highlight w:val="none"/>
        </w:rPr>
        <w:t>投标人名称</w:t>
      </w:r>
      <w:r>
        <w:rPr>
          <w:rFonts w:ascii="仿宋" w:hAnsi="仿宋"/>
          <w:szCs w:val="32"/>
          <w:highlight w:val="none"/>
        </w:rPr>
        <w:t>(</w:t>
      </w:r>
      <w:r>
        <w:rPr>
          <w:rFonts w:hint="eastAsia" w:ascii="仿宋" w:hAnsi="仿宋"/>
          <w:szCs w:val="32"/>
          <w:highlight w:val="none"/>
        </w:rPr>
        <w:t>公章</w:t>
      </w:r>
      <w:r>
        <w:rPr>
          <w:rFonts w:ascii="仿宋" w:hAnsi="仿宋"/>
          <w:szCs w:val="32"/>
          <w:highlight w:val="none"/>
        </w:rPr>
        <w:t>)</w:t>
      </w:r>
      <w:r>
        <w:rPr>
          <w:rFonts w:hint="eastAsia" w:ascii="仿宋" w:hAnsi="仿宋"/>
          <w:szCs w:val="32"/>
          <w:highlight w:val="none"/>
        </w:rPr>
        <w:t>：</w:t>
      </w:r>
      <w:r>
        <w:rPr>
          <w:rFonts w:ascii="仿宋" w:hAnsi="仿宋"/>
          <w:szCs w:val="32"/>
          <w:highlight w:val="none"/>
        </w:rPr>
        <w:t>____________</w:t>
      </w:r>
    </w:p>
    <w:p w14:paraId="2D08FB1F">
      <w:pPr>
        <w:pStyle w:val="3"/>
        <w:spacing w:line="336" w:lineRule="auto"/>
        <w:ind w:firstLine="640" w:firstLineChars="200"/>
        <w:rPr>
          <w:rFonts w:ascii="仿宋" w:hAnsi="仿宋"/>
          <w:szCs w:val="32"/>
          <w:highlight w:val="none"/>
        </w:rPr>
      </w:pPr>
      <w:r>
        <w:rPr>
          <w:rFonts w:hint="eastAsia" w:ascii="仿宋" w:hAnsi="仿宋"/>
          <w:szCs w:val="32"/>
          <w:highlight w:val="none"/>
        </w:rPr>
        <w:t>日期：</w:t>
      </w:r>
      <w:r>
        <w:rPr>
          <w:rFonts w:ascii="仿宋" w:hAnsi="仿宋"/>
          <w:szCs w:val="32"/>
          <w:highlight w:val="none"/>
        </w:rPr>
        <w:t>______</w:t>
      </w:r>
      <w:r>
        <w:rPr>
          <w:rFonts w:hint="eastAsia" w:ascii="仿宋" w:hAnsi="仿宋"/>
          <w:szCs w:val="32"/>
          <w:highlight w:val="none"/>
        </w:rPr>
        <w:t>年</w:t>
      </w:r>
      <w:r>
        <w:rPr>
          <w:rFonts w:ascii="仿宋" w:hAnsi="仿宋"/>
          <w:szCs w:val="32"/>
          <w:highlight w:val="none"/>
        </w:rPr>
        <w:t>____</w:t>
      </w:r>
      <w:r>
        <w:rPr>
          <w:rFonts w:hint="eastAsia" w:ascii="仿宋" w:hAnsi="仿宋"/>
          <w:szCs w:val="32"/>
          <w:highlight w:val="none"/>
        </w:rPr>
        <w:t>月</w:t>
      </w:r>
      <w:r>
        <w:rPr>
          <w:rFonts w:ascii="仿宋" w:hAnsi="仿宋"/>
          <w:szCs w:val="32"/>
          <w:highlight w:val="none"/>
        </w:rPr>
        <w:t>____</w:t>
      </w:r>
      <w:r>
        <w:rPr>
          <w:rFonts w:hint="eastAsia" w:ascii="仿宋" w:hAnsi="仿宋"/>
          <w:szCs w:val="32"/>
          <w:highlight w:val="none"/>
        </w:rPr>
        <w:t>日</w:t>
      </w:r>
    </w:p>
    <w:p w14:paraId="04E865FD">
      <w:r>
        <w:rPr>
          <w:rFonts w:hint="eastAsia" w:ascii="仿宋" w:hAnsi="仿宋"/>
          <w:szCs w:val="32"/>
          <w:highlight w:val="none"/>
        </w:rPr>
        <w:t>说明：授权用投标专用章的，与公章具有相同法律效力。</w:t>
      </w:r>
    </w:p>
    <w:p w14:paraId="2A2047C7">
      <w:pPr>
        <w:pStyle w:val="2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ingLiU_HKSCS">
    <w:altName w:val="PMingLiU-ExtB"/>
    <w:panose1 w:val="02020500000000000000"/>
    <w:charset w:val="88"/>
    <w:family w:val="roman"/>
    <w:pitch w:val="default"/>
    <w:sig w:usb0="00000000" w:usb1="00000000" w:usb2="00000016" w:usb3="00000000" w:csb0="00100001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96E45FE"/>
    <w:rsid w:val="187C3D68"/>
    <w:rsid w:val="1ABB06B8"/>
    <w:rsid w:val="1E406491"/>
    <w:rsid w:val="317038E6"/>
    <w:rsid w:val="3E9A2EB3"/>
    <w:rsid w:val="4C121D12"/>
    <w:rsid w:val="4D6E2F78"/>
    <w:rsid w:val="4F1638C7"/>
    <w:rsid w:val="52252A81"/>
    <w:rsid w:val="52AD009F"/>
    <w:rsid w:val="53756B51"/>
    <w:rsid w:val="54385282"/>
    <w:rsid w:val="621408ED"/>
    <w:rsid w:val="714A27DD"/>
    <w:rsid w:val="796B653A"/>
    <w:rsid w:val="7B1E74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仿宋" w:cs="Times New Roman"/>
      <w:kern w:val="2"/>
      <w:sz w:val="32"/>
      <w:szCs w:val="24"/>
      <w:lang w:val="en-US" w:eastAsia="zh-CN" w:bidi="ar-SA"/>
    </w:rPr>
  </w:style>
  <w:style w:type="paragraph" w:styleId="2">
    <w:name w:val="heading 4"/>
    <w:basedOn w:val="1"/>
    <w:next w:val="1"/>
    <w:qFormat/>
    <w:uiPriority w:val="99"/>
    <w:pPr>
      <w:keepNext/>
      <w:keepLines/>
      <w:spacing w:before="280" w:beforeLines="0" w:after="290" w:afterLines="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qFormat/>
    <w:uiPriority w:val="99"/>
    <w:rPr>
      <w:rFonts w:ascii="宋体" w:hAnsi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265</Words>
  <Characters>291</Characters>
  <Lines>0</Lines>
  <Paragraphs>0</Paragraphs>
  <TotalTime>1</TotalTime>
  <ScaleCrop>false</ScaleCrop>
  <LinksUpToDate>false</LinksUpToDate>
  <CharactersWithSpaces>302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2025-02-20T09:57:00Z</dcterms:created>
  <dc:creator>admin</dc:creator>
  <cp:lastModifiedBy>H</cp:lastModifiedBy>
  <dcterms:modified xsi:type="dcterms:W3CDTF">2025-04-08T01:39:53Z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eyJoZGlkIjoiZjAzOWYwMjhiYjBlMzhhYzY1ODE1MTc0MGNiNjg5NmYiLCJ1c2VySWQiOiI1MjUwOTc0MjQifQ==</vt:lpwstr>
  </property>
  <property fmtid="{D5CDD505-2E9C-101B-9397-08002B2CF9AE}" pid="4" name="ICV">
    <vt:lpwstr>59BE077A2401490DA76C5AB5CB90B446_12</vt:lpwstr>
  </property>
</Properties>
</file>