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41706"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投标方案说明及其他</w:t>
      </w:r>
    </w:p>
    <w:p w14:paraId="5FB62225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</w:p>
    <w:p w14:paraId="31C8A4AC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</w:rPr>
        <w:t>本部分内容为投标供应商根据自己所投标段情况、结合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磋商</w:t>
      </w:r>
      <w:r>
        <w:rPr>
          <w:rFonts w:hint="eastAsia" w:ascii="宋体" w:hAnsi="宋体" w:eastAsia="宋体" w:cs="宋体"/>
          <w:kern w:val="0"/>
          <w:sz w:val="24"/>
        </w:rPr>
        <w:t>文件第三章技术方案要求及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文件评标办法，由投标供应商自行编制，主要涵盖技术方案、履约能力及服务承诺等内容，框架清晰。按照评标办法评审项进行编制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</w:p>
    <w:p w14:paraId="58ABED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E572973"/>
    <w:rsid w:val="70F04D1B"/>
    <w:rsid w:val="72D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Administrator</cp:lastModifiedBy>
  <dcterms:modified xsi:type="dcterms:W3CDTF">2025-04-16T06:09:55Z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1AC8E26DED044F0DB19231D3B730B00A_12</vt:lpwstr>
  </property>
  <property fmtid="{D5CDD505-2E9C-101B-9397-08002B2CF9AE}" pid="4" name="KSOTemplateDocerSaveRecord">
    <vt:lpwstr>eyJoZGlkIjoiMTc4OTY2MjQyNzU2MGRhMDk4ZDA4ODNiNzkzNjY5ZjkiLCJ1c2VySWQiOiIyNTMyODg1ODcifQ==</vt:lpwstr>
  </property>
</Properties>
</file>