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CF79">
      <w:pPr>
        <w:jc w:val="center"/>
        <w:rPr>
          <w:sz w:val="28"/>
          <w:szCs w:val="36"/>
        </w:rPr>
      </w:pPr>
      <w:bookmarkStart w:id="0" w:name="_GoBack"/>
      <w:r>
        <w:rPr>
          <w:rFonts w:hint="eastAsia" w:ascii="宋体" w:hAnsi="宋体"/>
          <w:b/>
          <w:kern w:val="0"/>
          <w:sz w:val="28"/>
          <w:szCs w:val="36"/>
        </w:rPr>
        <w:t>售后服务方案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0D62244"/>
    <w:rsid w:val="58564AC8"/>
    <w:rsid w:val="5EB30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小米周</cp:lastModifiedBy>
  <dcterms:modified xsi:type="dcterms:W3CDTF">2025-03-31T03:10:12Z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E94492AA24AC49059D0865287FDFD68B_13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