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版本号：LZBE2025-64620250513001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科研实验仪器购置采购项目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LZBE2025-646</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科研实验仪器购置采购项目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LZBE2025-646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科研实验仪器购置采购项目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多通道电化学工作站具备同时16个测试通道，同时测量16个测试样样品，可高效率开展新能源材料，电池，电催化，能源电化学等研究。具体详见第3章。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提供在本项目谈判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供应商提供2023或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4、参加本次政府采购活动前3年内在经营活动中没有重大违法记录的书面声明：参加本次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6、进口产品授权链：投标产品为进口的，提供投标产品完整的授权链条证明材料（制造商直接参与投标的不提供此项）。</w:t>
      </w:r>
    </w:p>
    <w:p>
      <w:pPr>
        <w:pStyle w:val="null3"/>
      </w:pPr>
      <w:r>
        <w:rPr>
          <w:rFonts w:ascii="仿宋_GB2312" w:hAnsi="仿宋_GB2312" w:cs="仿宋_GB2312" w:eastAsia="仿宋_GB2312"/>
        </w:rPr>
        <w:t>7、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029-88228899转652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开户名称：龙寰项目管理咨询有限公司</w:t>
            </w:r>
          </w:p>
          <w:p>
            <w:pPr>
              <w:pStyle w:val="null3"/>
            </w:pPr>
            <w:r>
              <w:rPr>
                <w:rFonts w:ascii="仿宋_GB2312" w:hAnsi="仿宋_GB2312" w:cs="仿宋_GB2312" w:eastAsia="仿宋_GB2312"/>
              </w:rPr>
              <w:t>开户银行：平安银行西安高新路支行</w:t>
            </w:r>
          </w:p>
          <w:p>
            <w:pPr>
              <w:pStyle w:val="null3"/>
            </w:pPr>
            <w:r>
              <w:rPr>
                <w:rFonts w:ascii="仿宋_GB2312" w:hAnsi="仿宋_GB2312" w:cs="仿宋_GB2312" w:eastAsia="仿宋_GB2312"/>
              </w:rPr>
              <w:t>银行账号：30201278016609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按本项目成交金额的百分之一(1%)收取，不足人民币肆仟元整(￥4000.00)的，按人民币肆仟元整(￥4000.00)收取。超过人民币伍万元整(￥50000.00)的，按人民币伍万元整(￥50000.00)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延安大学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龙寰项目管理咨询有限公司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设备到货时按合同清单、使用说明书和仪器装箱单由卖方和使用单位共同进行到货验收。使用原厂测试盒或者高精度样品对测试范围和精度进行验证</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联系人：吴岳</w:t>
      </w:r>
    </w:p>
    <w:p>
      <w:pPr>
        <w:pStyle w:val="null3"/>
      </w:pPr>
      <w:r>
        <w:rPr>
          <w:rFonts w:ascii="仿宋_GB2312" w:hAnsi="仿宋_GB2312" w:cs="仿宋_GB2312" w:eastAsia="仿宋_GB2312"/>
        </w:rPr>
        <w:t>联系电话：029-88228899转652</w:t>
      </w:r>
    </w:p>
    <w:p>
      <w:pPr>
        <w:pStyle w:val="null3"/>
      </w:pPr>
      <w:r>
        <w:rPr>
          <w:rFonts w:ascii="仿宋_GB2312" w:hAnsi="仿宋_GB2312" w:cs="仿宋_GB2312" w:eastAsia="仿宋_GB2312"/>
        </w:rPr>
        <w:t>地址：陕西省西安市高新区太白南路181号A座</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多通道电化学工作站具备同时16个测试通道，同时测量16个测试样样品，可高效率开展新能源材料，电池，电催化，能源电化学等研究。具体详见技术要求。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690,000.00</w:t>
      </w:r>
    </w:p>
    <w:p>
      <w:pPr>
        <w:pStyle w:val="null3"/>
      </w:pPr>
      <w:r>
        <w:rPr>
          <w:rFonts w:ascii="仿宋_GB2312" w:hAnsi="仿宋_GB2312" w:cs="仿宋_GB2312" w:eastAsia="仿宋_GB2312"/>
        </w:rPr>
        <w:t>采购包最高限价（元）: 690,000.00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电化学工作站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标的名称：电化学工作站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一、主机与测试功能</w:t>
            </w:r>
          </w:p>
          <w:p>
            <w:pPr>
              <w:pStyle w:val="null3"/>
              <w:jc w:val="both"/>
            </w:pPr>
            <w:r>
              <w:rPr>
                <w:rFonts w:ascii="仿宋_GB2312" w:hAnsi="仿宋_GB2312" w:cs="仿宋_GB2312" w:eastAsia="仿宋_GB2312"/>
                <w:sz w:val="24"/>
              </w:rPr>
              <w:t>1.通道配置：安装</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块独立通道板；</w:t>
            </w:r>
          </w:p>
          <w:p>
            <w:pPr>
              <w:pStyle w:val="null3"/>
              <w:jc w:val="both"/>
            </w:pPr>
            <w:r>
              <w:rPr>
                <w:rFonts w:ascii="仿宋_GB2312" w:hAnsi="仿宋_GB2312" w:cs="仿宋_GB2312" w:eastAsia="仿宋_GB2312"/>
                <w:sz w:val="24"/>
              </w:rPr>
              <w:t>2.通道测试功能：所有通道都具备循环伏安、电化学噪声、极化曲线、恒电位、恒电流、脉冲伏安、恒定加载放电、恒功率放电、</w:t>
            </w:r>
            <w:r>
              <w:rPr>
                <w:rFonts w:ascii="仿宋_GB2312" w:hAnsi="仿宋_GB2312" w:cs="仿宋_GB2312" w:eastAsia="仿宋_GB2312"/>
                <w:sz w:val="24"/>
              </w:rPr>
              <w:t>PITT</w:t>
            </w:r>
            <w:r>
              <w:rPr>
                <w:rFonts w:ascii="仿宋_GB2312" w:hAnsi="仿宋_GB2312" w:cs="仿宋_GB2312" w:eastAsia="仿宋_GB2312"/>
                <w:sz w:val="24"/>
              </w:rPr>
              <w:t>、</w:t>
            </w:r>
            <w:r>
              <w:rPr>
                <w:rFonts w:ascii="仿宋_GB2312" w:hAnsi="仿宋_GB2312" w:cs="仿宋_GB2312" w:eastAsia="仿宋_GB2312"/>
                <w:sz w:val="24"/>
              </w:rPr>
              <w:t>GITT</w:t>
            </w:r>
            <w:r>
              <w:rPr>
                <w:rFonts w:ascii="仿宋_GB2312" w:hAnsi="仿宋_GB2312" w:cs="仿宋_GB2312" w:eastAsia="仿宋_GB2312"/>
                <w:sz w:val="24"/>
              </w:rPr>
              <w:t>、恒电流充放电，</w:t>
            </w:r>
            <w:r>
              <w:rPr>
                <w:rFonts w:ascii="仿宋_GB2312" w:hAnsi="仿宋_GB2312" w:cs="仿宋_GB2312" w:eastAsia="仿宋_GB2312"/>
                <w:sz w:val="24"/>
              </w:rPr>
              <w:t>dQdV</w:t>
            </w:r>
            <w:r>
              <w:rPr>
                <w:rFonts w:ascii="仿宋_GB2312" w:hAnsi="仿宋_GB2312" w:cs="仿宋_GB2312" w:eastAsia="仿宋_GB2312"/>
                <w:sz w:val="24"/>
              </w:rPr>
              <w:t>曲线等测试功能；阻抗测试通道还具备交流电流阻抗、交流电压阻抗、阶跃电流阻抗、阶跃电压阻抗、莫特肖特基测试功能；</w:t>
            </w:r>
          </w:p>
          <w:p>
            <w:pPr>
              <w:pStyle w:val="null3"/>
              <w:jc w:val="both"/>
            </w:pPr>
            <w:r>
              <w:rPr>
                <w:rFonts w:ascii="仿宋_GB2312" w:hAnsi="仿宋_GB2312" w:cs="仿宋_GB2312" w:eastAsia="仿宋_GB2312"/>
                <w:sz w:val="24"/>
              </w:rPr>
              <w:t>二、测试通道的技术参数</w:t>
            </w:r>
          </w:p>
          <w:p>
            <w:pPr>
              <w:pStyle w:val="null3"/>
              <w:ind w:left="225"/>
            </w:pPr>
            <w:r>
              <w:rPr>
                <w:rFonts w:ascii="仿宋_GB2312" w:hAnsi="仿宋_GB2312" w:cs="仿宋_GB2312" w:eastAsia="仿宋_GB2312"/>
                <w:sz w:val="24"/>
              </w:rPr>
              <w:t xml:space="preserve">1. </w:t>
            </w:r>
            <w:r>
              <w:rPr>
                <w:rFonts w:ascii="仿宋_GB2312" w:hAnsi="仿宋_GB2312" w:cs="仿宋_GB2312" w:eastAsia="仿宋_GB2312"/>
                <w:sz w:val="24"/>
              </w:rPr>
              <w:t>最大扫描电压：</w:t>
            </w:r>
            <w:r>
              <w:rPr>
                <w:rFonts w:ascii="仿宋_GB2312" w:hAnsi="仿宋_GB2312" w:cs="仿宋_GB2312" w:eastAsia="仿宋_GB2312"/>
                <w:sz w:val="24"/>
              </w:rPr>
              <w:t>≥20V</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个通道</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225"/>
            </w:pPr>
            <w:r>
              <w:rPr>
                <w:rFonts w:ascii="仿宋_GB2312" w:hAnsi="仿宋_GB2312" w:cs="仿宋_GB2312" w:eastAsia="仿宋_GB2312"/>
                <w:sz w:val="24"/>
              </w:rPr>
              <w:t>2.</w:t>
            </w:r>
            <w:r>
              <w:rPr>
                <w:rFonts w:ascii="仿宋_GB2312" w:hAnsi="仿宋_GB2312" w:cs="仿宋_GB2312" w:eastAsia="仿宋_GB2312"/>
                <w:sz w:val="24"/>
              </w:rPr>
              <w:t>电压量程：至少具有</w:t>
            </w:r>
            <w:r>
              <w:rPr>
                <w:rFonts w:ascii="仿宋_GB2312" w:hAnsi="仿宋_GB2312" w:cs="仿宋_GB2312" w:eastAsia="仿宋_GB2312"/>
                <w:sz w:val="24"/>
              </w:rPr>
              <w:t>±10V</w:t>
            </w:r>
            <w:r>
              <w:rPr>
                <w:rFonts w:ascii="仿宋_GB2312" w:hAnsi="仿宋_GB2312" w:cs="仿宋_GB2312" w:eastAsia="仿宋_GB2312"/>
                <w:sz w:val="24"/>
              </w:rPr>
              <w:t>，</w:t>
            </w:r>
            <w:r>
              <w:rPr>
                <w:rFonts w:ascii="仿宋_GB2312" w:hAnsi="仿宋_GB2312" w:cs="仿宋_GB2312" w:eastAsia="仿宋_GB2312"/>
                <w:sz w:val="24"/>
              </w:rPr>
              <w:t>±5V</w:t>
            </w:r>
            <w:r>
              <w:rPr>
                <w:rFonts w:ascii="仿宋_GB2312" w:hAnsi="仿宋_GB2312" w:cs="仿宋_GB2312" w:eastAsia="仿宋_GB2312"/>
                <w:sz w:val="24"/>
              </w:rPr>
              <w:t>，</w:t>
            </w:r>
            <w:r>
              <w:rPr>
                <w:rFonts w:ascii="仿宋_GB2312" w:hAnsi="仿宋_GB2312" w:cs="仿宋_GB2312" w:eastAsia="仿宋_GB2312"/>
                <w:sz w:val="24"/>
              </w:rPr>
              <w:t>±2.5V</w:t>
            </w:r>
            <w:r>
              <w:rPr>
                <w:rFonts w:ascii="仿宋_GB2312" w:hAnsi="仿宋_GB2312" w:cs="仿宋_GB2312" w:eastAsia="仿宋_GB2312"/>
                <w:sz w:val="24"/>
              </w:rPr>
              <w:t>，</w:t>
            </w:r>
            <w:r>
              <w:rPr>
                <w:rFonts w:ascii="仿宋_GB2312" w:hAnsi="仿宋_GB2312" w:cs="仿宋_GB2312" w:eastAsia="仿宋_GB2312"/>
                <w:sz w:val="24"/>
              </w:rPr>
              <w:t>±1V</w:t>
            </w:r>
            <w:r>
              <w:rPr>
                <w:rFonts w:ascii="仿宋_GB2312" w:hAnsi="仿宋_GB2312" w:cs="仿宋_GB2312" w:eastAsia="仿宋_GB2312"/>
                <w:sz w:val="24"/>
              </w:rPr>
              <w:t>，</w:t>
            </w:r>
            <w:r>
              <w:rPr>
                <w:rFonts w:ascii="仿宋_GB2312" w:hAnsi="仿宋_GB2312" w:cs="仿宋_GB2312" w:eastAsia="仿宋_GB2312"/>
                <w:sz w:val="24"/>
              </w:rPr>
              <w:t>0-5V</w:t>
            </w:r>
            <w:r>
              <w:rPr>
                <w:rFonts w:ascii="仿宋_GB2312" w:hAnsi="仿宋_GB2312" w:cs="仿宋_GB2312" w:eastAsia="仿宋_GB2312"/>
                <w:sz w:val="24"/>
              </w:rPr>
              <w:t>，</w:t>
            </w:r>
            <w:r>
              <w:rPr>
                <w:rFonts w:ascii="仿宋_GB2312" w:hAnsi="仿宋_GB2312" w:cs="仿宋_GB2312" w:eastAsia="仿宋_GB2312"/>
                <w:sz w:val="24"/>
              </w:rPr>
              <w:t>0-2.5V</w:t>
            </w:r>
            <w:r>
              <w:rPr>
                <w:rFonts w:ascii="仿宋_GB2312" w:hAnsi="仿宋_GB2312" w:cs="仿宋_GB2312" w:eastAsia="仿宋_GB2312"/>
                <w:sz w:val="24"/>
              </w:rPr>
              <w:t>，</w:t>
            </w:r>
            <w:r>
              <w:rPr>
                <w:rFonts w:ascii="仿宋_GB2312" w:hAnsi="仿宋_GB2312" w:cs="仿宋_GB2312" w:eastAsia="仿宋_GB2312"/>
                <w:sz w:val="24"/>
              </w:rPr>
              <w:t>0-1V</w:t>
            </w:r>
            <w:r>
              <w:rPr>
                <w:rFonts w:ascii="仿宋_GB2312" w:hAnsi="仿宋_GB2312" w:cs="仿宋_GB2312" w:eastAsia="仿宋_GB2312"/>
                <w:sz w:val="24"/>
              </w:rPr>
              <w:t>且可调；</w:t>
            </w:r>
          </w:p>
          <w:p>
            <w:pPr>
              <w:pStyle w:val="null3"/>
              <w:ind w:left="225"/>
            </w:pPr>
            <w:r>
              <w:rPr>
                <w:rFonts w:ascii="仿宋_GB2312" w:hAnsi="仿宋_GB2312" w:cs="仿宋_GB2312" w:eastAsia="仿宋_GB2312"/>
                <w:sz w:val="24"/>
              </w:rPr>
              <w:t>3.</w:t>
            </w:r>
            <w:r>
              <w:rPr>
                <w:rFonts w:ascii="仿宋_GB2312" w:hAnsi="仿宋_GB2312" w:cs="仿宋_GB2312" w:eastAsia="仿宋_GB2312"/>
                <w:sz w:val="24"/>
              </w:rPr>
              <w:t>电压测试精度：</w:t>
            </w:r>
            <w:r>
              <w:rPr>
                <w:rFonts w:ascii="仿宋_GB2312" w:hAnsi="仿宋_GB2312" w:cs="仿宋_GB2312" w:eastAsia="仿宋_GB2312"/>
                <w:sz w:val="24"/>
              </w:rPr>
              <w:t>≤0.1%</w:t>
            </w:r>
            <w:r>
              <w:rPr>
                <w:rFonts w:ascii="仿宋_GB2312" w:hAnsi="仿宋_GB2312" w:cs="仿宋_GB2312" w:eastAsia="仿宋_GB2312"/>
                <w:sz w:val="24"/>
              </w:rPr>
              <w:t>（所选量程）；</w:t>
            </w:r>
          </w:p>
          <w:p>
            <w:pPr>
              <w:pStyle w:val="null3"/>
              <w:ind w:left="225"/>
            </w:pPr>
            <w:r>
              <w:rPr>
                <w:rFonts w:ascii="仿宋_GB2312" w:hAnsi="仿宋_GB2312" w:cs="仿宋_GB2312" w:eastAsia="仿宋_GB2312"/>
                <w:sz w:val="24"/>
              </w:rPr>
              <w:t>4.</w:t>
            </w:r>
            <w:r>
              <w:rPr>
                <w:rFonts w:ascii="仿宋_GB2312" w:hAnsi="仿宋_GB2312" w:cs="仿宋_GB2312" w:eastAsia="仿宋_GB2312"/>
                <w:sz w:val="24"/>
              </w:rPr>
              <w:t>电压控制精度：</w:t>
            </w:r>
            <w:r>
              <w:rPr>
                <w:rFonts w:ascii="仿宋_GB2312" w:hAnsi="仿宋_GB2312" w:cs="仿宋_GB2312" w:eastAsia="仿宋_GB2312"/>
                <w:sz w:val="24"/>
              </w:rPr>
              <w:t>≤0.1%</w:t>
            </w:r>
            <w:r>
              <w:rPr>
                <w:rFonts w:ascii="仿宋_GB2312" w:hAnsi="仿宋_GB2312" w:cs="仿宋_GB2312" w:eastAsia="仿宋_GB2312"/>
                <w:sz w:val="24"/>
              </w:rPr>
              <w:t>（所选量程）；</w:t>
            </w:r>
          </w:p>
          <w:p>
            <w:pPr>
              <w:pStyle w:val="null3"/>
              <w:ind w:left="225"/>
            </w:pPr>
            <w:r>
              <w:rPr>
                <w:rFonts w:ascii="仿宋_GB2312" w:hAnsi="仿宋_GB2312" w:cs="仿宋_GB2312" w:eastAsia="仿宋_GB2312"/>
                <w:sz w:val="24"/>
              </w:rPr>
              <w:t>5.</w:t>
            </w:r>
            <w:r>
              <w:rPr>
                <w:rFonts w:ascii="仿宋_GB2312" w:hAnsi="仿宋_GB2312" w:cs="仿宋_GB2312" w:eastAsia="仿宋_GB2312"/>
                <w:sz w:val="24"/>
              </w:rPr>
              <w:t>电流量程：至少具有</w:t>
            </w:r>
            <w:r>
              <w:rPr>
                <w:rFonts w:ascii="仿宋_GB2312" w:hAnsi="仿宋_GB2312" w:cs="仿宋_GB2312" w:eastAsia="仿宋_GB2312"/>
                <w:sz w:val="24"/>
              </w:rPr>
              <w:t>±10μA</w:t>
            </w:r>
            <w:r>
              <w:rPr>
                <w:rFonts w:ascii="仿宋_GB2312" w:hAnsi="仿宋_GB2312" w:cs="仿宋_GB2312" w:eastAsia="仿宋_GB2312"/>
                <w:sz w:val="24"/>
              </w:rPr>
              <w:t>，</w:t>
            </w:r>
            <w:r>
              <w:rPr>
                <w:rFonts w:ascii="仿宋_GB2312" w:hAnsi="仿宋_GB2312" w:cs="仿宋_GB2312" w:eastAsia="仿宋_GB2312"/>
                <w:sz w:val="24"/>
              </w:rPr>
              <w:t>±100μA</w:t>
            </w:r>
            <w:r>
              <w:rPr>
                <w:rFonts w:ascii="仿宋_GB2312" w:hAnsi="仿宋_GB2312" w:cs="仿宋_GB2312" w:eastAsia="仿宋_GB2312"/>
                <w:sz w:val="24"/>
              </w:rPr>
              <w:t>，</w:t>
            </w:r>
            <w:r>
              <w:rPr>
                <w:rFonts w:ascii="仿宋_GB2312" w:hAnsi="仿宋_GB2312" w:cs="仿宋_GB2312" w:eastAsia="仿宋_GB2312"/>
                <w:sz w:val="24"/>
              </w:rPr>
              <w:t>±1mA</w:t>
            </w:r>
            <w:r>
              <w:rPr>
                <w:rFonts w:ascii="仿宋_GB2312" w:hAnsi="仿宋_GB2312" w:cs="仿宋_GB2312" w:eastAsia="仿宋_GB2312"/>
                <w:sz w:val="24"/>
              </w:rPr>
              <w:t>，</w:t>
            </w:r>
            <w:r>
              <w:rPr>
                <w:rFonts w:ascii="仿宋_GB2312" w:hAnsi="仿宋_GB2312" w:cs="仿宋_GB2312" w:eastAsia="仿宋_GB2312"/>
                <w:sz w:val="24"/>
              </w:rPr>
              <w:t>±10mA</w:t>
            </w:r>
            <w:r>
              <w:rPr>
                <w:rFonts w:ascii="仿宋_GB2312" w:hAnsi="仿宋_GB2312" w:cs="仿宋_GB2312" w:eastAsia="仿宋_GB2312"/>
                <w:sz w:val="24"/>
              </w:rPr>
              <w:t>，</w:t>
            </w:r>
            <w:r>
              <w:rPr>
                <w:rFonts w:ascii="仿宋_GB2312" w:hAnsi="仿宋_GB2312" w:cs="仿宋_GB2312" w:eastAsia="仿宋_GB2312"/>
                <w:sz w:val="24"/>
              </w:rPr>
              <w:t>±100mA</w:t>
            </w:r>
            <w:r>
              <w:rPr>
                <w:rFonts w:ascii="仿宋_GB2312" w:hAnsi="仿宋_GB2312" w:cs="仿宋_GB2312" w:eastAsia="仿宋_GB2312"/>
                <w:sz w:val="24"/>
              </w:rPr>
              <w:t>，</w:t>
            </w:r>
            <w:r>
              <w:rPr>
                <w:rFonts w:ascii="仿宋_GB2312" w:hAnsi="仿宋_GB2312" w:cs="仿宋_GB2312" w:eastAsia="仿宋_GB2312"/>
                <w:sz w:val="24"/>
              </w:rPr>
              <w:t>±1000mA</w:t>
            </w:r>
            <w:r>
              <w:rPr>
                <w:rFonts w:ascii="仿宋_GB2312" w:hAnsi="仿宋_GB2312" w:cs="仿宋_GB2312" w:eastAsia="仿宋_GB2312"/>
                <w:sz w:val="24"/>
              </w:rPr>
              <w:t>；</w:t>
            </w:r>
          </w:p>
          <w:p>
            <w:pPr>
              <w:pStyle w:val="null3"/>
              <w:ind w:left="225"/>
            </w:pPr>
            <w:r>
              <w:rPr>
                <w:rFonts w:ascii="仿宋_GB2312" w:hAnsi="仿宋_GB2312" w:cs="仿宋_GB2312" w:eastAsia="仿宋_GB2312"/>
                <w:sz w:val="24"/>
              </w:rPr>
              <w:t>6.</w:t>
            </w:r>
            <w:r>
              <w:rPr>
                <w:rFonts w:ascii="仿宋_GB2312" w:hAnsi="仿宋_GB2312" w:cs="仿宋_GB2312" w:eastAsia="仿宋_GB2312"/>
                <w:sz w:val="24"/>
              </w:rPr>
              <w:t>电流控制精度：</w:t>
            </w:r>
            <w:r>
              <w:rPr>
                <w:rFonts w:ascii="仿宋_GB2312" w:hAnsi="仿宋_GB2312" w:cs="仿宋_GB2312" w:eastAsia="仿宋_GB2312"/>
                <w:sz w:val="24"/>
              </w:rPr>
              <w:t>≤</w:t>
            </w:r>
            <w:r>
              <w:rPr>
                <w:rFonts w:ascii="仿宋_GB2312" w:hAnsi="仿宋_GB2312" w:cs="仿宋_GB2312" w:eastAsia="仿宋_GB2312"/>
                <w:sz w:val="24"/>
              </w:rPr>
              <w:t>0.1%</w:t>
            </w:r>
            <w:r>
              <w:rPr>
                <w:rFonts w:ascii="仿宋_GB2312" w:hAnsi="仿宋_GB2312" w:cs="仿宋_GB2312" w:eastAsia="仿宋_GB2312"/>
                <w:sz w:val="24"/>
              </w:rPr>
              <w:t>（所选量程）</w:t>
            </w:r>
            <w:r>
              <w:rPr>
                <w:rFonts w:ascii="仿宋_GB2312" w:hAnsi="仿宋_GB2312" w:cs="仿宋_GB2312" w:eastAsia="仿宋_GB2312"/>
                <w:sz w:val="24"/>
              </w:rPr>
              <w:t>;</w:t>
            </w:r>
          </w:p>
          <w:p>
            <w:pPr>
              <w:pStyle w:val="null3"/>
              <w:ind w:left="225"/>
            </w:pPr>
            <w:r>
              <w:rPr>
                <w:rFonts w:ascii="仿宋_GB2312" w:hAnsi="仿宋_GB2312" w:cs="仿宋_GB2312" w:eastAsia="仿宋_GB2312"/>
                <w:sz w:val="24"/>
              </w:rPr>
              <w:t>7.</w:t>
            </w:r>
            <w:r>
              <w:rPr>
                <w:rFonts w:ascii="仿宋_GB2312" w:hAnsi="仿宋_GB2312" w:cs="仿宋_GB2312" w:eastAsia="仿宋_GB2312"/>
                <w:sz w:val="24"/>
              </w:rPr>
              <w:t>电流测试精度：</w:t>
            </w:r>
            <w:r>
              <w:rPr>
                <w:rFonts w:ascii="仿宋_GB2312" w:hAnsi="仿宋_GB2312" w:cs="仿宋_GB2312" w:eastAsia="仿宋_GB2312"/>
                <w:sz w:val="24"/>
              </w:rPr>
              <w:t>≤</w:t>
            </w:r>
            <w:r>
              <w:rPr>
                <w:rFonts w:ascii="仿宋_GB2312" w:hAnsi="仿宋_GB2312" w:cs="仿宋_GB2312" w:eastAsia="仿宋_GB2312"/>
                <w:sz w:val="24"/>
              </w:rPr>
              <w:t>0.1%</w:t>
            </w:r>
            <w:r>
              <w:rPr>
                <w:rFonts w:ascii="仿宋_GB2312" w:hAnsi="仿宋_GB2312" w:cs="仿宋_GB2312" w:eastAsia="仿宋_GB2312"/>
                <w:sz w:val="24"/>
              </w:rPr>
              <w:t>（所选量程）；</w:t>
            </w:r>
          </w:p>
          <w:p>
            <w:pPr>
              <w:pStyle w:val="null3"/>
              <w:ind w:left="225"/>
            </w:pPr>
            <w:r>
              <w:rPr>
                <w:rFonts w:ascii="仿宋_GB2312" w:hAnsi="仿宋_GB2312" w:cs="仿宋_GB2312" w:eastAsia="仿宋_GB2312"/>
                <w:sz w:val="24"/>
              </w:rPr>
              <w:t>8.</w:t>
            </w:r>
            <w:r>
              <w:rPr>
                <w:rFonts w:ascii="仿宋_GB2312" w:hAnsi="仿宋_GB2312" w:cs="仿宋_GB2312" w:eastAsia="仿宋_GB2312"/>
                <w:sz w:val="24"/>
              </w:rPr>
              <w:t>施加电流分辨率：</w:t>
            </w:r>
            <w:r>
              <w:rPr>
                <w:rFonts w:ascii="仿宋_GB2312" w:hAnsi="仿宋_GB2312" w:cs="仿宋_GB2312" w:eastAsia="仿宋_GB2312"/>
                <w:sz w:val="24"/>
              </w:rPr>
              <w:t>≤</w:t>
            </w:r>
            <w:r>
              <w:rPr>
                <w:rFonts w:ascii="仿宋_GB2312" w:hAnsi="仿宋_GB2312" w:cs="仿宋_GB2312" w:eastAsia="仿宋_GB2312"/>
                <w:sz w:val="24"/>
              </w:rPr>
              <w:t>0.005%</w:t>
            </w:r>
            <w:r>
              <w:rPr>
                <w:rFonts w:ascii="仿宋_GB2312" w:hAnsi="仿宋_GB2312" w:cs="仿宋_GB2312" w:eastAsia="仿宋_GB2312"/>
                <w:sz w:val="24"/>
              </w:rPr>
              <w:t>；</w:t>
            </w:r>
          </w:p>
          <w:p>
            <w:pPr>
              <w:pStyle w:val="null3"/>
              <w:ind w:left="225"/>
            </w:pPr>
            <w:r>
              <w:rPr>
                <w:rFonts w:ascii="仿宋_GB2312" w:hAnsi="仿宋_GB2312" w:cs="仿宋_GB2312" w:eastAsia="仿宋_GB2312"/>
                <w:sz w:val="24"/>
              </w:rPr>
              <w:t>9.</w:t>
            </w:r>
            <w:r>
              <w:rPr>
                <w:rFonts w:ascii="仿宋_GB2312" w:hAnsi="仿宋_GB2312" w:cs="仿宋_GB2312" w:eastAsia="仿宋_GB2312"/>
                <w:sz w:val="24"/>
              </w:rPr>
              <w:t>测量电流分辨率：</w:t>
            </w:r>
            <w:r>
              <w:rPr>
                <w:rFonts w:ascii="仿宋_GB2312" w:hAnsi="仿宋_GB2312" w:cs="仿宋_GB2312" w:eastAsia="仿宋_GB2312"/>
                <w:sz w:val="24"/>
              </w:rPr>
              <w:t>≤</w:t>
            </w:r>
            <w:r>
              <w:rPr>
                <w:rFonts w:ascii="仿宋_GB2312" w:hAnsi="仿宋_GB2312" w:cs="仿宋_GB2312" w:eastAsia="仿宋_GB2312"/>
                <w:sz w:val="24"/>
              </w:rPr>
              <w:t>0.005%</w:t>
            </w:r>
            <w:r>
              <w:rPr>
                <w:rFonts w:ascii="仿宋_GB2312" w:hAnsi="仿宋_GB2312" w:cs="仿宋_GB2312" w:eastAsia="仿宋_GB2312"/>
                <w:sz w:val="24"/>
              </w:rPr>
              <w:t>；</w:t>
            </w:r>
          </w:p>
          <w:p>
            <w:pPr>
              <w:pStyle w:val="null3"/>
              <w:ind w:left="225"/>
            </w:pPr>
            <w:r>
              <w:rPr>
                <w:rFonts w:ascii="仿宋_GB2312" w:hAnsi="仿宋_GB2312" w:cs="仿宋_GB2312" w:eastAsia="仿宋_GB2312"/>
                <w:sz w:val="24"/>
              </w:rPr>
              <w:t>10.EIS</w:t>
            </w:r>
            <w:r>
              <w:rPr>
                <w:rFonts w:ascii="仿宋_GB2312" w:hAnsi="仿宋_GB2312" w:cs="仿宋_GB2312" w:eastAsia="仿宋_GB2312"/>
                <w:sz w:val="24"/>
              </w:rPr>
              <w:t>阻抗频率测试：</w:t>
            </w:r>
            <w:r>
              <w:rPr>
                <w:rFonts w:ascii="仿宋_GB2312" w:hAnsi="仿宋_GB2312" w:cs="仿宋_GB2312" w:eastAsia="仿宋_GB2312"/>
                <w:sz w:val="24"/>
              </w:rPr>
              <w:t>10μHz - 1MHz</w:t>
            </w:r>
            <w:r>
              <w:rPr>
                <w:rFonts w:ascii="仿宋_GB2312" w:hAnsi="仿宋_GB2312" w:cs="仿宋_GB2312" w:eastAsia="仿宋_GB2312"/>
                <w:sz w:val="24"/>
              </w:rPr>
              <w:t>；</w:t>
            </w:r>
          </w:p>
          <w:p>
            <w:pPr>
              <w:pStyle w:val="null3"/>
              <w:ind w:left="225"/>
            </w:pPr>
            <w:r>
              <w:rPr>
                <w:rFonts w:ascii="仿宋_GB2312" w:hAnsi="仿宋_GB2312" w:cs="仿宋_GB2312" w:eastAsia="仿宋_GB2312"/>
                <w:sz w:val="24"/>
              </w:rPr>
              <w:t>11.THD</w:t>
            </w:r>
            <w:r>
              <w:rPr>
                <w:rFonts w:ascii="仿宋_GB2312" w:hAnsi="仿宋_GB2312" w:cs="仿宋_GB2312" w:eastAsia="仿宋_GB2312"/>
                <w:sz w:val="24"/>
              </w:rPr>
              <w:t>总谐波失真分析：支持多频率下阻抗谱数据</w:t>
            </w:r>
            <w:r>
              <w:rPr>
                <w:rFonts w:ascii="仿宋_GB2312" w:hAnsi="仿宋_GB2312" w:cs="仿宋_GB2312" w:eastAsia="仿宋_GB2312"/>
                <w:sz w:val="24"/>
              </w:rPr>
              <w:t>THD</w:t>
            </w:r>
            <w:r>
              <w:rPr>
                <w:rFonts w:ascii="仿宋_GB2312" w:hAnsi="仿宋_GB2312" w:cs="仿宋_GB2312" w:eastAsia="仿宋_GB2312"/>
                <w:sz w:val="24"/>
              </w:rPr>
              <w:t>失真分析、线性符合性计算；</w:t>
            </w:r>
          </w:p>
          <w:p>
            <w:pPr>
              <w:pStyle w:val="null3"/>
              <w:ind w:left="225"/>
            </w:pPr>
            <w:r>
              <w:rPr>
                <w:rFonts w:ascii="仿宋_GB2312" w:hAnsi="仿宋_GB2312" w:cs="仿宋_GB2312" w:eastAsia="仿宋_GB2312"/>
                <w:sz w:val="24"/>
              </w:rPr>
              <w:t>12.</w:t>
            </w:r>
            <w:r>
              <w:rPr>
                <w:rFonts w:ascii="仿宋_GB2312" w:hAnsi="仿宋_GB2312" w:cs="仿宋_GB2312" w:eastAsia="仿宋_GB2312"/>
              </w:rPr>
              <w:t xml:space="preserve"> </w:t>
            </w:r>
            <w:r>
              <w:rPr>
                <w:rFonts w:ascii="仿宋_GB2312" w:hAnsi="仿宋_GB2312" w:cs="仿宋_GB2312" w:eastAsia="仿宋_GB2312"/>
                <w:sz w:val="24"/>
              </w:rPr>
              <w:t>正负极电压同时测量：支持</w:t>
            </w:r>
            <w:r>
              <w:rPr>
                <w:rFonts w:ascii="仿宋_GB2312" w:hAnsi="仿宋_GB2312" w:cs="仿宋_GB2312" w:eastAsia="仿宋_GB2312"/>
                <w:sz w:val="24"/>
              </w:rPr>
              <w:t>16</w:t>
            </w:r>
            <w:r>
              <w:rPr>
                <w:rFonts w:ascii="仿宋_GB2312" w:hAnsi="仿宋_GB2312" w:cs="仿宋_GB2312" w:eastAsia="仿宋_GB2312"/>
                <w:sz w:val="24"/>
              </w:rPr>
              <w:t>个通道一次测量同时记录负极对参比、正极对参比、正极对负极的</w:t>
            </w:r>
            <w:r>
              <w:rPr>
                <w:rFonts w:ascii="仿宋_GB2312" w:hAnsi="仿宋_GB2312" w:cs="仿宋_GB2312" w:eastAsia="仿宋_GB2312"/>
                <w:sz w:val="24"/>
              </w:rPr>
              <w:t>3</w:t>
            </w:r>
            <w:r>
              <w:rPr>
                <w:rFonts w:ascii="仿宋_GB2312" w:hAnsi="仿宋_GB2312" w:cs="仿宋_GB2312" w:eastAsia="仿宋_GB2312"/>
                <w:sz w:val="24"/>
              </w:rPr>
              <w:t>个电压曲线；</w:t>
            </w:r>
          </w:p>
          <w:p>
            <w:pPr>
              <w:pStyle w:val="null3"/>
              <w:ind w:left="225"/>
            </w:pPr>
            <w:r>
              <w:rPr>
                <w:rFonts w:ascii="仿宋_GB2312" w:hAnsi="仿宋_GB2312" w:cs="仿宋_GB2312" w:eastAsia="仿宋_GB2312"/>
                <w:sz w:val="24"/>
              </w:rPr>
              <w:t>13.</w:t>
            </w:r>
            <w:r>
              <w:rPr>
                <w:rFonts w:ascii="仿宋_GB2312" w:hAnsi="仿宋_GB2312" w:cs="仿宋_GB2312" w:eastAsia="仿宋_GB2312"/>
                <w:sz w:val="24"/>
              </w:rPr>
              <w:t>无线控制：用户可通过</w:t>
            </w:r>
            <w:r>
              <w:rPr>
                <w:rFonts w:ascii="仿宋_GB2312" w:hAnsi="仿宋_GB2312" w:cs="仿宋_GB2312" w:eastAsia="仿宋_GB2312"/>
                <w:sz w:val="24"/>
              </w:rPr>
              <w:t>WIFI</w:t>
            </w:r>
            <w:r>
              <w:rPr>
                <w:rFonts w:ascii="仿宋_GB2312" w:hAnsi="仿宋_GB2312" w:cs="仿宋_GB2312" w:eastAsia="仿宋_GB2312"/>
                <w:sz w:val="24"/>
              </w:rPr>
              <w:t>网络控制设备的各个通道进行测试；</w:t>
            </w:r>
          </w:p>
          <w:p>
            <w:pPr>
              <w:pStyle w:val="null3"/>
              <w:ind w:left="225"/>
            </w:pPr>
            <w:r>
              <w:rPr>
                <w:rFonts w:ascii="仿宋_GB2312" w:hAnsi="仿宋_GB2312" w:cs="仿宋_GB2312" w:eastAsia="仿宋_GB2312"/>
                <w:sz w:val="24"/>
              </w:rPr>
              <w:t>14.</w:t>
            </w:r>
            <w:r>
              <w:rPr>
                <w:rFonts w:ascii="仿宋_GB2312" w:hAnsi="仿宋_GB2312" w:cs="仿宋_GB2312" w:eastAsia="仿宋_GB2312"/>
                <w:sz w:val="24"/>
              </w:rPr>
              <w:t>双恒电位：支持，支持双恒电位测量；可同时连接旋转环盘电极系统进行测量。</w:t>
            </w:r>
          </w:p>
          <w:p>
            <w:pPr>
              <w:pStyle w:val="null3"/>
              <w:ind w:left="225"/>
            </w:pPr>
            <w:r>
              <w:rPr>
                <w:rFonts w:ascii="仿宋_GB2312" w:hAnsi="仿宋_GB2312" w:cs="仿宋_GB2312" w:eastAsia="仿宋_GB2312"/>
                <w:sz w:val="24"/>
              </w:rPr>
              <w:t>15.</w:t>
            </w:r>
            <w:r>
              <w:rPr>
                <w:rFonts w:ascii="仿宋_GB2312" w:hAnsi="仿宋_GB2312" w:cs="仿宋_GB2312" w:eastAsia="仿宋_GB2312"/>
                <w:sz w:val="24"/>
              </w:rPr>
              <w:t>可升级电堆测试模块：可升级到电流</w:t>
            </w:r>
            <w:r>
              <w:rPr>
                <w:rFonts w:ascii="仿宋_GB2312" w:hAnsi="仿宋_GB2312" w:cs="仿宋_GB2312" w:eastAsia="仿宋_GB2312"/>
                <w:sz w:val="24"/>
              </w:rPr>
              <w:t>400A,</w:t>
            </w:r>
            <w:r>
              <w:rPr>
                <w:rFonts w:ascii="仿宋_GB2312" w:hAnsi="仿宋_GB2312" w:cs="仿宋_GB2312" w:eastAsia="仿宋_GB2312"/>
                <w:sz w:val="24"/>
              </w:rPr>
              <w:t>电压</w:t>
            </w:r>
            <w:r>
              <w:rPr>
                <w:rFonts w:ascii="仿宋_GB2312" w:hAnsi="仿宋_GB2312" w:cs="仿宋_GB2312" w:eastAsia="仿宋_GB2312"/>
                <w:sz w:val="24"/>
              </w:rPr>
              <w:t>50V</w:t>
            </w:r>
            <w:r>
              <w:rPr>
                <w:rFonts w:ascii="仿宋_GB2312" w:hAnsi="仿宋_GB2312" w:cs="仿宋_GB2312" w:eastAsia="仿宋_GB2312"/>
                <w:sz w:val="24"/>
              </w:rPr>
              <w:t>。</w:t>
            </w:r>
          </w:p>
          <w:p>
            <w:pPr>
              <w:pStyle w:val="null3"/>
              <w:ind w:left="225"/>
            </w:pPr>
            <w:r>
              <w:rPr>
                <w:rFonts w:ascii="仿宋_GB2312" w:hAnsi="仿宋_GB2312" w:cs="仿宋_GB2312" w:eastAsia="仿宋_GB2312"/>
                <w:sz w:val="24"/>
              </w:rPr>
              <w:t>16.</w:t>
            </w:r>
            <w:r>
              <w:rPr>
                <w:rFonts w:ascii="仿宋_GB2312" w:hAnsi="仿宋_GB2312" w:cs="仿宋_GB2312" w:eastAsia="仿宋_GB2312"/>
              </w:rPr>
              <w:t xml:space="preserve"> </w:t>
            </w:r>
            <w:r>
              <w:rPr>
                <w:rFonts w:ascii="仿宋_GB2312" w:hAnsi="仿宋_GB2312" w:cs="仿宋_GB2312" w:eastAsia="仿宋_GB2312"/>
                <w:sz w:val="24"/>
              </w:rPr>
              <w:t>在线修改工具：具备测试运行中实施修改参数，不需要停止实验重新测量；</w:t>
            </w:r>
          </w:p>
          <w:p>
            <w:pPr>
              <w:pStyle w:val="null3"/>
              <w:ind w:left="225"/>
            </w:pPr>
            <w:r>
              <w:rPr>
                <w:rFonts w:ascii="仿宋_GB2312" w:hAnsi="仿宋_GB2312" w:cs="仿宋_GB2312" w:eastAsia="仿宋_GB2312"/>
                <w:sz w:val="24"/>
              </w:rPr>
              <w:t>17.</w:t>
            </w:r>
            <w:r>
              <w:rPr>
                <w:rFonts w:ascii="仿宋_GB2312" w:hAnsi="仿宋_GB2312" w:cs="仿宋_GB2312" w:eastAsia="仿宋_GB2312"/>
                <w:sz w:val="24"/>
              </w:rPr>
              <w:t>软件升级：</w:t>
            </w:r>
            <w:r>
              <w:rPr>
                <w:rFonts w:ascii="仿宋_GB2312" w:hAnsi="仿宋_GB2312" w:cs="仿宋_GB2312" w:eastAsia="仿宋_GB2312"/>
                <w:sz w:val="24"/>
              </w:rPr>
              <w:t>提供</w:t>
            </w:r>
            <w:r>
              <w:rPr>
                <w:rFonts w:ascii="仿宋_GB2312" w:hAnsi="仿宋_GB2312" w:cs="仿宋_GB2312" w:eastAsia="仿宋_GB2312"/>
                <w:sz w:val="24"/>
              </w:rPr>
              <w:t>永久安装</w:t>
            </w:r>
            <w:r>
              <w:rPr>
                <w:rFonts w:ascii="仿宋_GB2312" w:hAnsi="仿宋_GB2312" w:cs="仿宋_GB2312" w:eastAsia="仿宋_GB2312"/>
                <w:sz w:val="24"/>
              </w:rPr>
              <w:t>、</w:t>
            </w:r>
            <w:r>
              <w:rPr>
                <w:rFonts w:ascii="仿宋_GB2312" w:hAnsi="仿宋_GB2312" w:cs="仿宋_GB2312" w:eastAsia="仿宋_GB2312"/>
                <w:sz w:val="24"/>
                <w:color w:val="000000"/>
              </w:rPr>
              <w:t>升</w:t>
            </w:r>
            <w:r>
              <w:rPr>
                <w:rFonts w:ascii="仿宋_GB2312" w:hAnsi="仿宋_GB2312" w:cs="仿宋_GB2312" w:eastAsia="仿宋_GB2312"/>
                <w:sz w:val="24"/>
              </w:rPr>
              <w:t>级；</w:t>
            </w:r>
          </w:p>
          <w:p>
            <w:pPr>
              <w:pStyle w:val="null3"/>
              <w:ind w:left="225"/>
            </w:pPr>
            <w:r>
              <w:rPr>
                <w:rFonts w:ascii="仿宋_GB2312" w:hAnsi="仿宋_GB2312" w:cs="仿宋_GB2312" w:eastAsia="仿宋_GB2312"/>
                <w:sz w:val="24"/>
              </w:rPr>
              <w:t>18.</w:t>
            </w:r>
            <w:r>
              <w:rPr>
                <w:rFonts w:ascii="仿宋_GB2312" w:hAnsi="仿宋_GB2312" w:cs="仿宋_GB2312" w:eastAsia="仿宋_GB2312"/>
                <w:sz w:val="24"/>
              </w:rPr>
              <w:t>质保期：</w:t>
            </w:r>
            <w:r>
              <w:rPr>
                <w:rFonts w:ascii="仿宋_GB2312" w:hAnsi="仿宋_GB2312" w:cs="仿宋_GB2312" w:eastAsia="仿宋_GB2312"/>
                <w:sz w:val="24"/>
              </w:rPr>
              <w:t>1</w:t>
            </w:r>
            <w:r>
              <w:rPr>
                <w:rFonts w:ascii="仿宋_GB2312" w:hAnsi="仿宋_GB2312" w:cs="仿宋_GB2312" w:eastAsia="仿宋_GB2312"/>
                <w:sz w:val="24"/>
              </w:rPr>
              <w:t>年，上门安装和培训。</w:t>
            </w:r>
          </w:p>
          <w:p>
            <w:pPr>
              <w:pStyle w:val="null3"/>
              <w:ind w:left="225"/>
            </w:pPr>
            <w:r>
              <w:rPr>
                <w:rFonts w:ascii="仿宋_GB2312" w:hAnsi="仿宋_GB2312" w:cs="仿宋_GB2312" w:eastAsia="仿宋_GB2312"/>
                <w:sz w:val="24"/>
                <w:color w:val="000000"/>
              </w:rPr>
              <w:t>19.</w:t>
            </w:r>
            <w:r>
              <w:rPr>
                <w:rFonts w:ascii="仿宋_GB2312" w:hAnsi="仿宋_GB2312" w:cs="仿宋_GB2312" w:eastAsia="仿宋_GB2312"/>
                <w:sz w:val="24"/>
              </w:rPr>
              <w:t>支持</w:t>
            </w:r>
            <w:r>
              <w:rPr>
                <w:rFonts w:ascii="仿宋_GB2312" w:hAnsi="仿宋_GB2312" w:cs="仿宋_GB2312" w:eastAsia="仿宋_GB2312"/>
                <w:sz w:val="24"/>
              </w:rPr>
              <w:t>4</w:t>
            </w:r>
            <w:r>
              <w:rPr>
                <w:rFonts w:ascii="仿宋_GB2312" w:hAnsi="仿宋_GB2312" w:cs="仿宋_GB2312" w:eastAsia="仿宋_GB2312"/>
                <w:sz w:val="24"/>
              </w:rPr>
              <w:t>维阻抗测量</w:t>
            </w:r>
            <w:r>
              <w:rPr>
                <w:rFonts w:ascii="仿宋_GB2312" w:hAnsi="仿宋_GB2312" w:cs="仿宋_GB2312" w:eastAsia="仿宋_GB2312"/>
                <w:sz w:val="24"/>
              </w:rPr>
              <w:t xml:space="preserve">: </w:t>
            </w:r>
            <w:r>
              <w:rPr>
                <w:rFonts w:ascii="仿宋_GB2312" w:hAnsi="仿宋_GB2312" w:cs="仿宋_GB2312" w:eastAsia="仿宋_GB2312"/>
                <w:sz w:val="24"/>
              </w:rPr>
              <w:t>对电化学原位阻抗图进行模拟不同电压的阻抗谱；</w:t>
            </w:r>
          </w:p>
          <w:p>
            <w:pPr>
              <w:pStyle w:val="null3"/>
              <w:ind w:left="225"/>
            </w:pPr>
            <w:r>
              <w:rPr>
                <w:rFonts w:ascii="仿宋_GB2312" w:hAnsi="仿宋_GB2312" w:cs="仿宋_GB2312" w:eastAsia="仿宋_GB2312"/>
                <w:sz w:val="24"/>
              </w:rPr>
              <w:t>20.</w:t>
            </w:r>
            <w:r>
              <w:rPr>
                <w:rFonts w:ascii="仿宋_GB2312" w:hAnsi="仿宋_GB2312" w:cs="仿宋_GB2312" w:eastAsia="仿宋_GB2312"/>
                <w:sz w:val="24"/>
              </w:rPr>
              <w:t>高通量多工作电极</w:t>
            </w:r>
            <w:r>
              <w:rPr>
                <w:rFonts w:ascii="仿宋_GB2312" w:hAnsi="仿宋_GB2312" w:cs="仿宋_GB2312" w:eastAsia="仿宋_GB2312"/>
                <w:sz w:val="24"/>
              </w:rPr>
              <w:t>:</w:t>
            </w:r>
            <w:r>
              <w:rPr>
                <w:rFonts w:ascii="仿宋_GB2312" w:hAnsi="仿宋_GB2312" w:cs="仿宋_GB2312" w:eastAsia="仿宋_GB2312"/>
                <w:sz w:val="24"/>
              </w:rPr>
              <w:t>支持同时对</w:t>
            </w:r>
            <w:r>
              <w:rPr>
                <w:rFonts w:ascii="仿宋_GB2312" w:hAnsi="仿宋_GB2312" w:cs="仿宋_GB2312" w:eastAsia="仿宋_GB2312"/>
                <w:sz w:val="24"/>
              </w:rPr>
              <w:t>16</w:t>
            </w:r>
            <w:r>
              <w:rPr>
                <w:rFonts w:ascii="仿宋_GB2312" w:hAnsi="仿宋_GB2312" w:cs="仿宋_GB2312" w:eastAsia="仿宋_GB2312"/>
                <w:sz w:val="24"/>
              </w:rPr>
              <w:t>个工作电极，</w:t>
            </w:r>
            <w:r>
              <w:rPr>
                <w:rFonts w:ascii="仿宋_GB2312" w:hAnsi="仿宋_GB2312" w:cs="仿宋_GB2312" w:eastAsia="仿宋_GB2312"/>
                <w:sz w:val="24"/>
              </w:rPr>
              <w:t>1</w:t>
            </w:r>
            <w:r>
              <w:rPr>
                <w:rFonts w:ascii="仿宋_GB2312" w:hAnsi="仿宋_GB2312" w:cs="仿宋_GB2312" w:eastAsia="仿宋_GB2312"/>
                <w:sz w:val="24"/>
              </w:rPr>
              <w:t>个参比电极，</w:t>
            </w:r>
            <w:r>
              <w:rPr>
                <w:rFonts w:ascii="仿宋_GB2312" w:hAnsi="仿宋_GB2312" w:cs="仿宋_GB2312" w:eastAsia="仿宋_GB2312"/>
                <w:sz w:val="24"/>
              </w:rPr>
              <w:t>1</w:t>
            </w:r>
            <w:r>
              <w:rPr>
                <w:rFonts w:ascii="仿宋_GB2312" w:hAnsi="仿宋_GB2312" w:cs="仿宋_GB2312" w:eastAsia="仿宋_GB2312"/>
                <w:sz w:val="24"/>
              </w:rPr>
              <w:t>个对电极进行高通量测量；</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动态阻抗测量</w:t>
            </w:r>
            <w:r>
              <w:rPr>
                <w:rFonts w:ascii="仿宋_GB2312" w:hAnsi="仿宋_GB2312" w:cs="仿宋_GB2312" w:eastAsia="仿宋_GB2312"/>
                <w:sz w:val="24"/>
              </w:rPr>
              <w:t>:</w:t>
            </w:r>
            <w:r>
              <w:rPr>
                <w:rFonts w:ascii="仿宋_GB2312" w:hAnsi="仿宋_GB2312" w:cs="仿宋_GB2312" w:eastAsia="仿宋_GB2312"/>
                <w:sz w:val="24"/>
              </w:rPr>
              <w:t>支持恒电流充电的同时施加交流电压</w:t>
            </w:r>
            <w:r>
              <w:rPr>
                <w:rFonts w:ascii="仿宋_GB2312" w:hAnsi="仿宋_GB2312" w:cs="仿宋_GB2312" w:eastAsia="仿宋_GB2312"/>
                <w:sz w:val="24"/>
              </w:rPr>
              <w:t>Va</w:t>
            </w:r>
            <w:r>
              <w:rPr>
                <w:rFonts w:ascii="仿宋_GB2312" w:hAnsi="仿宋_GB2312" w:cs="仿宋_GB2312" w:eastAsia="仿宋_GB2312"/>
                <w:sz w:val="24"/>
              </w:rPr>
              <w:t>振幅实现</w:t>
            </w:r>
            <w:r>
              <w:rPr>
                <w:rFonts w:ascii="仿宋_GB2312" w:hAnsi="仿宋_GB2312" w:cs="仿宋_GB2312" w:eastAsia="仿宋_GB2312"/>
                <w:sz w:val="24"/>
              </w:rPr>
              <w:t>GEIS-AA</w:t>
            </w:r>
            <w:r>
              <w:rPr>
                <w:rFonts w:ascii="仿宋_GB2312" w:hAnsi="仿宋_GB2312" w:cs="仿宋_GB2312" w:eastAsia="仿宋_GB2312"/>
                <w:sz w:val="24"/>
              </w:rPr>
              <w:t>动态阻抗原位测量。</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使用原厂测试盒或者高精度样品对测试范围和精度进行验证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货物验收合格之日起一年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一、采购项目需要落实的政府采购政策： 1.《国务院办公厅关于建立政府强制采购节能产品制度的通知》（国办发〔2007〕51号）； 2.《财政部司法部关于政府采购支持监狱企业发展有关问题的通知》（财库〔2014〕68号）； 3.《三部门联合发布关于促进残疾人就业政府采购政策的通知》（财库〔2017〕141号）； 4.《财政部 发展改革委 生态环境部 市场监管总局关于调整优化节能产品、环境标志产品政府采购执行机制的通知》（财库〔2019〕9号）； 5.《关于运用政府采购政策支持乡村产业振兴的通知》（财库〔2021〕19号）； 6.《政府采购促进中小企业发展管理办法》（财库〔2020〕46号）； 7.陕西省财政厅关于印发《陕西省中小企业政府采购信用融资办法》（陕财办采〔2018〕23号）； 8.《关于进一步加大政府采购支持中小企业力度的通知》（财库〔2022〕19号）； 9.《关于扩大政府采购支持绿色建材促进建筑品质提升政策 实施范围的通知》（财库〔2022〕35号） 二、成交通知书发出后，成交供应商需提供响应文件正本壹套、副本叁套、电子版壹套（U盘一套标明供应商名称）且提供的响应文件纸质版与电子版必须与在陕西省政府采购网电子化交易系统上提交的电子响应文件内容一致。 三、谈判保证金退还：成交通知书发出之日起5个工作日内退还未成交供应商的谈判保证金，自政府采购合同签订之日起5个工作日内退还成交供应商的谈判保证金。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提供在本项目谈判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或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参加本次政府采购活动前3年内在经营活动中没有重大违法记录的书面声明</w:t>
            </w:r>
          </w:p>
        </w:tc>
        <w:tc>
          <w:tcPr>
            <w:tcW w:type="dxa" w:w="3322"/>
          </w:tcPr>
          <w:p>
            <w:pPr>
              <w:pStyle w:val="null3"/>
            </w:pPr>
            <w:r>
              <w:rPr>
                <w:rFonts w:ascii="仿宋_GB2312" w:hAnsi="仿宋_GB2312" w:cs="仿宋_GB2312" w:eastAsia="仿宋_GB2312"/>
              </w:rPr>
              <w:t>参加本次政府采购活动前3年内在经营活动中没有重大违法记录的书面声明，供应商需在项目电子化交易系统中按要求上传相应证明文件并进行电子签章。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投标产品为进口的，提供投标产品完整的授权链条证明材料（制造商直接参与投标的不提供此项）。</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 标的清单 报价表 报价表2</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谈判文件的签署、盖章</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技术偏离表 分项报价表 中小企业声明函 报价表 响应方案 报价表2 商务条款偏离表 投标人应提交的相关资格证明材料 响应文件封面 法定代表人身份证明书 其他资料 保证金缴纳凭证或担保机构出具的保函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法人授权委托书及被授权人身份证（法人参与投标的，需提供法定代表人身份证明及法定代表人身份证明书）合格有效</w:t>
            </w:r>
          </w:p>
        </w:tc>
        <w:tc>
          <w:tcPr>
            <w:tcW w:type="dxa" w:w="1661"/>
          </w:tcPr>
          <w:p>
            <w:pPr>
              <w:pStyle w:val="null3"/>
            </w:pPr>
            <w:r>
              <w:rPr>
                <w:rFonts w:ascii="仿宋_GB2312" w:hAnsi="仿宋_GB2312" w:cs="仿宋_GB2312" w:eastAsia="仿宋_GB2312"/>
              </w:rPr>
              <w:t>法定代表人身份证明书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w:t>
            </w:r>
          </w:p>
        </w:tc>
        <w:tc>
          <w:tcPr>
            <w:tcW w:type="dxa" w:w="1661"/>
          </w:tcPr>
          <w:p>
            <w:pPr>
              <w:pStyle w:val="null3"/>
            </w:pPr>
            <w:r>
              <w:rPr>
                <w:rFonts w:ascii="仿宋_GB2312" w:hAnsi="仿宋_GB2312" w:cs="仿宋_GB2312" w:eastAsia="仿宋_GB2312"/>
              </w:rPr>
              <w:t>分项报价表 标的清单 报价表 报价表2</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供货期及交货地点</w:t>
            </w:r>
          </w:p>
        </w:tc>
        <w:tc>
          <w:tcPr>
            <w:tcW w:type="dxa" w:w="3322"/>
          </w:tcPr>
          <w:p>
            <w:pPr>
              <w:pStyle w:val="null3"/>
            </w:pPr>
            <w:r>
              <w:rPr>
                <w:rFonts w:ascii="仿宋_GB2312" w:hAnsi="仿宋_GB2312" w:cs="仿宋_GB2312" w:eastAsia="仿宋_GB2312"/>
              </w:rPr>
              <w:t>符合竞争性谈判文件要求</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符合竞争性谈判文件要求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详见附件：报价表2</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详见附件：技术偏离表</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详见附件：法定代表人身份证明书</w:t>
      </w:r>
    </w:p>
    <w:p>
      <w:pPr>
        <w:pStyle w:val="null3"/>
        <w:ind w:firstLine="960"/>
      </w:pPr>
      <w:r>
        <w:rPr>
          <w:rFonts w:ascii="仿宋_GB2312" w:hAnsi="仿宋_GB2312" w:cs="仿宋_GB2312" w:eastAsia="仿宋_GB2312"/>
        </w:rPr>
        <w:t>详见附件：响应方案</w:t>
      </w:r>
    </w:p>
    <w:p>
      <w:pPr>
        <w:pStyle w:val="null3"/>
        <w:ind w:firstLine="960"/>
      </w:pPr>
      <w:r>
        <w:rPr>
          <w:rFonts w:ascii="仿宋_GB2312" w:hAnsi="仿宋_GB2312" w:cs="仿宋_GB2312" w:eastAsia="仿宋_GB2312"/>
        </w:rPr>
        <w:t>详见附件：其他资料</w:t>
      </w:r>
    </w:p>
    <w:p>
      <w:pPr>
        <w:pStyle w:val="null3"/>
        <w:ind w:firstLine="960"/>
      </w:pPr>
      <w:r>
        <w:rPr>
          <w:rFonts w:ascii="仿宋_GB2312" w:hAnsi="仿宋_GB2312" w:cs="仿宋_GB2312" w:eastAsia="仿宋_GB2312"/>
        </w:rPr>
        <w:t>详见附件：保证金缴纳凭证或担保机构出具的保函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