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A5FF8">
      <w:pPr>
        <w:pStyle w:val="5"/>
        <w:ind w:firstLine="3112" w:firstLineChars="1000"/>
        <w:jc w:val="both"/>
        <w:outlineLvl w:val="1"/>
        <w:rPr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1"/>
          <w:szCs w:val="31"/>
          <w:highlight w:val="none"/>
          <w:lang w:val="en-US" w:eastAsia="zh-CN" w:bidi="ar-SA"/>
        </w:rPr>
        <w:t>分项报价表</w:t>
      </w:r>
    </w:p>
    <w:tbl>
      <w:tblPr>
        <w:tblStyle w:val="3"/>
        <w:tblW w:w="9540" w:type="dxa"/>
        <w:tblInd w:w="-7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2100"/>
        <w:gridCol w:w="1262"/>
        <w:gridCol w:w="1678"/>
        <w:gridCol w:w="1852"/>
        <w:gridCol w:w="1523"/>
      </w:tblGrid>
      <w:tr w14:paraId="589A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25" w:type="dxa"/>
            <w:noWrap w:val="0"/>
            <w:vAlign w:val="center"/>
          </w:tcPr>
          <w:p w14:paraId="24288967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100" w:type="dxa"/>
            <w:noWrap w:val="0"/>
            <w:vAlign w:val="center"/>
          </w:tcPr>
          <w:p w14:paraId="766D341A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262" w:type="dxa"/>
            <w:noWrap w:val="0"/>
            <w:vAlign w:val="center"/>
          </w:tcPr>
          <w:p w14:paraId="32BEB606">
            <w:pPr>
              <w:spacing w:before="173" w:line="220" w:lineRule="auto"/>
              <w:ind w:firstLine="252" w:firstLineChars="1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678" w:type="dxa"/>
            <w:noWrap w:val="0"/>
            <w:vAlign w:val="center"/>
          </w:tcPr>
          <w:p w14:paraId="75CE8457">
            <w:pPr>
              <w:spacing w:before="173" w:line="220" w:lineRule="auto"/>
              <w:ind w:left="281" w:firstLine="252" w:firstLineChars="1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52" w:type="dxa"/>
            <w:noWrap w:val="0"/>
            <w:vAlign w:val="center"/>
          </w:tcPr>
          <w:p w14:paraId="3CBAA097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单价</w:t>
            </w:r>
          </w:p>
          <w:p w14:paraId="5006A8E8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（元/延米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/根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））</w:t>
            </w:r>
          </w:p>
        </w:tc>
        <w:tc>
          <w:tcPr>
            <w:tcW w:w="1523" w:type="dxa"/>
            <w:noWrap w:val="0"/>
            <w:vAlign w:val="center"/>
          </w:tcPr>
          <w:p w14:paraId="795A7A20">
            <w:pPr>
              <w:spacing w:before="173" w:line="220" w:lineRule="auto"/>
              <w:ind w:left="281" w:firstLine="252" w:firstLineChars="100"/>
              <w:jc w:val="both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合计</w:t>
            </w:r>
          </w:p>
          <w:p w14:paraId="7DFD1AD7">
            <w:pPr>
              <w:spacing w:before="173" w:line="220" w:lineRule="auto"/>
              <w:ind w:left="281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（元）</w:t>
            </w:r>
          </w:p>
        </w:tc>
      </w:tr>
      <w:tr w14:paraId="49F47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125" w:type="dxa"/>
            <w:noWrap w:val="0"/>
            <w:vAlign w:val="center"/>
          </w:tcPr>
          <w:p w14:paraId="2AA7732D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100" w:type="dxa"/>
            <w:noWrap w:val="0"/>
            <w:vAlign w:val="center"/>
          </w:tcPr>
          <w:p w14:paraId="70D8A99D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牵头汇总分析</w:t>
            </w:r>
          </w:p>
        </w:tc>
        <w:tc>
          <w:tcPr>
            <w:tcW w:w="1262" w:type="dxa"/>
            <w:noWrap w:val="0"/>
            <w:vAlign w:val="center"/>
          </w:tcPr>
          <w:p w14:paraId="04941D7E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项</w:t>
            </w:r>
          </w:p>
        </w:tc>
        <w:tc>
          <w:tcPr>
            <w:tcW w:w="1678" w:type="dxa"/>
            <w:noWrap w:val="0"/>
            <w:vAlign w:val="center"/>
          </w:tcPr>
          <w:p w14:paraId="6F9BE410">
            <w:pPr>
              <w:spacing w:before="173" w:line="220" w:lineRule="auto"/>
              <w:jc w:val="center"/>
              <w:rPr>
                <w:rFonts w:hint="default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852" w:type="dxa"/>
            <w:noWrap w:val="0"/>
            <w:vAlign w:val="center"/>
          </w:tcPr>
          <w:p w14:paraId="19042B8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noWrap w:val="0"/>
            <w:vAlign w:val="center"/>
          </w:tcPr>
          <w:p w14:paraId="7EFF8B97">
            <w:pPr>
              <w:spacing w:before="173" w:line="220" w:lineRule="auto"/>
              <w:ind w:left="281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2A251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15742AF9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100" w:type="dxa"/>
            <w:noWrap w:val="0"/>
            <w:vAlign w:val="center"/>
          </w:tcPr>
          <w:p w14:paraId="7CA0D834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新增省道隧道技术状况检测抽检评定</w:t>
            </w:r>
          </w:p>
        </w:tc>
        <w:tc>
          <w:tcPr>
            <w:tcW w:w="1262" w:type="dxa"/>
            <w:noWrap w:val="0"/>
            <w:vAlign w:val="center"/>
          </w:tcPr>
          <w:p w14:paraId="146B0E82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座/延米</w:t>
            </w:r>
          </w:p>
        </w:tc>
        <w:tc>
          <w:tcPr>
            <w:tcW w:w="1678" w:type="dxa"/>
            <w:noWrap w:val="0"/>
            <w:vAlign w:val="center"/>
          </w:tcPr>
          <w:p w14:paraId="60B52DF9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约10座/12569延米隧道检测、6座/3544延米隧道机电专项检测</w:t>
            </w:r>
          </w:p>
        </w:tc>
        <w:tc>
          <w:tcPr>
            <w:tcW w:w="1852" w:type="dxa"/>
            <w:noWrap w:val="0"/>
            <w:vAlign w:val="center"/>
          </w:tcPr>
          <w:p w14:paraId="16698F60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noWrap w:val="0"/>
            <w:vAlign w:val="center"/>
          </w:tcPr>
          <w:p w14:paraId="1A7BA6B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320EC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1ECEBDDE">
            <w:pPr>
              <w:spacing w:before="173" w:line="220" w:lineRule="auto"/>
              <w:jc w:val="center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100" w:type="dxa"/>
            <w:noWrap w:val="0"/>
            <w:vAlign w:val="center"/>
          </w:tcPr>
          <w:p w14:paraId="6E3C2022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榆林市、延安市、渭南市、杨凌示范区境内养护检查</w:t>
            </w:r>
          </w:p>
        </w:tc>
        <w:tc>
          <w:tcPr>
            <w:tcW w:w="1262" w:type="dxa"/>
            <w:noWrap w:val="0"/>
            <w:vAlign w:val="center"/>
          </w:tcPr>
          <w:p w14:paraId="08DFAE27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座/延米</w:t>
            </w:r>
          </w:p>
        </w:tc>
        <w:tc>
          <w:tcPr>
            <w:tcW w:w="1678" w:type="dxa"/>
            <w:noWrap w:val="0"/>
            <w:vAlign w:val="center"/>
          </w:tcPr>
          <w:p w14:paraId="19C29D80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约40座/3926延米</w:t>
            </w:r>
          </w:p>
        </w:tc>
        <w:tc>
          <w:tcPr>
            <w:tcW w:w="1852" w:type="dxa"/>
            <w:noWrap w:val="0"/>
            <w:vAlign w:val="center"/>
          </w:tcPr>
          <w:p w14:paraId="2A4990F9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noWrap w:val="0"/>
            <w:vAlign w:val="center"/>
          </w:tcPr>
          <w:p w14:paraId="617E7386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132A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125" w:type="dxa"/>
            <w:noWrap w:val="0"/>
            <w:vAlign w:val="center"/>
          </w:tcPr>
          <w:p w14:paraId="54493AFF">
            <w:pPr>
              <w:spacing w:before="173" w:line="220" w:lineRule="auto"/>
              <w:jc w:val="center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100" w:type="dxa"/>
            <w:noWrap w:val="0"/>
            <w:vAlign w:val="center"/>
          </w:tcPr>
          <w:p w14:paraId="2BC7A904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深水桩基专项检测</w:t>
            </w:r>
          </w:p>
        </w:tc>
        <w:tc>
          <w:tcPr>
            <w:tcW w:w="1262" w:type="dxa"/>
            <w:noWrap w:val="0"/>
            <w:vAlign w:val="center"/>
          </w:tcPr>
          <w:p w14:paraId="21E5EE85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根</w:t>
            </w:r>
          </w:p>
        </w:tc>
        <w:tc>
          <w:tcPr>
            <w:tcW w:w="1678" w:type="dxa"/>
            <w:noWrap w:val="0"/>
            <w:vAlign w:val="center"/>
          </w:tcPr>
          <w:p w14:paraId="384D8FA1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不少于70根</w:t>
            </w:r>
          </w:p>
        </w:tc>
        <w:tc>
          <w:tcPr>
            <w:tcW w:w="1852" w:type="dxa"/>
            <w:noWrap w:val="0"/>
            <w:vAlign w:val="center"/>
          </w:tcPr>
          <w:p w14:paraId="089796D6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noWrap w:val="0"/>
            <w:vAlign w:val="center"/>
          </w:tcPr>
          <w:p w14:paraId="3CAD715F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6285A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125" w:type="dxa"/>
            <w:noWrap w:val="0"/>
            <w:vAlign w:val="center"/>
          </w:tcPr>
          <w:p w14:paraId="04EFF40E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暂定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总报价</w:t>
            </w:r>
          </w:p>
          <w:p w14:paraId="0C954C37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8415" w:type="dxa"/>
            <w:gridSpan w:val="5"/>
            <w:noWrap w:val="0"/>
            <w:vAlign w:val="center"/>
          </w:tcPr>
          <w:p w14:paraId="1482EE9D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  <w:tr w14:paraId="62F9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125" w:type="dxa"/>
            <w:noWrap w:val="0"/>
            <w:vAlign w:val="center"/>
          </w:tcPr>
          <w:p w14:paraId="15DF741F">
            <w:pPr>
              <w:spacing w:before="173" w:line="220" w:lineRule="auto"/>
              <w:jc w:val="center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8415" w:type="dxa"/>
            <w:gridSpan w:val="5"/>
            <w:noWrap w:val="0"/>
            <w:vAlign w:val="center"/>
          </w:tcPr>
          <w:p w14:paraId="2801BF0E">
            <w:pPr>
              <w:spacing w:before="173" w:line="220" w:lineRule="auto"/>
              <w:ind w:left="281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</w:p>
        </w:tc>
      </w:tr>
      <w:tr w14:paraId="12325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9540" w:type="dxa"/>
            <w:gridSpan w:val="6"/>
            <w:noWrap w:val="0"/>
            <w:vAlign w:val="center"/>
          </w:tcPr>
          <w:p w14:paraId="6CBD750E">
            <w:pPr>
              <w:spacing w:before="173" w:line="220" w:lineRule="auto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说明：</w:t>
            </w:r>
          </w:p>
          <w:p w14:paraId="70E9BC07">
            <w:pPr>
              <w:numPr>
                <w:ilvl w:val="0"/>
                <w:numId w:val="1"/>
              </w:numPr>
              <w:spacing w:before="173" w:line="220" w:lineRule="auto"/>
              <w:ind w:firstLine="504" w:firstLineChars="200"/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本报价为供应商完成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项目所需的全部费用（包括劳务费、国家按现行税收政策征收的一切税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(包括增值税)费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、服务费、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分析报告出具费用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一切费用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）。</w:t>
            </w:r>
          </w:p>
          <w:p w14:paraId="4B27F831">
            <w:pPr>
              <w:numPr>
                <w:ilvl w:val="0"/>
                <w:numId w:val="2"/>
              </w:numPr>
              <w:spacing w:before="173" w:line="220" w:lineRule="auto"/>
              <w:ind w:firstLine="504" w:firstLineChars="200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</w:rPr>
              <w:t>报价以元为单位，保留小数点后两位，大小写不一致时，以大写为准。</w:t>
            </w:r>
          </w:p>
          <w:p w14:paraId="4EB36A9A">
            <w:pPr>
              <w:numPr>
                <w:ilvl w:val="0"/>
                <w:numId w:val="2"/>
              </w:numPr>
              <w:spacing w:before="173" w:line="220" w:lineRule="auto"/>
              <w:ind w:firstLine="504" w:firstLineChars="200"/>
              <w:rPr>
                <w:rFonts w:hint="default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二次报价（最终报价）需提供分项报价表。</w:t>
            </w:r>
          </w:p>
        </w:tc>
      </w:tr>
    </w:tbl>
    <w:p w14:paraId="60C2AFEF">
      <w:pPr>
        <w:bidi w:val="0"/>
        <w:spacing w:line="480" w:lineRule="auto"/>
        <w:ind w:firstLine="2730" w:firstLineChars="1300"/>
        <w:rPr>
          <w:lang w:val="en-US" w:eastAsia="zh-CN"/>
        </w:rPr>
      </w:pPr>
      <w:r>
        <w:rPr>
          <w:lang w:val="en-US" w:eastAsia="zh-CN"/>
        </w:rPr>
        <w:t>投标人签章：（加盖公章）</w:t>
      </w:r>
      <w:r>
        <w:rPr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                          </w:t>
      </w:r>
      <w:r>
        <w:rPr>
          <w:lang w:val="en-US" w:eastAsia="zh-CN"/>
        </w:rPr>
        <w:t>日 期: </w:t>
      </w:r>
      <w:bookmarkStart w:id="0" w:name="_GoBack"/>
      <w:bookmarkEnd w:id="0"/>
      <w:r>
        <w:rPr>
          <w:lang w:val="en-US" w:eastAsia="zh-CN"/>
        </w:rPr>
        <w:t>{日期}</w:t>
      </w:r>
    </w:p>
    <w:p w14:paraId="6A3612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3C2C27"/>
    <w:multiLevelType w:val="singleLevel"/>
    <w:tmpl w:val="A63C2C2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ADEE2DE"/>
    <w:multiLevelType w:val="singleLevel"/>
    <w:tmpl w:val="FADEE2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A23251"/>
    <w:rsid w:val="74D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307</Characters>
  <Lines>0</Lines>
  <Paragraphs>0</Paragraphs>
  <TotalTime>0</TotalTime>
  <ScaleCrop>false</ScaleCrop>
  <LinksUpToDate>false</LinksUpToDate>
  <CharactersWithSpaces>368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2025-05-15T07:05:00Z</dcterms:created>
  <dc:creator>Administrator.PC-20221020ZCWL</dc:creator>
  <cp:lastModifiedBy>Administrator</cp:lastModifiedBy>
  <dcterms:modified xsi:type="dcterms:W3CDTF">2025-05-15T07:35:54Z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58583E359E254AA181B247D34DCD2D9B_12</vt:lpwstr>
  </property>
</Properties>
</file>