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A12D2">
      <w:pPr>
        <w:pStyle w:val="3"/>
        <w:rPr>
          <w:color w:val="auto"/>
          <w:highlight w:val="none"/>
        </w:rPr>
      </w:pPr>
      <w:r>
        <w:rPr>
          <w:rFonts w:hint="eastAsia" w:ascii="宋体" w:hAnsi="宋体" w:eastAsia="宋体" w:cs="宋体"/>
          <w:b/>
          <w:bCs/>
          <w:i w:val="0"/>
          <w:iCs w:val="0"/>
          <w:caps w:val="0"/>
          <w:color w:val="auto"/>
          <w:spacing w:val="0"/>
          <w:kern w:val="0"/>
          <w:sz w:val="44"/>
          <w:szCs w:val="44"/>
          <w:highlight w:val="none"/>
          <w:lang w:val="en-US" w:eastAsia="zh-CN" w:bidi="ar"/>
        </w:rPr>
        <w:t>附：</w:t>
      </w:r>
    </w:p>
    <w:p w14:paraId="3F7CD076">
      <w:pPr>
        <w:spacing w:line="360" w:lineRule="atLeast"/>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联合体投标协议书</w:t>
      </w:r>
    </w:p>
    <w:p w14:paraId="5B8E973D">
      <w:pPr>
        <w:adjustRightInd w:val="0"/>
        <w:snapToGrid w:val="0"/>
        <w:spacing w:before="96" w:beforeLines="40" w:after="96" w:afterLines="40" w:line="360" w:lineRule="auto"/>
        <w:ind w:left="420" w:leftChars="200" w:right="-178" w:rightChars="-8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联合体成员单位一（牵头单位）名称： </w:t>
      </w:r>
      <w:r>
        <w:rPr>
          <w:rFonts w:hint="eastAsia" w:ascii="宋体" w:hAnsi="宋体" w:eastAsia="宋体" w:cs="宋体"/>
          <w:color w:val="auto"/>
          <w:sz w:val="24"/>
          <w:szCs w:val="24"/>
          <w:highlight w:val="none"/>
          <w:lang w:eastAsia="zh-CN"/>
        </w:rPr>
        <w:br w:type="textWrapping" w:clear="all"/>
      </w:r>
      <w:r>
        <w:rPr>
          <w:rFonts w:hint="eastAsia" w:ascii="宋体" w:hAnsi="宋体" w:eastAsia="宋体" w:cs="宋体"/>
          <w:color w:val="auto"/>
          <w:sz w:val="24"/>
          <w:szCs w:val="24"/>
          <w:highlight w:val="none"/>
          <w:lang w:eastAsia="zh-CN"/>
        </w:rPr>
        <w:t xml:space="preserve">法定代表人： </w:t>
      </w:r>
      <w:r>
        <w:rPr>
          <w:rFonts w:hint="eastAsia" w:ascii="宋体" w:hAnsi="宋体" w:eastAsia="宋体" w:cs="宋体"/>
          <w:color w:val="auto"/>
          <w:sz w:val="24"/>
          <w:szCs w:val="24"/>
          <w:highlight w:val="none"/>
          <w:lang w:eastAsia="zh-CN"/>
        </w:rPr>
        <w:br w:type="textWrapping" w:clear="all"/>
      </w:r>
      <w:r>
        <w:rPr>
          <w:rFonts w:hint="eastAsia" w:ascii="宋体" w:hAnsi="宋体" w:eastAsia="宋体" w:cs="宋体"/>
          <w:color w:val="auto"/>
          <w:sz w:val="24"/>
          <w:szCs w:val="24"/>
          <w:highlight w:val="none"/>
          <w:lang w:eastAsia="zh-CN"/>
        </w:rPr>
        <w:t xml:space="preserve">法定住所： </w:t>
      </w:r>
    </w:p>
    <w:p w14:paraId="433D3959">
      <w:pPr>
        <w:adjustRightInd w:val="0"/>
        <w:snapToGrid w:val="0"/>
        <w:spacing w:before="96" w:beforeLines="40" w:after="96" w:afterLines="40" w:line="360" w:lineRule="auto"/>
        <w:ind w:left="420" w:left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联合体成员单位二名称： </w:t>
      </w:r>
      <w:r>
        <w:rPr>
          <w:rFonts w:hint="eastAsia" w:ascii="宋体" w:hAnsi="宋体" w:eastAsia="宋体" w:cs="宋体"/>
          <w:color w:val="auto"/>
          <w:sz w:val="24"/>
          <w:szCs w:val="24"/>
          <w:highlight w:val="none"/>
          <w:lang w:eastAsia="zh-CN"/>
        </w:rPr>
        <w:br w:type="textWrapping" w:clear="all"/>
      </w:r>
      <w:r>
        <w:rPr>
          <w:rFonts w:hint="eastAsia" w:ascii="宋体" w:hAnsi="宋体" w:eastAsia="宋体" w:cs="宋体"/>
          <w:color w:val="auto"/>
          <w:sz w:val="24"/>
          <w:szCs w:val="24"/>
          <w:highlight w:val="none"/>
          <w:lang w:eastAsia="zh-CN"/>
        </w:rPr>
        <w:t xml:space="preserve">法定代表人： </w:t>
      </w:r>
      <w:r>
        <w:rPr>
          <w:rFonts w:hint="eastAsia" w:ascii="宋体" w:hAnsi="宋体" w:eastAsia="宋体" w:cs="宋体"/>
          <w:color w:val="auto"/>
          <w:sz w:val="24"/>
          <w:szCs w:val="24"/>
          <w:highlight w:val="none"/>
          <w:lang w:eastAsia="zh-CN"/>
        </w:rPr>
        <w:br w:type="textWrapping" w:clear="all"/>
      </w:r>
      <w:r>
        <w:rPr>
          <w:rFonts w:hint="eastAsia" w:ascii="宋体" w:hAnsi="宋体" w:eastAsia="宋体" w:cs="宋体"/>
          <w:color w:val="auto"/>
          <w:sz w:val="24"/>
          <w:szCs w:val="24"/>
          <w:highlight w:val="none"/>
          <w:lang w:eastAsia="zh-CN"/>
        </w:rPr>
        <w:t xml:space="preserve">法定住所： </w:t>
      </w:r>
    </w:p>
    <w:p w14:paraId="6079D6FA">
      <w:pPr>
        <w:tabs>
          <w:tab w:val="left" w:pos="5083"/>
          <w:tab w:val="left" w:pos="6862"/>
        </w:tabs>
        <w:adjustRightInd w:val="0"/>
        <w:snapToGrid w:val="0"/>
        <w:spacing w:before="96" w:beforeLines="40" w:after="96" w:afterLines="4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鉴于上述各成员单位经过友好协商，</w:t>
      </w:r>
      <w:r>
        <w:rPr>
          <w:rFonts w:hint="eastAsia" w:ascii="宋体" w:hAnsi="宋体" w:eastAsia="宋体" w:cs="宋体"/>
          <w:color w:val="auto"/>
          <w:spacing w:val="-1"/>
          <w:sz w:val="24"/>
          <w:szCs w:val="24"/>
          <w:highlight w:val="none"/>
          <w:lang w:eastAsia="zh-CN"/>
        </w:rPr>
        <w:t>依据《民法典</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z w:val="24"/>
          <w:szCs w:val="24"/>
          <w:highlight w:val="none"/>
          <w:lang w:eastAsia="zh-CN"/>
        </w:rPr>
        <w:t>自愿组成</w:t>
      </w:r>
      <w:r>
        <w:rPr>
          <w:rFonts w:hint="eastAsia" w:ascii="宋体" w:hAnsi="宋体" w:eastAsia="宋体" w:cs="宋体"/>
          <w:color w:val="auto"/>
          <w:sz w:val="24"/>
          <w:szCs w:val="24"/>
          <w:highlight w:val="none"/>
          <w:u w:val="single"/>
          <w:lang w:eastAsia="zh-CN"/>
        </w:rPr>
        <w:t>。。。。。联合体</w:t>
      </w:r>
      <w:r>
        <w:rPr>
          <w:rFonts w:hint="eastAsia" w:ascii="宋体" w:hAnsi="宋体" w:eastAsia="宋体" w:cs="宋体"/>
          <w:color w:val="auto"/>
          <w:sz w:val="24"/>
          <w:szCs w:val="24"/>
          <w:highlight w:val="none"/>
          <w:lang w:eastAsia="zh-CN"/>
        </w:rPr>
        <w:t>，共同参加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项目（</w:t>
      </w:r>
      <w:r>
        <w:rPr>
          <w:rFonts w:hint="eastAsia" w:ascii="宋体" w:hAnsi="宋体" w:eastAsia="宋体" w:cs="宋体"/>
          <w:color w:val="auto"/>
          <w:sz w:val="24"/>
          <w:szCs w:val="24"/>
          <w:highlight w:val="none"/>
          <w:lang w:eastAsia="zh-CN"/>
        </w:rPr>
        <w:t>以下简称本项目</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z w:val="24"/>
          <w:szCs w:val="24"/>
          <w:highlight w:val="none"/>
          <w:lang w:eastAsia="zh-CN"/>
        </w:rPr>
        <w:t xml:space="preserve">的投标并争取签订本项目合同（以下简称合同）。现就联合体投标事宜订立如下协议，以兹共同遵守： </w:t>
      </w:r>
    </w:p>
    <w:p w14:paraId="78B7C8AC">
      <w:pPr>
        <w:tabs>
          <w:tab w:val="left" w:pos="5083"/>
          <w:tab w:val="left" w:pos="6862"/>
        </w:tabs>
        <w:adjustRightInd w:val="0"/>
        <w:snapToGrid w:val="0"/>
        <w:spacing w:before="96" w:beforeLines="40" w:after="96" w:afterLines="4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pacing w:val="-5"/>
          <w:sz w:val="24"/>
          <w:szCs w:val="24"/>
          <w:highlight w:val="none"/>
          <w:lang w:eastAsia="zh-CN"/>
        </w:rPr>
        <w:t>联合体成员之间互为排他性合作，各方</w:t>
      </w:r>
      <w:r>
        <w:rPr>
          <w:rFonts w:hint="eastAsia" w:ascii="宋体" w:hAnsi="宋体" w:eastAsia="宋体" w:cs="宋体"/>
          <w:color w:val="auto"/>
          <w:sz w:val="24"/>
          <w:szCs w:val="24"/>
          <w:highlight w:val="none"/>
          <w:lang w:eastAsia="zh-CN"/>
        </w:rPr>
        <w:t>不得再以其自身法人名义或与他人另行组成联合体参与本项目的投标活动，投标报名成功后，任何一方不得退出联合体直至合同执行完毕。若本联合体成员因上述问题导致联合体投</w:t>
      </w:r>
      <w:r>
        <w:rPr>
          <w:rFonts w:hint="eastAsia" w:ascii="宋体" w:hAnsi="宋体" w:eastAsia="宋体" w:cs="宋体"/>
          <w:color w:val="auto"/>
          <w:spacing w:val="-1"/>
          <w:sz w:val="24"/>
          <w:szCs w:val="24"/>
          <w:highlight w:val="none"/>
          <w:lang w:eastAsia="zh-CN"/>
        </w:rPr>
        <w:t>标废标，则联合体另一方成</w:t>
      </w:r>
      <w:r>
        <w:rPr>
          <w:rFonts w:hint="eastAsia" w:ascii="宋体" w:hAnsi="宋体" w:eastAsia="宋体" w:cs="宋体"/>
          <w:color w:val="auto"/>
          <w:spacing w:val="-7"/>
          <w:sz w:val="24"/>
          <w:szCs w:val="24"/>
          <w:highlight w:val="none"/>
          <w:lang w:eastAsia="zh-CN"/>
        </w:rPr>
        <w:t>员可追究其违约责任与经济损失。</w:t>
      </w:r>
    </w:p>
    <w:p w14:paraId="696108BF">
      <w:pPr>
        <w:tabs>
          <w:tab w:val="left" w:pos="5083"/>
          <w:tab w:val="left" w:pos="6862"/>
        </w:tabs>
        <w:adjustRightInd w:val="0"/>
        <w:snapToGrid w:val="0"/>
        <w:spacing w:before="96" w:beforeLines="40" w:after="96" w:afterLines="40" w:line="360" w:lineRule="auto"/>
        <w:ind w:firstLine="480" w:firstLineChars="200"/>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pacing w:val="-5"/>
          <w:sz w:val="24"/>
          <w:szCs w:val="24"/>
          <w:highlight w:val="none"/>
          <w:lang w:eastAsia="zh-CN"/>
        </w:rPr>
        <w:t>联合体成员应当完成</w:t>
      </w:r>
      <w:r>
        <w:rPr>
          <w:rFonts w:hint="eastAsia" w:ascii="宋体" w:hAnsi="宋体" w:eastAsia="宋体" w:cs="宋体"/>
          <w:color w:val="auto"/>
          <w:sz w:val="24"/>
          <w:szCs w:val="24"/>
          <w:highlight w:val="none"/>
          <w:lang w:eastAsia="zh-CN"/>
        </w:rPr>
        <w:t>各自完成分工范围内的工作，承担所分工范围内工作的责任，并对采购人承担连带责任，承担连带责任后可以要求对方承担分工范围内工作的责任。</w:t>
      </w:r>
    </w:p>
    <w:p w14:paraId="6CAE9503">
      <w:pPr>
        <w:tabs>
          <w:tab w:val="left" w:pos="2472"/>
          <w:tab w:val="left" w:pos="6043"/>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lang w:eastAsia="zh-CN"/>
        </w:rPr>
        <w:t>为联合体成员单位一（牵头单位）。</w:t>
      </w:r>
    </w:p>
    <w:p w14:paraId="0A41EBD1">
      <w:pPr>
        <w:tabs>
          <w:tab w:val="left" w:pos="2472"/>
          <w:tab w:val="left" w:pos="6043"/>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在本项目投标阶段，联合体牵头单位合法代表联合体各成员单位负责本工程响应文件编制活动，代表联合体提交和接收相关的资料、信息及指示，以授权书形式授权联合体牵头单位签署响应文件，并处理与投标和中标有关的一切事务；联合体中标后，联合体牵头单位负责合同订立和合同实施阶段的主办、组织和协调工作，联合体成员单位与发包人共同订立合同。</w:t>
      </w:r>
    </w:p>
    <w:p w14:paraId="33D50F27">
      <w:pPr>
        <w:adjustRightInd w:val="0"/>
        <w:snapToGrid w:val="0"/>
        <w:spacing w:before="96" w:beforeLines="40" w:after="96" w:afterLines="40" w:line="360" w:lineRule="auto"/>
        <w:ind w:firstLine="480" w:firstLineChars="200"/>
        <w:jc w:val="both"/>
        <w:rPr>
          <w:rFonts w:hint="eastAsia" w:ascii="宋体" w:hAnsi="宋体" w:eastAsia="宋体" w:cs="宋体"/>
          <w:color w:val="auto"/>
          <w:spacing w:val="-12"/>
          <w:sz w:val="24"/>
          <w:szCs w:val="24"/>
          <w:highlight w:val="none"/>
          <w:lang w:eastAsia="zh-CN"/>
        </w:rPr>
      </w:pPr>
      <w:r>
        <w:rPr>
          <w:rFonts w:hint="eastAsia" w:ascii="宋体" w:hAnsi="宋体" w:eastAsia="宋体" w:cs="宋体"/>
          <w:color w:val="auto"/>
          <w:sz w:val="24"/>
          <w:szCs w:val="24"/>
          <w:highlight w:val="none"/>
          <w:lang w:eastAsia="zh-CN"/>
        </w:rPr>
        <w:t>5．联合体将严格遵循《民法典》等法律法规规定，并且按照招标文件的各项要求，提交响应文件，履行投标义务和中标后的合同，承担合同规定的一切义务和责任</w:t>
      </w:r>
      <w:r>
        <w:rPr>
          <w:rFonts w:hint="eastAsia" w:ascii="宋体" w:hAnsi="宋体" w:eastAsia="宋体" w:cs="宋体"/>
          <w:color w:val="auto"/>
          <w:spacing w:val="-12"/>
          <w:sz w:val="24"/>
          <w:szCs w:val="24"/>
          <w:highlight w:val="none"/>
          <w:lang w:eastAsia="zh-CN"/>
        </w:rPr>
        <w:t>。</w:t>
      </w:r>
    </w:p>
    <w:p w14:paraId="5C337A90">
      <w:pPr>
        <w:tabs>
          <w:tab w:val="left" w:pos="8563"/>
          <w:tab w:val="left" w:pos="9175"/>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pacing w:val="-9"/>
          <w:sz w:val="24"/>
          <w:szCs w:val="24"/>
          <w:highlight w:val="none"/>
          <w:lang w:eastAsia="zh-CN"/>
        </w:rPr>
        <w:t>．</w:t>
      </w:r>
      <w:r>
        <w:rPr>
          <w:rFonts w:hint="eastAsia" w:ascii="宋体" w:hAnsi="宋体" w:eastAsia="宋体" w:cs="宋体"/>
          <w:color w:val="auto"/>
          <w:sz w:val="24"/>
          <w:szCs w:val="24"/>
          <w:highlight w:val="none"/>
          <w:lang w:eastAsia="zh-CN"/>
        </w:rPr>
        <w:t>联合体各成员单位内部的详细职责及工作内容，双方友好协商确定，成员单位内部总体分工如下：</w:t>
      </w:r>
    </w:p>
    <w:p w14:paraId="2DB9C7C7">
      <w:pPr>
        <w:tabs>
          <w:tab w:val="left" w:pos="8563"/>
          <w:tab w:val="left" w:pos="9175"/>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p>
    <w:p w14:paraId="7CD91810">
      <w:pPr>
        <w:tabs>
          <w:tab w:val="left" w:pos="4152"/>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pacing w:val="-3"/>
          <w:sz w:val="24"/>
          <w:szCs w:val="24"/>
          <w:highlight w:val="none"/>
          <w:lang w:eastAsia="zh-CN"/>
        </w:rPr>
        <w:t>经费划分及使用</w:t>
      </w:r>
    </w:p>
    <w:p w14:paraId="534B3AC6">
      <w:pPr>
        <w:tabs>
          <w:tab w:val="left" w:pos="4152"/>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p>
    <w:p w14:paraId="4707C29F">
      <w:pPr>
        <w:tabs>
          <w:tab w:val="left" w:pos="4152"/>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8．联合体中标后，本联合体协议是合同的附件，对联合体各成员单位有合同</w:t>
      </w:r>
      <w:r>
        <w:rPr>
          <w:rFonts w:hint="eastAsia" w:ascii="宋体" w:hAnsi="宋体" w:eastAsia="宋体" w:cs="宋体"/>
          <w:color w:val="auto"/>
          <w:spacing w:val="-4"/>
          <w:sz w:val="24"/>
          <w:szCs w:val="24"/>
          <w:highlight w:val="none"/>
          <w:lang w:eastAsia="zh-CN"/>
        </w:rPr>
        <w:t>同等</w:t>
      </w:r>
      <w:r>
        <w:rPr>
          <w:rFonts w:hint="eastAsia" w:ascii="宋体" w:hAnsi="宋体" w:eastAsia="宋体" w:cs="宋体"/>
          <w:color w:val="auto"/>
          <w:sz w:val="24"/>
          <w:szCs w:val="24"/>
          <w:highlight w:val="none"/>
          <w:lang w:eastAsia="zh-CN"/>
        </w:rPr>
        <w:t>约束力。</w:t>
      </w:r>
    </w:p>
    <w:p w14:paraId="7337E024">
      <w:pPr>
        <w:tabs>
          <w:tab w:val="left" w:pos="4152"/>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9．本协议书自签署之日起生效，联合体未中标或者中标时合同履行完毕后自动失效。</w:t>
      </w:r>
    </w:p>
    <w:p w14:paraId="3451F93A">
      <w:pPr>
        <w:tabs>
          <w:tab w:val="left" w:pos="4152"/>
        </w:tabs>
        <w:adjustRightInd w:val="0"/>
        <w:snapToGrid w:val="0"/>
        <w:spacing w:before="96" w:beforeLines="40" w:after="96" w:afterLines="4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10．本协议书一式陆份，联合体成员和采购人各执两份。 </w:t>
      </w:r>
    </w:p>
    <w:p w14:paraId="2603DA20">
      <w:pPr>
        <w:tabs>
          <w:tab w:val="left" w:pos="4152"/>
        </w:tabs>
        <w:adjustRightInd w:val="0"/>
        <w:snapToGrid w:val="0"/>
        <w:spacing w:before="96" w:beforeLines="40" w:after="96" w:afterLines="40" w:line="360" w:lineRule="auto"/>
        <w:ind w:left="3"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11.因履行本协议产生的争议，双方应协商解决；无法协商一致的，可提交项目实施地仲裁委员会仲裁解决。</w:t>
      </w:r>
    </w:p>
    <w:p w14:paraId="47C739A3">
      <w:pPr>
        <w:spacing w:line="360" w:lineRule="auto"/>
        <w:rPr>
          <w:rFonts w:hint="eastAsia" w:ascii="宋体" w:hAnsi="宋体" w:eastAsia="宋体" w:cs="宋体"/>
          <w:color w:val="auto"/>
          <w:sz w:val="24"/>
          <w:szCs w:val="24"/>
          <w:highlight w:val="none"/>
          <w:lang w:eastAsia="zh-CN"/>
        </w:rPr>
      </w:pPr>
    </w:p>
    <w:p w14:paraId="09FE5F0E">
      <w:pPr>
        <w:widowControl w:val="0"/>
        <w:spacing w:before="81" w:line="360" w:lineRule="auto"/>
        <w:ind w:left="3270"/>
        <w:jc w:val="both"/>
        <w:rPr>
          <w:rFonts w:hint="eastAsia" w:ascii="宋体" w:hAnsi="宋体" w:eastAsia="宋体" w:cs="宋体"/>
          <w:color w:val="auto"/>
          <w:spacing w:val="-2"/>
          <w:kern w:val="2"/>
          <w:sz w:val="24"/>
          <w:szCs w:val="24"/>
          <w:highlight w:val="none"/>
          <w:lang w:val="en-US" w:eastAsia="zh-CN" w:bidi="ar-SA"/>
        </w:rPr>
      </w:pPr>
      <w:r>
        <w:rPr>
          <w:rFonts w:hint="eastAsia" w:ascii="宋体" w:hAnsi="宋体" w:eastAsia="宋体" w:cs="宋体"/>
          <w:color w:val="auto"/>
          <w:spacing w:val="-2"/>
          <w:kern w:val="2"/>
          <w:sz w:val="24"/>
          <w:szCs w:val="24"/>
          <w:highlight w:val="none"/>
          <w:lang w:val="en-US" w:eastAsia="zh-CN" w:bidi="ar-SA"/>
        </w:rPr>
        <w:t>（以下无正文，为签署页。）</w:t>
      </w:r>
    </w:p>
    <w:p w14:paraId="1FBF700C">
      <w:pPr>
        <w:widowControl w:val="0"/>
        <w:spacing w:before="81" w:line="360" w:lineRule="auto"/>
        <w:jc w:val="both"/>
        <w:rPr>
          <w:rFonts w:hint="eastAsia" w:ascii="宋体" w:hAnsi="宋体" w:eastAsia="宋体" w:cs="宋体"/>
          <w:color w:val="auto"/>
          <w:spacing w:val="-2"/>
          <w:kern w:val="2"/>
          <w:sz w:val="24"/>
          <w:szCs w:val="24"/>
          <w:highlight w:val="none"/>
          <w:lang w:val="en-US" w:eastAsia="zh-CN" w:bidi="ar-SA"/>
        </w:rPr>
      </w:pPr>
    </w:p>
    <w:p w14:paraId="02D0FD57">
      <w:pPr>
        <w:widowControl w:val="0"/>
        <w:spacing w:before="81"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联合体成员单位一（牵头单位）名称：</w:t>
      </w:r>
    </w:p>
    <w:p w14:paraId="48EF5EBE">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w:t>
      </w:r>
    </w:p>
    <w:p w14:paraId="6184842F">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（单位公章）</w:t>
      </w:r>
    </w:p>
    <w:p w14:paraId="35331F90">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法定代表或其授权委托人：             （签字或盖章） </w:t>
      </w:r>
    </w:p>
    <w:p w14:paraId="323E2049">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联合体成员单位二名称：</w:t>
      </w:r>
    </w:p>
    <w:p w14:paraId="7DA3F4F4">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u w:val="single"/>
          <w:lang w:eastAsia="zh-CN"/>
        </w:rPr>
        <w:t xml:space="preserve">。。。。。。。。。 </w:t>
      </w:r>
    </w:p>
    <w:p w14:paraId="4A9A2E35">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（单位公章） </w:t>
      </w:r>
    </w:p>
    <w:p w14:paraId="303C7AB5">
      <w:pPr>
        <w:tabs>
          <w:tab w:val="left" w:pos="6358"/>
        </w:tabs>
        <w:adjustRightInd w:val="0"/>
        <w:snapToGrid w:val="0"/>
        <w:spacing w:before="144" w:beforeLines="60" w:after="144" w:afterLines="60" w:line="360" w:lineRule="auto"/>
        <w:ind w:left="1" w:right="-315" w:rightChars="-1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法定代表或其授权委托人：                （签字或盖章） </w:t>
      </w:r>
    </w:p>
    <w:p w14:paraId="620BE448">
      <w:pPr>
        <w:spacing w:line="360" w:lineRule="auto"/>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color w:val="auto"/>
          <w:sz w:val="24"/>
          <w:szCs w:val="24"/>
          <w:highlight w:val="none"/>
          <w:lang w:eastAsia="zh-CN"/>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015FEB"/>
    <w:rsid w:val="47FC3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957</Words>
  <Characters>960</Characters>
  <Lines>0</Lines>
  <Paragraphs>0</Paragraphs>
  <TotalTime>0</TotalTime>
  <ScaleCrop>false</ScaleCrop>
  <LinksUpToDate>false</LinksUpToDate>
  <CharactersWithSpaces>1012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2025-05-15T07:04:00Z</dcterms:created>
  <dc:creator>Administrator.PC-20221020ZCWL</dc:creator>
  <cp:lastModifiedBy>Administrator</cp:lastModifiedBy>
  <dcterms:modified xsi:type="dcterms:W3CDTF">2025-05-15T07:11:45Z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287DE7DF3A6C4B92AD83700719DE6FFF_12</vt:lpwstr>
  </property>
</Properties>
</file>