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07B99">
      <w:pPr>
        <w:pStyle w:val="4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图书加工服务</w:t>
      </w:r>
    </w:p>
    <w:p w14:paraId="65B9A016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258CA840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2D8D14F0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根据评分标准拟定</w:t>
      </w:r>
    </w:p>
    <w:p w14:paraId="5FA87CC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8A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2025-05-15T02:32:22Z</dcterms:created>
  <dc:creator>Administrator</dc:creator>
  <cp:lastModifiedBy>Fernweh</cp:lastModifiedBy>
  <dcterms:modified xsi:type="dcterms:W3CDTF">2025-05-15T02:32:29Z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eyJoZGlkIjoiYWE2YmFmNjRlODRjNTdhZjczZmIxYmNiNDAzZTI0ODAiLCJ1c2VySWQiOiIyMDMzODM5NzcifQ==</vt:lpwstr>
  </property>
  <property fmtid="{D5CDD505-2E9C-101B-9397-08002B2CF9AE}" pid="4" name="ICV">
    <vt:lpwstr>BABB5E52044F4BC2B927A37531BAEEC2_12</vt:lpwstr>
  </property>
</Properties>
</file>