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4492E">
      <w:pPr>
        <w:spacing w:line="480" w:lineRule="auto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技术方案</w:t>
      </w:r>
    </w:p>
    <w:p w14:paraId="2243C128">
      <w:pPr>
        <w:spacing w:line="360" w:lineRule="auto"/>
        <w:ind w:firstLine="420" w:firstLineChars="200"/>
      </w:pPr>
      <w:r>
        <w:rPr>
          <w:rFonts w:hint="eastAsia"/>
        </w:rPr>
        <w:t>供应商按</w:t>
      </w:r>
      <w:r>
        <w:rPr>
          <w:rFonts w:hint="eastAsia"/>
          <w:lang w:eastAsia="zh-CN"/>
        </w:rPr>
        <w:t>《</w:t>
      </w:r>
      <w:bookmarkStart w:id="0" w:name="_GoBack"/>
      <w:bookmarkEnd w:id="0"/>
      <w:r>
        <w:rPr>
          <w:rFonts w:hint="eastAsia"/>
        </w:rPr>
        <w:t>磋商文件</w:t>
      </w:r>
      <w:r>
        <w:rPr>
          <w:rFonts w:hint="eastAsia"/>
          <w:lang w:eastAsia="zh-CN"/>
        </w:rPr>
        <w:t>》</w:t>
      </w:r>
      <w:r>
        <w:rPr>
          <w:rFonts w:hint="eastAsia"/>
        </w:rPr>
        <w:t>要求，应提供第六章“磋商办法”6.4.2评分标准所列内容技术方案，格式自拟。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015CE"/>
    <w:rsid w:val="0A9D7358"/>
    <w:rsid w:val="7BC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67</Characters>
  <Lines>0</Lines>
  <Paragraphs>0</Paragraphs>
  <TotalTime>5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2024-12-02T12:38:00Z</dcterms:created>
  <dc:creator>hh</dc:creator>
  <cp:lastModifiedBy>hh</cp:lastModifiedBy>
  <dcterms:modified xsi:type="dcterms:W3CDTF">2025-05-16T09:07:18Z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6011A57D0FEE4ECF958A05976EEBD6BA_13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