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版本号：ZHZB-2025-CS-0500920250516001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雁塔校区2025年消防控制室值班及设施维保服务项目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ZHZB-2025-CS-05009</w:t>
      </w:r>
      <w:r>
        <w:br/>
      </w:r>
      <w:r>
        <w:br/>
      </w:r>
      <w:r>
        <w:br/>
      </w:r>
    </w:p>
    <w:p>
      <w:pPr>
        <w:pStyle w:val="null3"/>
        <w:jc w:val="center"/>
        <w:outlineLvl w:val="2"/>
      </w:pPr>
      <w:r>
        <w:rPr>
          <w:rFonts w:ascii="仿宋_GB2312" w:hAnsi="仿宋_GB2312" w:cs="仿宋_GB2312" w:eastAsia="仿宋_GB2312"/>
          <w:sz w:val="28"/>
          <w:b/>
        </w:rPr>
        <w:t>西安美术学院</w:t>
      </w:r>
    </w:p>
    <w:p>
      <w:pPr>
        <w:pStyle w:val="null3"/>
        <w:jc w:val="center"/>
        <w:outlineLvl w:val="2"/>
      </w:pPr>
      <w:r>
        <w:rPr>
          <w:rFonts w:ascii="仿宋_GB2312" w:hAnsi="仿宋_GB2312" w:cs="仿宋_GB2312" w:eastAsia="仿宋_GB2312"/>
          <w:sz w:val="28"/>
          <w:b/>
        </w:rPr>
        <w:t>陕西正鸿项目管理有限公司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陕西正鸿项目管理有限公司</w:t>
      </w:r>
      <w:r>
        <w:rPr>
          <w:rFonts w:ascii="仿宋_GB2312" w:hAnsi="仿宋_GB2312" w:cs="仿宋_GB2312" w:eastAsia="仿宋_GB2312"/>
        </w:rPr>
        <w:t>（以下简称“代理机构”）受</w:t>
      </w:r>
      <w:r>
        <w:rPr>
          <w:rFonts w:ascii="仿宋_GB2312" w:hAnsi="仿宋_GB2312" w:cs="仿宋_GB2312" w:eastAsia="仿宋_GB2312"/>
        </w:rPr>
        <w:t>西安美术学院</w:t>
      </w:r>
      <w:r>
        <w:rPr>
          <w:rFonts w:ascii="仿宋_GB2312" w:hAnsi="仿宋_GB2312" w:cs="仿宋_GB2312" w:eastAsia="仿宋_GB2312"/>
        </w:rPr>
        <w:t>委托，拟对</w:t>
      </w:r>
      <w:r>
        <w:rPr>
          <w:rFonts w:ascii="仿宋_GB2312" w:hAnsi="仿宋_GB2312" w:cs="仿宋_GB2312" w:eastAsia="仿宋_GB2312"/>
        </w:rPr>
        <w:t>雁塔校区2025年消防控制室值班及设施维保服务项目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ZHZB-2025-CS-05009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雁塔校区2025年消防控制室值班及设施维保服务项目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西安美术学院雁塔校区2025年消防控制室值班及设施维保服务项目，1项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采购包1（西安美术学院雁塔校区2025年消防控制室值班及设施维保服务项目）：属于专门面向中小企业采购。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或2024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9、企业资质：具备应急管理部制定的《消防技术服务机构从业条件》（应急[2019]88号）的要求，已在社会消防技术服务信息系统（https://shhxf.119.gov.cn/templet/index_7.jsp）登记注册（提供网站基本信息截图）。</w:t>
      </w:r>
    </w:p>
    <w:p>
      <w:pPr>
        <w:pStyle w:val="null3"/>
      </w:pPr>
      <w:r>
        <w:rPr>
          <w:rFonts w:ascii="仿宋_GB2312" w:hAnsi="仿宋_GB2312" w:cs="仿宋_GB2312" w:eastAsia="仿宋_GB2312"/>
        </w:rPr>
        <w:t>10、项目负责人资格：项目负责人应当具备一级注册消防工程师资格（在本单位注册）及响应文件递交截止时间前6个月内任意一个月供应商为其缴纳的社会保障资金证明材料。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西安美术学院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西安市雁塔区含光路100号西安美术学院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029-88214244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 30 层 3003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刘晓利、高欢欢、卫钰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029-89338755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如果合同期内乙方未发生不安全责任事故，甲方在合同履行结束后一个月全额无息退还给乙方。如因消防工作人员工作严重失职或处理不当导致甲方发生设备故障、火情等事故，给甲方造成重大损失，甲方可根据损失程度扣取乙方服务费总额5%作为补偿金。如因消防工作人员工作严重失职或处理不当导致甲方发生火灾事故的，甲方依据相关法律法规追究乙方经济赔偿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收取。 成交供应商在领取中标通知书前，须向采购代理机构一次性支付采购代理服务费。 本项目类型：服务 户名：陕西正鸿项目管理有限公司 开户行：交通银行股份有限公司西安大雁塔支行 账号：611301053018010099844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踏勘时间：2025-05-26 09:30:00</w:t>
            </w:r>
          </w:p>
          <w:p>
            <w:pPr>
              <w:pStyle w:val="null3"/>
              <w:ind w:firstLine="975"/>
            </w:pPr>
            <w:r>
              <w:rPr>
                <w:rFonts w:ascii="仿宋_GB2312" w:hAnsi="仿宋_GB2312" w:cs="仿宋_GB2312" w:eastAsia="仿宋_GB2312"/>
              </w:rPr>
              <w:t>踏勘地点：西安市雁塔区含光路100号西安美术学院东门</w:t>
            </w:r>
          </w:p>
          <w:p>
            <w:pPr>
              <w:pStyle w:val="null3"/>
              <w:ind w:firstLine="975"/>
            </w:pPr>
            <w:r>
              <w:rPr>
                <w:rFonts w:ascii="仿宋_GB2312" w:hAnsi="仿宋_GB2312" w:cs="仿宋_GB2312" w:eastAsia="仿宋_GB2312"/>
              </w:rPr>
              <w:t>联系人：姚老师</w:t>
            </w:r>
          </w:p>
          <w:p>
            <w:pPr>
              <w:pStyle w:val="null3"/>
              <w:ind w:firstLine="975"/>
            </w:pPr>
            <w:r>
              <w:rPr>
                <w:rFonts w:ascii="仿宋_GB2312" w:hAnsi="仿宋_GB2312" w:cs="仿宋_GB2312" w:eastAsia="仿宋_GB2312"/>
              </w:rPr>
              <w:t>联系电话号码：18802995559</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西安美术学院</w:t>
      </w:r>
      <w:r>
        <w:rPr>
          <w:rFonts w:ascii="仿宋_GB2312" w:hAnsi="仿宋_GB2312" w:cs="仿宋_GB2312" w:eastAsia="仿宋_GB2312"/>
        </w:rPr>
        <w:t>和</w:t>
      </w:r>
      <w:r>
        <w:rPr>
          <w:rFonts w:ascii="仿宋_GB2312" w:hAnsi="仿宋_GB2312" w:cs="仿宋_GB2312" w:eastAsia="仿宋_GB2312"/>
        </w:rPr>
        <w:t>陕西正鸿项目管理有限公司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西安美术学院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西安美术学院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（1）由采购人实施验收。（2）验收依据：验收须以合同、磋商文件、响应文件、澄清、及国家相应的标准、规范等为依据。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联系人：刘晓利、高欢欢、卫钰</w:t>
      </w:r>
    </w:p>
    <w:p>
      <w:pPr>
        <w:pStyle w:val="null3"/>
      </w:pPr>
      <w:r>
        <w:rPr>
          <w:rFonts w:ascii="仿宋_GB2312" w:hAnsi="仿宋_GB2312" w:cs="仿宋_GB2312" w:eastAsia="仿宋_GB2312"/>
        </w:rPr>
        <w:t>联系电话：029-89338755</w:t>
      </w:r>
    </w:p>
    <w:p>
      <w:pPr>
        <w:pStyle w:val="null3"/>
      </w:pPr>
      <w:r>
        <w:rPr>
          <w:rFonts w:ascii="仿宋_GB2312" w:hAnsi="仿宋_GB2312" w:cs="仿宋_GB2312" w:eastAsia="仿宋_GB2312"/>
        </w:rPr>
        <w:t>地址：陕西省西安市曲江新区雁翔路3269号旺座曲江D座 30 层 3003 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西安美术学院雁塔校区2025年消防控制室值班及设施维保服务项目,1项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消防设备维修和保养服务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标的名称：消防设备维修和保养服务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一、项目概况</w:t>
            </w:r>
          </w:p>
          <w:p>
            <w:pPr>
              <w:pStyle w:val="null3"/>
              <w:jc w:val="both"/>
            </w:pPr>
            <w:r>
              <w:rPr>
                <w:rFonts w:ascii="仿宋_GB2312" w:hAnsi="仿宋_GB2312" w:cs="仿宋_GB2312" w:eastAsia="仿宋_GB2312"/>
                <w:sz w:val="24"/>
              </w:rPr>
              <w:t xml:space="preserve">  消防控制室要求配备值班人员，每班次</w:t>
            </w:r>
            <w:r>
              <w:rPr>
                <w:rFonts w:ascii="仿宋_GB2312" w:hAnsi="仿宋_GB2312" w:cs="仿宋_GB2312" w:eastAsia="仿宋_GB2312"/>
                <w:sz w:val="24"/>
              </w:rPr>
              <w:t>2人</w:t>
            </w:r>
            <w:r>
              <w:rPr>
                <w:rFonts w:ascii="仿宋_GB2312" w:hAnsi="仿宋_GB2312" w:cs="仿宋_GB2312" w:eastAsia="仿宋_GB2312"/>
                <w:sz w:val="24"/>
              </w:rPr>
              <w:t>持证上岗，</w:t>
            </w:r>
            <w:r>
              <w:rPr>
                <w:rFonts w:ascii="仿宋_GB2312" w:hAnsi="仿宋_GB2312" w:cs="仿宋_GB2312" w:eastAsia="仿宋_GB2312"/>
                <w:sz w:val="24"/>
              </w:rPr>
              <w:t>24小时有人值守，熟练操控设备认真真实值班记录。</w:t>
            </w:r>
            <w:r>
              <w:rPr>
                <w:rFonts w:ascii="仿宋_GB2312" w:hAnsi="仿宋_GB2312" w:cs="仿宋_GB2312" w:eastAsia="仿宋_GB2312"/>
                <w:sz w:val="24"/>
                <w:shd w:fill="FFFFFF" w:val="clear"/>
              </w:rPr>
              <w:t>消防控制室人员采用</w:t>
            </w:r>
            <w:r>
              <w:rPr>
                <w:rFonts w:ascii="仿宋_GB2312" w:hAnsi="仿宋_GB2312" w:cs="仿宋_GB2312" w:eastAsia="仿宋_GB2312"/>
                <w:sz w:val="24"/>
                <w:shd w:fill="FFFFFF" w:val="clear"/>
              </w:rPr>
              <w:t>6名值班员（监控方向消防设施操作员职业资格证书）+1名驻场维保员（维保方向消防设施操作员职业资格证书）模式。</w:t>
            </w:r>
            <w:r>
              <w:rPr>
                <w:rFonts w:ascii="仿宋_GB2312" w:hAnsi="仿宋_GB2312" w:cs="仿宋_GB2312" w:eastAsia="仿宋_GB2312"/>
                <w:sz w:val="24"/>
              </w:rPr>
              <w:t>采用</w:t>
            </w:r>
            <w:r>
              <w:rPr>
                <w:rFonts w:ascii="仿宋_GB2312" w:hAnsi="仿宋_GB2312" w:cs="仿宋_GB2312" w:eastAsia="仿宋_GB2312"/>
                <w:sz w:val="24"/>
                <w:shd w:fill="FFFFFF" w:val="clear"/>
              </w:rPr>
              <w:t>维保员</w:t>
            </w:r>
            <w:r>
              <w:rPr>
                <w:rFonts w:ascii="仿宋_GB2312" w:hAnsi="仿宋_GB2312" w:cs="仿宋_GB2312" w:eastAsia="仿宋_GB2312"/>
                <w:sz w:val="24"/>
              </w:rPr>
              <w:t>常驻学校开展维保服务，对</w:t>
            </w:r>
            <w:r>
              <w:rPr>
                <w:rFonts w:ascii="仿宋_GB2312" w:hAnsi="仿宋_GB2312" w:cs="仿宋_GB2312" w:eastAsia="仿宋_GB2312"/>
                <w:sz w:val="24"/>
              </w:rPr>
              <w:t>具有消防设施设备的</w:t>
            </w:r>
            <w:r>
              <w:rPr>
                <w:rFonts w:ascii="仿宋_GB2312" w:hAnsi="仿宋_GB2312" w:cs="仿宋_GB2312" w:eastAsia="仿宋_GB2312"/>
                <w:sz w:val="24"/>
              </w:rPr>
              <w:t>21栋</w:t>
            </w:r>
            <w:r>
              <w:rPr>
                <w:rFonts w:ascii="仿宋_GB2312" w:hAnsi="仿宋_GB2312" w:cs="仿宋_GB2312" w:eastAsia="仿宋_GB2312"/>
                <w:sz w:val="24"/>
              </w:rPr>
              <w:t>建筑（</w:t>
            </w:r>
            <w:r>
              <w:rPr>
                <w:rFonts w:ascii="仿宋_GB2312" w:hAnsi="仿宋_GB2312" w:cs="仿宋_GB2312" w:eastAsia="仿宋_GB2312"/>
                <w:sz w:val="24"/>
              </w:rPr>
              <w:t>服务面积</w:t>
            </w:r>
            <w:r>
              <w:rPr>
                <w:rFonts w:ascii="仿宋_GB2312" w:hAnsi="仿宋_GB2312" w:cs="仿宋_GB2312" w:eastAsia="仿宋_GB2312"/>
                <w:sz w:val="24"/>
              </w:rPr>
              <w:t>299140.31平方米</w:t>
            </w:r>
            <w:r>
              <w:rPr>
                <w:rFonts w:ascii="仿宋_GB2312" w:hAnsi="仿宋_GB2312" w:cs="仿宋_GB2312" w:eastAsia="仿宋_GB2312"/>
                <w:sz w:val="24"/>
              </w:rPr>
              <w:t>）及室外管网</w:t>
            </w:r>
            <w:r>
              <w:rPr>
                <w:rFonts w:ascii="仿宋_GB2312" w:hAnsi="仿宋_GB2312" w:cs="仿宋_GB2312" w:eastAsia="仿宋_GB2312"/>
                <w:sz w:val="24"/>
              </w:rPr>
              <w:t>，开展驻场消防维保检测服务。同时，对雁塔校区所有建筑物</w:t>
            </w:r>
            <w:r>
              <w:rPr>
                <w:rFonts w:ascii="仿宋_GB2312" w:hAnsi="仿宋_GB2312" w:cs="仿宋_GB2312" w:eastAsia="仿宋_GB2312"/>
                <w:sz w:val="24"/>
              </w:rPr>
              <w:t>进行正常消防巡查，做好巡查记录。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left"/>
            </w:pPr>
            <w:r>
              <w:rPr>
                <w:rFonts w:ascii="仿宋_GB2312" w:hAnsi="仿宋_GB2312" w:cs="仿宋_GB2312" w:eastAsia="仿宋_GB2312"/>
                <w:sz w:val="24"/>
              </w:rPr>
              <w:t>二、消防控制室值班</w:t>
            </w:r>
          </w:p>
          <w:p>
            <w:pPr>
              <w:pStyle w:val="null3"/>
              <w:ind w:firstLine="470"/>
              <w:jc w:val="left"/>
            </w:pPr>
            <w:r>
              <w:rPr>
                <w:rFonts w:ascii="仿宋_GB2312" w:hAnsi="仿宋_GB2312" w:cs="仿宋_GB2312" w:eastAsia="仿宋_GB2312"/>
                <w:sz w:val="24"/>
              </w:rPr>
              <w:t>（一）服务要求及内容：</w:t>
            </w:r>
          </w:p>
          <w:p>
            <w:pPr>
              <w:pStyle w:val="null3"/>
              <w:ind w:firstLine="480"/>
              <w:jc w:val="both"/>
            </w:pPr>
            <w:r>
              <w:rPr>
                <w:rFonts w:ascii="仿宋_GB2312" w:hAnsi="仿宋_GB2312" w:cs="仿宋_GB2312" w:eastAsia="仿宋_GB2312"/>
                <w:sz w:val="24"/>
                <w:shd w:fill="FFFFFF" w:val="clear"/>
              </w:rPr>
              <w:t>1.消防控制室值班人员须自觉服从用人单位管理和业务指导，</w:t>
            </w:r>
            <w:r>
              <w:rPr>
                <w:rFonts w:ascii="仿宋_GB2312" w:hAnsi="仿宋_GB2312" w:cs="仿宋_GB2312" w:eastAsia="仿宋_GB2312"/>
                <w:sz w:val="24"/>
                <w:shd w:fill="FFFFFF" w:val="clear"/>
              </w:rPr>
              <w:t>按照</w:t>
            </w:r>
            <w:r>
              <w:rPr>
                <w:rFonts w:ascii="仿宋_GB2312" w:hAnsi="仿宋_GB2312" w:cs="仿宋_GB2312" w:eastAsia="仿宋_GB2312"/>
                <w:sz w:val="24"/>
                <w:shd w:fill="FFFFFF" w:val="clear"/>
              </w:rPr>
              <w:t>GB25201《建筑消防设施维护管理》进行</w:t>
            </w:r>
            <w:r>
              <w:rPr>
                <w:rFonts w:ascii="仿宋_GB2312" w:hAnsi="仿宋_GB2312" w:cs="仿宋_GB2312" w:eastAsia="仿宋_GB2312"/>
                <w:sz w:val="24"/>
                <w:shd w:fill="FFFFFF" w:val="clear"/>
              </w:rPr>
              <w:t>雁塔校区</w:t>
            </w:r>
            <w:r>
              <w:rPr>
                <w:rFonts w:ascii="仿宋_GB2312" w:hAnsi="仿宋_GB2312" w:cs="仿宋_GB2312" w:eastAsia="仿宋_GB2312"/>
                <w:sz w:val="24"/>
                <w:shd w:fill="FFFFFF" w:val="clear"/>
              </w:rPr>
              <w:t>消防控制室值班，值班按照标准第</w:t>
            </w:r>
            <w:r>
              <w:rPr>
                <w:rFonts w:ascii="仿宋_GB2312" w:hAnsi="仿宋_GB2312" w:cs="仿宋_GB2312" w:eastAsia="仿宋_GB2312"/>
                <w:sz w:val="24"/>
                <w:shd w:fill="FFFFFF" w:val="clear"/>
              </w:rPr>
              <w:t>5节要求实施。值班形式按照《消防控制室通用技术要求》GB25506第4.2节要求</w:t>
            </w:r>
            <w:r>
              <w:rPr>
                <w:rFonts w:ascii="仿宋_GB2312" w:hAnsi="仿宋_GB2312" w:cs="仿宋_GB2312" w:eastAsia="仿宋_GB2312"/>
                <w:sz w:val="24"/>
                <w:shd w:fill="FFFFFF" w:val="clear"/>
              </w:rPr>
              <w:t>实行</w:t>
            </w:r>
            <w:r>
              <w:rPr>
                <w:rFonts w:ascii="仿宋_GB2312" w:hAnsi="仿宋_GB2312" w:cs="仿宋_GB2312" w:eastAsia="仿宋_GB2312"/>
                <w:sz w:val="24"/>
                <w:shd w:fill="FFFFFF" w:val="clear"/>
              </w:rPr>
              <w:t>24小时值班制</w:t>
            </w:r>
            <w:r>
              <w:rPr>
                <w:rFonts w:ascii="仿宋_GB2312" w:hAnsi="仿宋_GB2312" w:cs="仿宋_GB2312" w:eastAsia="仿宋_GB2312"/>
                <w:sz w:val="24"/>
                <w:shd w:fill="FFFFFF" w:val="clear"/>
              </w:rPr>
              <w:t>（包含寒暑假期间），每班不少于</w:t>
            </w:r>
            <w:r>
              <w:rPr>
                <w:rFonts w:ascii="仿宋_GB2312" w:hAnsi="仿宋_GB2312" w:cs="仿宋_GB2312" w:eastAsia="仿宋_GB2312"/>
                <w:sz w:val="24"/>
                <w:shd w:fill="FFFFFF" w:val="clear"/>
              </w:rPr>
              <w:t>2人。值班人员须取得中级消防设施操作员资格证书（</w:t>
            </w:r>
            <w:r>
              <w:rPr>
                <w:rFonts w:ascii="仿宋_GB2312" w:hAnsi="仿宋_GB2312" w:cs="仿宋_GB2312" w:eastAsia="仿宋_GB2312"/>
                <w:sz w:val="24"/>
              </w:rPr>
              <w:t>全国联网可查询</w:t>
            </w:r>
            <w:r>
              <w:rPr>
                <w:rFonts w:ascii="仿宋_GB2312" w:hAnsi="仿宋_GB2312" w:cs="仿宋_GB2312" w:eastAsia="仿宋_GB2312"/>
                <w:sz w:val="24"/>
                <w:shd w:fill="FFFFFF" w:val="clear"/>
              </w:rPr>
              <w:t>）。</w:t>
            </w:r>
          </w:p>
          <w:p>
            <w:pPr>
              <w:pStyle w:val="null3"/>
              <w:ind w:firstLine="480"/>
              <w:jc w:val="both"/>
            </w:pPr>
            <w:r>
              <w:rPr>
                <w:rFonts w:ascii="仿宋_GB2312" w:hAnsi="仿宋_GB2312" w:cs="仿宋_GB2312" w:eastAsia="仿宋_GB2312"/>
                <w:sz w:val="24"/>
                <w:shd w:fill="FFFFFF" w:val="clear"/>
              </w:rPr>
              <w:t>结合雁塔校区实际情况，消防控制室人员采用</w:t>
            </w:r>
            <w:r>
              <w:rPr>
                <w:rFonts w:ascii="仿宋_GB2312" w:hAnsi="仿宋_GB2312" w:cs="仿宋_GB2312" w:eastAsia="仿宋_GB2312"/>
                <w:sz w:val="24"/>
                <w:shd w:fill="FFFFFF" w:val="clear"/>
              </w:rPr>
              <w:t>6名值班员（监控方向消防设施操作员职业资格证书）+1名驻场维保员（维保方向消防设施操作员职业资格证书）模式。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rPr>
              <w:t>成交供应商需向学院提交消防工作人员花名册，花名册应至少包括姓名、性别、年龄、文化程度、联系方式等内容。人员要求：</w:t>
            </w:r>
            <w:r>
              <w:rPr>
                <w:rFonts w:ascii="仿宋_GB2312" w:hAnsi="仿宋_GB2312" w:cs="仿宋_GB2312" w:eastAsia="仿宋_GB2312"/>
                <w:sz w:val="24"/>
              </w:rPr>
              <w:t>不得是被公安机关打击处理过人员，不得使用未成年人和离退休人员；</w:t>
            </w:r>
            <w:r>
              <w:rPr>
                <w:rFonts w:ascii="仿宋_GB2312" w:hAnsi="仿宋_GB2312" w:cs="仿宋_GB2312" w:eastAsia="仿宋_GB2312"/>
                <w:sz w:val="24"/>
              </w:rPr>
              <w:t>熟悉火灾报警控制系统、消防联动控制系统的操作，热爱本职工作，责任心强，年龄在</w:t>
            </w:r>
            <w:r>
              <w:rPr>
                <w:rFonts w:ascii="仿宋_GB2312" w:hAnsi="仿宋_GB2312" w:cs="仿宋_GB2312" w:eastAsia="仿宋_GB2312"/>
                <w:sz w:val="24"/>
              </w:rPr>
              <w:t>18—45周岁。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 xml:space="preserve">  3.值班人员在岗期间必须遵守相关法律法规及学校各项管理制度规章，明确岗位责任，按时按质完成工作任务。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shd w:fill="FFFFFF" w:val="clear"/>
              </w:rPr>
              <w:t xml:space="preserve">  4.负责学院消防控制室日常数据监控、记录、巡查消防设施、处置各类消防故障突发事件、按规定规范处置校园火情以及火灾等突发事件。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80"/>
              <w:jc w:val="both"/>
            </w:pPr>
            <w:r>
              <w:rPr>
                <w:rFonts w:ascii="仿宋_GB2312" w:hAnsi="仿宋_GB2312" w:cs="仿宋_GB2312" w:eastAsia="仿宋_GB2312"/>
                <w:sz w:val="24"/>
                <w:shd w:fill="FFFFFF" w:val="clear"/>
              </w:rPr>
              <w:t>5.每月对消防监控数据、消防设施巡查情况和当月消防安全情况进行书面评估，提出整改意见、整改方案，并加盖公司公章报学院保卫处。</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shd w:fill="FFFFFF" w:val="clear"/>
              </w:rPr>
              <w:t xml:space="preserve">  6.</w:t>
            </w:r>
            <w:r>
              <w:rPr>
                <w:rFonts w:ascii="仿宋_GB2312" w:hAnsi="仿宋_GB2312" w:cs="仿宋_GB2312" w:eastAsia="仿宋_GB2312"/>
                <w:sz w:val="24"/>
                <w:shd w:fill="FFFFFF" w:val="clear"/>
              </w:rPr>
              <w:t>值班期间做好设备运行记录，交接时填好相应表格；</w:t>
            </w:r>
            <w:r>
              <w:rPr>
                <w:rFonts w:ascii="仿宋_GB2312" w:hAnsi="仿宋_GB2312" w:cs="仿宋_GB2312" w:eastAsia="仿宋_GB2312"/>
                <w:sz w:val="24"/>
                <w:shd w:fill="FFFFFF" w:val="clear"/>
              </w:rPr>
              <w:t>对发现的消防安全隐患要及时进行书面汇报。</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 xml:space="preserve">  7.不得出现空岗、脱岗、睡岗、在岗会客、饮酒、吸烟等现象。</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ind w:firstLine="470"/>
              <w:jc w:val="left"/>
            </w:pPr>
            <w:r>
              <w:rPr>
                <w:rFonts w:ascii="仿宋_GB2312" w:hAnsi="仿宋_GB2312" w:cs="仿宋_GB2312" w:eastAsia="仿宋_GB2312"/>
                <w:sz w:val="24"/>
              </w:rPr>
              <w:t>8.消防控制室值班人员如有调换，需提前一周通知学校。值班人员突发疾病不能继续值机上岗的，</w:t>
            </w:r>
            <w:r>
              <w:rPr>
                <w:rFonts w:ascii="仿宋_GB2312" w:hAnsi="仿宋_GB2312" w:cs="仿宋_GB2312" w:eastAsia="仿宋_GB2312"/>
                <w:sz w:val="24"/>
              </w:rPr>
              <w:t>成交供应商</w:t>
            </w:r>
            <w:r>
              <w:rPr>
                <w:rFonts w:ascii="仿宋_GB2312" w:hAnsi="仿宋_GB2312" w:cs="仿宋_GB2312" w:eastAsia="仿宋_GB2312"/>
                <w:sz w:val="24"/>
              </w:rPr>
              <w:t>需</w:t>
            </w:r>
            <w:r>
              <w:rPr>
                <w:rFonts w:ascii="仿宋_GB2312" w:hAnsi="仿宋_GB2312" w:cs="仿宋_GB2312" w:eastAsia="仿宋_GB2312"/>
                <w:sz w:val="24"/>
              </w:rPr>
              <w:t>24小时内将替换人员调配到岗，不能影响到学校的正常工作。</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 xml:space="preserve">  9.</w:t>
            </w:r>
            <w:r>
              <w:rPr>
                <w:rFonts w:ascii="仿宋_GB2312" w:hAnsi="仿宋_GB2312" w:cs="仿宋_GB2312" w:eastAsia="仿宋_GB2312"/>
                <w:sz w:val="24"/>
                <w:shd w:fill="FFFFFF" w:val="clear"/>
              </w:rPr>
              <w:t>项目负责人需每周到校对消防控制室进行工作指导，每半个月对值班人员进行业务培训。</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ind w:firstLine="480"/>
              <w:jc w:val="both"/>
            </w:pPr>
            <w:r>
              <w:rPr>
                <w:rFonts w:ascii="仿宋_GB2312" w:hAnsi="仿宋_GB2312" w:cs="仿宋_GB2312" w:eastAsia="仿宋_GB2312"/>
                <w:sz w:val="24"/>
              </w:rPr>
              <w:t>10.消防控制室值班人员应与</w:t>
            </w:r>
            <w:r>
              <w:rPr>
                <w:rFonts w:ascii="仿宋_GB2312" w:hAnsi="仿宋_GB2312" w:cs="仿宋_GB2312" w:eastAsia="仿宋_GB2312"/>
                <w:sz w:val="24"/>
              </w:rPr>
              <w:t>成交供应商</w:t>
            </w:r>
            <w:r>
              <w:rPr>
                <w:rFonts w:ascii="仿宋_GB2312" w:hAnsi="仿宋_GB2312" w:cs="仿宋_GB2312" w:eastAsia="仿宋_GB2312"/>
                <w:sz w:val="24"/>
              </w:rPr>
              <w:t>建立劳动关系，不属于学校员工，其在工作期间造成的自身或第三方人身伤害及财产损失，均由</w:t>
            </w:r>
            <w:r>
              <w:rPr>
                <w:rFonts w:ascii="仿宋_GB2312" w:hAnsi="仿宋_GB2312" w:cs="仿宋_GB2312" w:eastAsia="仿宋_GB2312"/>
                <w:sz w:val="24"/>
              </w:rPr>
              <w:t>成交供应商</w:t>
            </w:r>
            <w:r>
              <w:rPr>
                <w:rFonts w:ascii="仿宋_GB2312" w:hAnsi="仿宋_GB2312" w:cs="仿宋_GB2312" w:eastAsia="仿宋_GB2312"/>
                <w:sz w:val="24"/>
              </w:rPr>
              <w:t>承担。</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shd w:fill="FFFFFF" w:val="clear"/>
              </w:rPr>
              <w:t xml:space="preserve">  11.值班人员通过指纹或人脸识别打卡后上班值班。学院根据考勤情况于每月15日前以转账结算方式向乙方支付上个月服务费（如遇学院寒暑假顺延至开学支付）。</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ind w:firstLine="470"/>
              <w:jc w:val="left"/>
            </w:pPr>
            <w:r>
              <w:rPr>
                <w:rFonts w:ascii="仿宋_GB2312" w:hAnsi="仿宋_GB2312" w:cs="仿宋_GB2312" w:eastAsia="仿宋_GB2312"/>
                <w:sz w:val="24"/>
              </w:rPr>
              <w:t>（二）合作期间的绩效管理与监控</w:t>
            </w:r>
          </w:p>
          <w:p>
            <w:pPr>
              <w:pStyle w:val="null3"/>
              <w:ind w:firstLine="470"/>
              <w:jc w:val="left"/>
            </w:pPr>
            <w:r>
              <w:rPr>
                <w:rFonts w:ascii="仿宋_GB2312" w:hAnsi="仿宋_GB2312" w:cs="仿宋_GB2312" w:eastAsia="仿宋_GB2312"/>
                <w:sz w:val="24"/>
              </w:rPr>
              <w:t>为了保证合作的效果和质量，采取绩效管理与监控：</w:t>
            </w:r>
          </w:p>
          <w:p>
            <w:pPr>
              <w:pStyle w:val="null3"/>
              <w:jc w:val="both"/>
            </w:pPr>
            <w:r>
              <w:rPr>
                <w:rFonts w:ascii="仿宋_GB2312" w:hAnsi="仿宋_GB2312" w:cs="仿宋_GB2312" w:eastAsia="仿宋_GB2312"/>
                <w:sz w:val="24"/>
              </w:rPr>
              <w:t xml:space="preserve">  1.定期检查工作人员的工作情况和服务质量；</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ind w:firstLine="470"/>
              <w:jc w:val="left"/>
            </w:pPr>
            <w:r>
              <w:rPr>
                <w:rFonts w:ascii="仿宋_GB2312" w:hAnsi="仿宋_GB2312" w:cs="仿宋_GB2312" w:eastAsia="仿宋_GB2312"/>
                <w:sz w:val="24"/>
              </w:rPr>
              <w:t>2.监控值班工作人员的考勤和工作纪律；</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 xml:space="preserve">  3.接受用户的反馈和投诉，并及时处理；</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ind w:firstLine="470"/>
              <w:jc w:val="left"/>
            </w:pPr>
            <w:r>
              <w:rPr>
                <w:rFonts w:ascii="仿宋_GB2312" w:hAnsi="仿宋_GB2312" w:cs="仿宋_GB2312" w:eastAsia="仿宋_GB2312"/>
                <w:sz w:val="24"/>
              </w:rPr>
              <w:t>4.开展定期评估和沟通，及时解决合作中存在的问题。</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 xml:space="preserve">  5.</w:t>
            </w:r>
            <w:r>
              <w:rPr>
                <w:rFonts w:ascii="仿宋_GB2312" w:hAnsi="仿宋_GB2312" w:cs="仿宋_GB2312" w:eastAsia="仿宋_GB2312"/>
                <w:sz w:val="24"/>
              </w:rPr>
              <w:t>成交供应商需配合</w:t>
            </w:r>
            <w:r>
              <w:rPr>
                <w:rFonts w:ascii="仿宋_GB2312" w:hAnsi="仿宋_GB2312" w:cs="仿宋_GB2312" w:eastAsia="仿宋_GB2312"/>
                <w:sz w:val="24"/>
              </w:rPr>
              <w:t>保卫处制定绩效考核管理制度，每月对监控值班人员进行业务考核，凡考核达不到要求的有权要求</w:t>
            </w:r>
            <w:r>
              <w:rPr>
                <w:rFonts w:ascii="仿宋_GB2312" w:hAnsi="仿宋_GB2312" w:cs="仿宋_GB2312" w:eastAsia="仿宋_GB2312"/>
                <w:sz w:val="24"/>
              </w:rPr>
              <w:t>成交供应商进行人员更换。</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ind w:firstLine="482"/>
              <w:jc w:val="left"/>
            </w:pPr>
            <w:r>
              <w:rPr>
                <w:rFonts w:ascii="仿宋_GB2312" w:hAnsi="仿宋_GB2312" w:cs="仿宋_GB2312" w:eastAsia="仿宋_GB2312"/>
                <w:sz w:val="24"/>
                <w:b/>
              </w:rPr>
              <w:t>三、消防设施设备维保</w:t>
            </w:r>
          </w:p>
          <w:p>
            <w:pPr>
              <w:pStyle w:val="null3"/>
              <w:ind w:firstLine="482"/>
              <w:jc w:val="left"/>
            </w:pPr>
            <w:r>
              <w:rPr>
                <w:rFonts w:ascii="仿宋_GB2312" w:hAnsi="仿宋_GB2312" w:cs="仿宋_GB2312" w:eastAsia="仿宋_GB2312"/>
                <w:sz w:val="24"/>
                <w:b/>
              </w:rPr>
              <w:t>（一）维保范围</w:t>
            </w:r>
          </w:p>
          <w:p>
            <w:pPr>
              <w:pStyle w:val="null3"/>
              <w:ind w:firstLine="480"/>
              <w:jc w:val="both"/>
            </w:pPr>
            <w:r>
              <w:rPr>
                <w:rFonts w:ascii="仿宋_GB2312" w:hAnsi="仿宋_GB2312" w:cs="仿宋_GB2312" w:eastAsia="仿宋_GB2312"/>
                <w:sz w:val="24"/>
              </w:rPr>
              <w:t>雁塔校区</w:t>
            </w:r>
            <w:r>
              <w:rPr>
                <w:rFonts w:ascii="仿宋_GB2312" w:hAnsi="仿宋_GB2312" w:cs="仿宋_GB2312" w:eastAsia="仿宋_GB2312"/>
                <w:sz w:val="24"/>
              </w:rPr>
              <w:t>具有消防设施设备的</w:t>
            </w:r>
            <w:r>
              <w:rPr>
                <w:rFonts w:ascii="仿宋_GB2312" w:hAnsi="仿宋_GB2312" w:cs="仿宋_GB2312" w:eastAsia="仿宋_GB2312"/>
                <w:sz w:val="24"/>
              </w:rPr>
              <w:t>21栋</w:t>
            </w:r>
            <w:r>
              <w:rPr>
                <w:rFonts w:ascii="仿宋_GB2312" w:hAnsi="仿宋_GB2312" w:cs="仿宋_GB2312" w:eastAsia="仿宋_GB2312"/>
                <w:sz w:val="24"/>
              </w:rPr>
              <w:t>建筑（</w:t>
            </w:r>
            <w:r>
              <w:rPr>
                <w:rFonts w:ascii="仿宋_GB2312" w:hAnsi="仿宋_GB2312" w:cs="仿宋_GB2312" w:eastAsia="仿宋_GB2312"/>
                <w:sz w:val="24"/>
              </w:rPr>
              <w:t>服务面积</w:t>
            </w:r>
            <w:r>
              <w:rPr>
                <w:rFonts w:ascii="仿宋_GB2312" w:hAnsi="仿宋_GB2312" w:cs="仿宋_GB2312" w:eastAsia="仿宋_GB2312"/>
                <w:sz w:val="24"/>
              </w:rPr>
              <w:t>299140.31平方米</w:t>
            </w:r>
            <w:r>
              <w:rPr>
                <w:rFonts w:ascii="仿宋_GB2312" w:hAnsi="仿宋_GB2312" w:cs="仿宋_GB2312" w:eastAsia="仿宋_GB2312"/>
                <w:sz w:val="24"/>
              </w:rPr>
              <w:t>）及室外管网</w:t>
            </w:r>
            <w:r>
              <w:rPr>
                <w:rFonts w:ascii="仿宋_GB2312" w:hAnsi="仿宋_GB2312" w:cs="仿宋_GB2312" w:eastAsia="仿宋_GB2312"/>
                <w:sz w:val="24"/>
              </w:rPr>
              <w:t>，开展驻场消防维保检测服务。</w:t>
            </w:r>
          </w:p>
          <w:tbl>
            <w:tblPr>
              <w:tblBorders>
                <w:top w:val="none" w:color="000000" w:sz="4"/>
                <w:left w:val="none" w:color="000000" w:sz="4"/>
                <w:bottom w:val="none" w:color="000000" w:sz="4"/>
                <w:right w:val="none" w:color="000000" w:sz="4"/>
                <w:insideH w:val="none"/>
                <w:insideV w:val="none"/>
              </w:tblBorders>
            </w:tblPr>
            <w:tblGrid>
              <w:gridCol w:w="156"/>
              <w:gridCol w:w="570"/>
              <w:gridCol w:w="269"/>
              <w:gridCol w:w="164"/>
              <w:gridCol w:w="164"/>
              <w:gridCol w:w="164"/>
              <w:gridCol w:w="1051"/>
            </w:tblGrid>
            <w:tr>
              <w:tc>
                <w:tcPr>
                  <w:tcW w:type="dxa" w:w="15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7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单体建筑</w:t>
                  </w:r>
                  <w:r>
                    <w:br/>
                  </w:r>
                  <w:r>
                    <w:rPr>
                      <w:rFonts w:ascii="仿宋_GB2312" w:hAnsi="仿宋_GB2312" w:cs="仿宋_GB2312" w:eastAsia="仿宋_GB2312"/>
                      <w:sz w:val="24"/>
                    </w:rPr>
                    <w:t>名称</w:t>
                  </w:r>
                </w:p>
              </w:tc>
              <w:tc>
                <w:tcPr>
                  <w:tcW w:type="dxa" w:w="26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面积</w:t>
                  </w:r>
                </w:p>
              </w:tc>
              <w:tc>
                <w:tcPr>
                  <w:tcW w:type="dxa" w:w="16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地上</w:t>
                  </w:r>
                  <w:r>
                    <w:br/>
                  </w:r>
                  <w:r>
                    <w:rPr>
                      <w:rFonts w:ascii="仿宋_GB2312" w:hAnsi="仿宋_GB2312" w:cs="仿宋_GB2312" w:eastAsia="仿宋_GB2312"/>
                      <w:sz w:val="24"/>
                    </w:rPr>
                    <w:t>层数</w:t>
                  </w:r>
                </w:p>
              </w:tc>
              <w:tc>
                <w:tcPr>
                  <w:tcW w:type="dxa" w:w="16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地下</w:t>
                  </w:r>
                  <w:r>
                    <w:br/>
                  </w:r>
                  <w:r>
                    <w:rPr>
                      <w:rFonts w:ascii="仿宋_GB2312" w:hAnsi="仿宋_GB2312" w:cs="仿宋_GB2312" w:eastAsia="仿宋_GB2312"/>
                      <w:sz w:val="24"/>
                    </w:rPr>
                    <w:t>层数</w:t>
                  </w:r>
                </w:p>
              </w:tc>
              <w:tc>
                <w:tcPr>
                  <w:tcW w:type="dxa" w:w="16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w:t>
                  </w:r>
                  <w:r>
                    <w:br/>
                  </w:r>
                  <w:r>
                    <w:rPr>
                      <w:rFonts w:ascii="仿宋_GB2312" w:hAnsi="仿宋_GB2312" w:cs="仿宋_GB2312" w:eastAsia="仿宋_GB2312"/>
                      <w:sz w:val="24"/>
                    </w:rPr>
                    <w:t>高度（</w:t>
                  </w:r>
                  <w:r>
                    <w:rPr>
                      <w:rFonts w:ascii="仿宋_GB2312" w:hAnsi="仿宋_GB2312" w:cs="仿宋_GB2312" w:eastAsia="仿宋_GB2312"/>
                      <w:sz w:val="24"/>
                    </w:rPr>
                    <w:t>m）</w:t>
                  </w:r>
                </w:p>
              </w:tc>
              <w:tc>
                <w:tcPr>
                  <w:tcW w:type="dxa" w:w="105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消防设施设备</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1号教学楼</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15702.89</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47.4</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消防火灾报警系统，喷淋系统，消火栓系统，集中应急照明系统，防火分隔系统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2号教学楼</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42719</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119.8</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消防火灾报警系统，喷淋系统，消火栓系统，应急照明系统，防火分隔系统，防排烟系统。（备注：消防泵及消防水池水箱位于</w:t>
                  </w:r>
                  <w:r>
                    <w:rPr>
                      <w:rFonts w:ascii="仿宋_GB2312" w:hAnsi="仿宋_GB2312" w:cs="仿宋_GB2312" w:eastAsia="仿宋_GB2312"/>
                      <w:sz w:val="24"/>
                    </w:rPr>
                    <w:t>2号教学楼）</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3号教学楼</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24468</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23.95</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消火栓系统，应急照明系统，负一层火灾报警系统，负一层防排烟系统，</w:t>
                  </w:r>
                  <w:r>
                    <w:rPr>
                      <w:rFonts w:ascii="仿宋_GB2312" w:hAnsi="仿宋_GB2312" w:cs="仿宋_GB2312" w:eastAsia="仿宋_GB2312"/>
                      <w:sz w:val="24"/>
                      <w:color w:val="000000"/>
                    </w:rPr>
                    <w:t>防火分隔系统。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4号教学楼（雕塑楼+附中成教）</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8364.5</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24.3</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消火栓系统，应急照明系统。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1号学生公寓</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10880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17.4</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消火栓系统，应急照明系统，</w:t>
                  </w:r>
                  <w:r>
                    <w:rPr>
                      <w:rFonts w:ascii="仿宋_GB2312" w:hAnsi="仿宋_GB2312" w:cs="仿宋_GB2312" w:eastAsia="仿宋_GB2312"/>
                      <w:sz w:val="24"/>
                      <w:color w:val="000000"/>
                    </w:rPr>
                    <w:t>防火分隔系统。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2号学生公寓</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10880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17.4</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消火栓系统，应急照明系统，</w:t>
                  </w:r>
                  <w:r>
                    <w:rPr>
                      <w:rFonts w:ascii="仿宋_GB2312" w:hAnsi="仿宋_GB2312" w:cs="仿宋_GB2312" w:eastAsia="仿宋_GB2312"/>
                      <w:sz w:val="24"/>
                      <w:color w:val="000000"/>
                    </w:rPr>
                    <w:t>防火分隔系统。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3号学生公寓</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10880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17.4</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消火栓系统，应急照明系统，</w:t>
                  </w:r>
                  <w:r>
                    <w:rPr>
                      <w:rFonts w:ascii="仿宋_GB2312" w:hAnsi="仿宋_GB2312" w:cs="仿宋_GB2312" w:eastAsia="仿宋_GB2312"/>
                      <w:sz w:val="24"/>
                      <w:color w:val="000000"/>
                    </w:rPr>
                    <w:t>防火分隔系统。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4号学生公寓</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10880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17.4</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消火栓系统，应急照明系统，</w:t>
                  </w:r>
                  <w:r>
                    <w:rPr>
                      <w:rFonts w:ascii="仿宋_GB2312" w:hAnsi="仿宋_GB2312" w:cs="仿宋_GB2312" w:eastAsia="仿宋_GB2312"/>
                      <w:sz w:val="24"/>
                      <w:color w:val="000000"/>
                    </w:rPr>
                    <w:t>防火分隔系统。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5号学生公寓楼</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11115</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23.35</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消火栓系统，应急照明系统，</w:t>
                  </w:r>
                  <w:r>
                    <w:rPr>
                      <w:rFonts w:ascii="仿宋_GB2312" w:hAnsi="仿宋_GB2312" w:cs="仿宋_GB2312" w:eastAsia="仿宋_GB2312"/>
                      <w:sz w:val="24"/>
                      <w:color w:val="000000"/>
                    </w:rPr>
                    <w:t>火灾报警系统，防火分隔系统。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学生宿舍楼（研究生公寓）</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5685</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19.8</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消火栓系统，应急照明系统，</w:t>
                  </w:r>
                  <w:r>
                    <w:rPr>
                      <w:rFonts w:ascii="仿宋_GB2312" w:hAnsi="仿宋_GB2312" w:cs="仿宋_GB2312" w:eastAsia="仿宋_GB2312"/>
                      <w:sz w:val="24"/>
                      <w:color w:val="000000"/>
                    </w:rPr>
                    <w:t>防火分隔系统。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6号住宅楼(加画室）</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21286.32</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53.5</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消防火灾报警系统，喷淋系统，消火栓系统，集中应急照明系统，防火分隔系统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7号住宅楼</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39817.6</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98.45</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消防火灾报警系统，喷淋系统，消火栓系统，集中应急照明系统，防火分隔系统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8号住宅楼</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39818.87</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98.7</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消防火灾报警系统，喷淋系统，消火栓系统，集中应急照明系统，防火分隔系统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后勤楼</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567</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7.9</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消火栓系统，应急照明系统，</w:t>
                  </w:r>
                  <w:r>
                    <w:rPr>
                      <w:rFonts w:ascii="仿宋_GB2312" w:hAnsi="仿宋_GB2312" w:cs="仿宋_GB2312" w:eastAsia="仿宋_GB2312"/>
                      <w:sz w:val="24"/>
                      <w:color w:val="000000"/>
                    </w:rPr>
                    <w:t>防火分隔系统。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大学生活动中心</w:t>
                  </w:r>
                  <w:r>
                    <w:rPr>
                      <w:rFonts w:ascii="仿宋_GB2312" w:hAnsi="仿宋_GB2312" w:cs="仿宋_GB2312" w:eastAsia="仿宋_GB2312"/>
                      <w:sz w:val="24"/>
                    </w:rPr>
                    <w:t>/学生餐厅（一）</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2795.13</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消火栓系统，应急照明系统，</w:t>
                  </w:r>
                  <w:r>
                    <w:rPr>
                      <w:rFonts w:ascii="仿宋_GB2312" w:hAnsi="仿宋_GB2312" w:cs="仿宋_GB2312" w:eastAsia="仿宋_GB2312"/>
                      <w:sz w:val="24"/>
                      <w:color w:val="000000"/>
                    </w:rPr>
                    <w:t>防火分隔系统，事故排风系统。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多功能教学楼（美术馆</w:t>
                  </w:r>
                  <w:r>
                    <w:rPr>
                      <w:rFonts w:ascii="仿宋_GB2312" w:hAnsi="仿宋_GB2312" w:cs="仿宋_GB2312" w:eastAsia="仿宋_GB2312"/>
                      <w:sz w:val="24"/>
                    </w:rPr>
                    <w:t>A+B）</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8407</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30.6</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消防火灾报警系统，喷淋系统，消火栓系统，应急照明系统，防火分隔系统，防排烟系统，大空间主动射水灭火系统。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实验室楼</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7818</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14.1</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消防火灾报警系统，消火栓系统，</w:t>
                  </w:r>
                  <w:r>
                    <w:rPr>
                      <w:rFonts w:ascii="仿宋_GB2312" w:hAnsi="仿宋_GB2312" w:cs="仿宋_GB2312" w:eastAsia="仿宋_GB2312"/>
                      <w:sz w:val="24"/>
                      <w:color w:val="000000"/>
                    </w:rPr>
                    <w:t>集中应急照明系统，</w:t>
                  </w:r>
                  <w:r>
                    <w:rPr>
                      <w:rFonts w:ascii="仿宋_GB2312" w:hAnsi="仿宋_GB2312" w:cs="仿宋_GB2312" w:eastAsia="仿宋_GB2312"/>
                      <w:sz w:val="24"/>
                    </w:rPr>
                    <w:t>防火分隔系统，防排烟系统。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风雨操场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3136</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11.73</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消火栓系统，应急照明系统，</w:t>
                  </w:r>
                  <w:r>
                    <w:rPr>
                      <w:rFonts w:ascii="仿宋_GB2312" w:hAnsi="仿宋_GB2312" w:cs="仿宋_GB2312" w:eastAsia="仿宋_GB2312"/>
                      <w:sz w:val="24"/>
                      <w:color w:val="000000"/>
                    </w:rPr>
                    <w:t>防火分隔系统。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地下车库</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21790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消防火灾报警系统，喷淋系统，消火栓系统，</w:t>
                  </w:r>
                  <w:r>
                    <w:rPr>
                      <w:rFonts w:ascii="仿宋_GB2312" w:hAnsi="仿宋_GB2312" w:cs="仿宋_GB2312" w:eastAsia="仿宋_GB2312"/>
                      <w:sz w:val="24"/>
                      <w:color w:val="000000"/>
                    </w:rPr>
                    <w:t>集中应急照明系统</w:t>
                  </w:r>
                  <w:r>
                    <w:rPr>
                      <w:rFonts w:ascii="仿宋_GB2312" w:hAnsi="仿宋_GB2312" w:cs="仿宋_GB2312" w:eastAsia="仿宋_GB2312"/>
                      <w:sz w:val="24"/>
                    </w:rPr>
                    <w:t>，防火分隔系统，防排烟系统，</w:t>
                  </w:r>
                  <w:r>
                    <w:rPr>
                      <w:rFonts w:ascii="仿宋_GB2312" w:hAnsi="仿宋_GB2312" w:cs="仿宋_GB2312" w:eastAsia="仿宋_GB2312"/>
                      <w:sz w:val="24"/>
                      <w:color w:val="000000"/>
                    </w:rPr>
                    <w:t>新风系统。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湖边建筑（教工餐厅）</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防排烟系统，</w:t>
                  </w:r>
                  <w:r>
                    <w:rPr>
                      <w:rFonts w:ascii="仿宋_GB2312" w:hAnsi="仿宋_GB2312" w:cs="仿宋_GB2312" w:eastAsia="仿宋_GB2312"/>
                      <w:sz w:val="24"/>
                      <w:color w:val="000000"/>
                    </w:rPr>
                    <w:t>防火分隔系统，应急照明系统。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邮电楼</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13.5</w:t>
                  </w: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应急照明系统。</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室外管网</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室外管网维护保养，包含室外管网连接处阀门的维护保养，确保阀门功能正常，包含范围有学校地沟内消火栓管道及喷淋管道。</w:t>
                  </w:r>
                </w:p>
              </w:tc>
            </w:tr>
          </w:tbl>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ind w:firstLine="482"/>
              <w:jc w:val="left"/>
            </w:pPr>
            <w:r>
              <w:rPr>
                <w:rFonts w:ascii="仿宋_GB2312" w:hAnsi="仿宋_GB2312" w:cs="仿宋_GB2312" w:eastAsia="仿宋_GB2312"/>
                <w:sz w:val="24"/>
                <w:b/>
              </w:rPr>
              <w:t>（二）技术要求</w:t>
            </w:r>
          </w:p>
          <w:p>
            <w:pPr>
              <w:pStyle w:val="null3"/>
              <w:jc w:val="both"/>
            </w:pPr>
            <w:r>
              <w:rPr>
                <w:rFonts w:ascii="仿宋_GB2312" w:hAnsi="仿宋_GB2312" w:cs="仿宋_GB2312" w:eastAsia="仿宋_GB2312"/>
                <w:sz w:val="24"/>
                <w:shd w:fill="FFFFFF" w:val="clear"/>
              </w:rPr>
              <w:t xml:space="preserve">  严格按照国家、地方现行的消防工程施工验收规范及火灾报警系统施工及验收规范（</w:t>
            </w:r>
            <w:r>
              <w:rPr>
                <w:rFonts w:ascii="仿宋_GB2312" w:hAnsi="仿宋_GB2312" w:cs="仿宋_GB2312" w:eastAsia="仿宋_GB2312"/>
                <w:sz w:val="24"/>
                <w:shd w:fill="FFFFFF" w:val="clear"/>
              </w:rPr>
              <w:t>GB50166）、自动喷水灭火系统施工及验收规范（GB50261）、气体灭火系统施工及验收规范（GB50263）、建筑给排水工程质量施工及验收规范（GB50242）、通风与空调工程施工质量验收规范（GB50243)等所有与本招标内容相关的现行规范标准及要求、图纸、变更等进行设计、编制。</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ind w:firstLine="482"/>
              <w:jc w:val="left"/>
            </w:pPr>
            <w:r>
              <w:rPr>
                <w:rFonts w:ascii="仿宋_GB2312" w:hAnsi="仿宋_GB2312" w:cs="仿宋_GB2312" w:eastAsia="仿宋_GB2312"/>
                <w:sz w:val="24"/>
                <w:b/>
              </w:rPr>
              <w:t>（三）具体服务要求</w:t>
            </w:r>
          </w:p>
          <w:p>
            <w:pPr>
              <w:pStyle w:val="null3"/>
              <w:ind w:firstLine="630"/>
              <w:jc w:val="both"/>
            </w:pPr>
            <w:r>
              <w:rPr>
                <w:rFonts w:ascii="仿宋_GB2312" w:hAnsi="仿宋_GB2312" w:cs="仿宋_GB2312" w:eastAsia="仿宋_GB2312"/>
                <w:sz w:val="24"/>
              </w:rPr>
              <w:t>1.采用驻场模式开展维保服务</w:t>
            </w:r>
          </w:p>
          <w:p>
            <w:pPr>
              <w:pStyle w:val="null3"/>
              <w:jc w:val="both"/>
            </w:pPr>
            <w:r>
              <w:rPr>
                <w:rFonts w:ascii="仿宋_GB2312" w:hAnsi="仿宋_GB2312" w:cs="仿宋_GB2312" w:eastAsia="仿宋_GB2312"/>
                <w:sz w:val="24"/>
              </w:rPr>
              <w:t>安排不少于一名持有消防设施操作员职业资格证书（维保方向）的消防专业技术人员常驻学校，参与消防控制室白班值班。</w:t>
            </w:r>
            <w:r>
              <w:rPr>
                <w:rFonts w:ascii="仿宋_GB2312" w:hAnsi="仿宋_GB2312" w:cs="仿宋_GB2312" w:eastAsia="仿宋_GB2312"/>
                <w:sz w:val="24"/>
              </w:rPr>
              <w:t>驻场人员</w:t>
            </w:r>
            <w:r>
              <w:rPr>
                <w:rFonts w:ascii="仿宋_GB2312" w:hAnsi="仿宋_GB2312" w:cs="仿宋_GB2312" w:eastAsia="仿宋_GB2312"/>
                <w:sz w:val="24"/>
              </w:rPr>
              <w:t>须具有</w:t>
            </w:r>
            <w:r>
              <w:rPr>
                <w:rFonts w:ascii="仿宋_GB2312" w:hAnsi="仿宋_GB2312" w:cs="仿宋_GB2312" w:eastAsia="仿宋_GB2312"/>
                <w:sz w:val="24"/>
              </w:rPr>
              <w:t>3年以上相关岗位工作经验（提供相应证明材料），能全面负责学校的消防维保检测服务，</w:t>
            </w:r>
            <w:r>
              <w:rPr>
                <w:rFonts w:ascii="仿宋_GB2312" w:hAnsi="仿宋_GB2312" w:cs="仿宋_GB2312" w:eastAsia="仿宋_GB2312"/>
                <w:sz w:val="24"/>
              </w:rPr>
              <w:t>消防系统故障、应急现场维修</w:t>
            </w:r>
            <w:r>
              <w:rPr>
                <w:rFonts w:ascii="仿宋_GB2312" w:hAnsi="仿宋_GB2312" w:cs="仿宋_GB2312" w:eastAsia="仿宋_GB2312"/>
                <w:sz w:val="24"/>
              </w:rPr>
              <w:t>，</w:t>
            </w:r>
            <w:r>
              <w:rPr>
                <w:rFonts w:ascii="仿宋_GB2312" w:hAnsi="仿宋_GB2312" w:cs="仿宋_GB2312" w:eastAsia="仿宋_GB2312"/>
                <w:sz w:val="24"/>
              </w:rPr>
              <w:t>在接到应急故障报修电话后立即进行</w:t>
            </w:r>
            <w:r>
              <w:rPr>
                <w:rFonts w:ascii="仿宋_GB2312" w:hAnsi="仿宋_GB2312" w:cs="仿宋_GB2312" w:eastAsia="仿宋_GB2312"/>
                <w:sz w:val="24"/>
              </w:rPr>
              <w:t>抢修、</w:t>
            </w:r>
            <w:r>
              <w:rPr>
                <w:rFonts w:ascii="仿宋_GB2312" w:hAnsi="仿宋_GB2312" w:cs="仿宋_GB2312" w:eastAsia="仿宋_GB2312"/>
                <w:sz w:val="24"/>
              </w:rPr>
              <w:t>维护</w:t>
            </w:r>
            <w:r>
              <w:rPr>
                <w:rFonts w:ascii="仿宋_GB2312" w:hAnsi="仿宋_GB2312" w:cs="仿宋_GB2312" w:eastAsia="仿宋_GB2312"/>
                <w:sz w:val="24"/>
              </w:rPr>
              <w:t>。驻场人员应与</w:t>
            </w:r>
            <w:r>
              <w:rPr>
                <w:rFonts w:ascii="仿宋_GB2312" w:hAnsi="仿宋_GB2312" w:cs="仿宋_GB2312" w:eastAsia="仿宋_GB2312"/>
                <w:sz w:val="24"/>
              </w:rPr>
              <w:t>成交供应商</w:t>
            </w:r>
            <w:r>
              <w:rPr>
                <w:rFonts w:ascii="仿宋_GB2312" w:hAnsi="仿宋_GB2312" w:cs="仿宋_GB2312" w:eastAsia="仿宋_GB2312"/>
                <w:sz w:val="24"/>
              </w:rPr>
              <w:t>建立劳动关系，不属于</w:t>
            </w:r>
            <w:r>
              <w:rPr>
                <w:rFonts w:ascii="仿宋_GB2312" w:hAnsi="仿宋_GB2312" w:cs="仿宋_GB2312" w:eastAsia="仿宋_GB2312"/>
                <w:sz w:val="24"/>
              </w:rPr>
              <w:t>学校</w:t>
            </w:r>
            <w:r>
              <w:rPr>
                <w:rFonts w:ascii="仿宋_GB2312" w:hAnsi="仿宋_GB2312" w:cs="仿宋_GB2312" w:eastAsia="仿宋_GB2312"/>
                <w:sz w:val="24"/>
              </w:rPr>
              <w:t>员工，其在工作期间造成的自身或第三方人身伤害及财产损失，均由</w:t>
            </w:r>
            <w:r>
              <w:rPr>
                <w:rFonts w:ascii="仿宋_GB2312" w:hAnsi="仿宋_GB2312" w:cs="仿宋_GB2312" w:eastAsia="仿宋_GB2312"/>
                <w:sz w:val="24"/>
              </w:rPr>
              <w:t>成交供应商</w:t>
            </w:r>
            <w:r>
              <w:rPr>
                <w:rFonts w:ascii="仿宋_GB2312" w:hAnsi="仿宋_GB2312" w:cs="仿宋_GB2312" w:eastAsia="仿宋_GB2312"/>
                <w:sz w:val="24"/>
              </w:rPr>
              <w:t>承担。驻场人员须相对固定，人员如有调换，需提前一个月通知</w:t>
            </w:r>
            <w:r>
              <w:rPr>
                <w:rFonts w:ascii="仿宋_GB2312" w:hAnsi="仿宋_GB2312" w:cs="仿宋_GB2312" w:eastAsia="仿宋_GB2312"/>
                <w:sz w:val="24"/>
              </w:rPr>
              <w:t>学校</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shd w:fill="FFFFFF" w:val="clear"/>
              </w:rPr>
              <w:t>执行有关消防法律、法规、技术规范和执业准则，遵守科学和职业道德规范，符合消防技术服务机构从业条件，开展建筑消防设施维护保养服务活动；明确项目负责人，指派不少于</w:t>
            </w:r>
            <w:r>
              <w:rPr>
                <w:rFonts w:ascii="仿宋_GB2312" w:hAnsi="仿宋_GB2312" w:cs="仿宋_GB2312" w:eastAsia="仿宋_GB2312"/>
                <w:sz w:val="24"/>
                <w:shd w:fill="FFFFFF" w:val="clear"/>
              </w:rPr>
              <w:t>2 名</w:t>
            </w:r>
            <w:r>
              <w:rPr>
                <w:rFonts w:ascii="仿宋_GB2312" w:hAnsi="仿宋_GB2312" w:cs="仿宋_GB2312" w:eastAsia="仿宋_GB2312"/>
                <w:sz w:val="24"/>
              </w:rPr>
              <w:t>消防技术人员全面负责学校的消防维保服务</w:t>
            </w:r>
            <w:r>
              <w:rPr>
                <w:rFonts w:ascii="仿宋_GB2312" w:hAnsi="仿宋_GB2312" w:cs="仿宋_GB2312" w:eastAsia="仿宋_GB2312"/>
                <w:sz w:val="24"/>
              </w:rPr>
              <w:t>消防系统故障、应急现场维修在接到应急故障报修电话后立即进行</w:t>
            </w:r>
            <w:r>
              <w:rPr>
                <w:rFonts w:ascii="仿宋_GB2312" w:hAnsi="仿宋_GB2312" w:cs="仿宋_GB2312" w:eastAsia="仿宋_GB2312"/>
                <w:sz w:val="24"/>
              </w:rPr>
              <w:t>抢修、</w:t>
            </w:r>
            <w:r>
              <w:rPr>
                <w:rFonts w:ascii="仿宋_GB2312" w:hAnsi="仿宋_GB2312" w:cs="仿宋_GB2312" w:eastAsia="仿宋_GB2312"/>
                <w:sz w:val="24"/>
              </w:rPr>
              <w:t>维护</w:t>
            </w:r>
            <w:r>
              <w:rPr>
                <w:rFonts w:ascii="仿宋_GB2312" w:hAnsi="仿宋_GB2312" w:cs="仿宋_GB2312" w:eastAsia="仿宋_GB2312"/>
                <w:sz w:val="24"/>
              </w:rPr>
              <w:t>，</w:t>
            </w:r>
            <w:r>
              <w:rPr>
                <w:rFonts w:ascii="仿宋_GB2312" w:hAnsi="仿宋_GB2312" w:cs="仿宋_GB2312" w:eastAsia="仿宋_GB2312"/>
                <w:sz w:val="24"/>
              </w:rPr>
              <w:t>修复期间采取应急安全封闭和安全管理措施，同时书面报</w:t>
            </w:r>
            <w:r>
              <w:rPr>
                <w:rFonts w:ascii="仿宋_GB2312" w:hAnsi="仿宋_GB2312" w:cs="仿宋_GB2312" w:eastAsia="仿宋_GB2312"/>
                <w:sz w:val="24"/>
              </w:rPr>
              <w:t>保卫处</w:t>
            </w:r>
            <w:r>
              <w:rPr>
                <w:rFonts w:ascii="仿宋_GB2312" w:hAnsi="仿宋_GB2312" w:cs="仿宋_GB2312" w:eastAsia="仿宋_GB2312"/>
                <w:sz w:val="24"/>
              </w:rPr>
              <w:t>备案。</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一般故障：</w:t>
            </w:r>
            <w:r>
              <w:rPr>
                <w:rFonts w:ascii="仿宋_GB2312" w:hAnsi="仿宋_GB2312" w:cs="仿宋_GB2312" w:eastAsia="仿宋_GB2312"/>
                <w:sz w:val="24"/>
              </w:rPr>
              <w:t>2小时</w:t>
            </w:r>
            <w:r>
              <w:rPr>
                <w:rFonts w:ascii="仿宋_GB2312" w:hAnsi="仿宋_GB2312" w:cs="仿宋_GB2312" w:eastAsia="仿宋_GB2312"/>
                <w:sz w:val="24"/>
              </w:rPr>
              <w:t>内赶到现场进行维护。</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严重故障：</w:t>
            </w:r>
            <w:r>
              <w:rPr>
                <w:rFonts w:ascii="仿宋_GB2312" w:hAnsi="仿宋_GB2312" w:cs="仿宋_GB2312" w:eastAsia="仿宋_GB2312"/>
                <w:sz w:val="24"/>
              </w:rPr>
              <w:t>1</w:t>
            </w:r>
            <w:r>
              <w:rPr>
                <w:rFonts w:ascii="仿宋_GB2312" w:hAnsi="仿宋_GB2312" w:cs="仿宋_GB2312" w:eastAsia="仿宋_GB2312"/>
                <w:sz w:val="24"/>
              </w:rPr>
              <w:t>小时内赶到现场进行维修。</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紧急故障：</w:t>
            </w:r>
            <w:r>
              <w:rPr>
                <w:rFonts w:ascii="仿宋_GB2312" w:hAnsi="仿宋_GB2312" w:cs="仿宋_GB2312" w:eastAsia="仿宋_GB2312"/>
                <w:sz w:val="24"/>
              </w:rPr>
              <w:t>30分钟</w:t>
            </w:r>
            <w:r>
              <w:rPr>
                <w:rFonts w:ascii="仿宋_GB2312" w:hAnsi="仿宋_GB2312" w:cs="仿宋_GB2312" w:eastAsia="仿宋_GB2312"/>
                <w:sz w:val="24"/>
              </w:rPr>
              <w:t>内赶到现场进行维修。</w:t>
            </w:r>
          </w:p>
          <w:p>
            <w:pPr>
              <w:pStyle w:val="null3"/>
              <w:jc w:val="both"/>
            </w:pPr>
            <w:r>
              <w:rPr>
                <w:rFonts w:ascii="仿宋_GB2312" w:hAnsi="仿宋_GB2312" w:cs="仿宋_GB2312" w:eastAsia="仿宋_GB2312"/>
                <w:sz w:val="24"/>
              </w:rPr>
              <w:t>以上服务响应时间</w:t>
            </w:r>
            <w:r>
              <w:rPr>
                <w:rFonts w:ascii="仿宋_GB2312" w:hAnsi="仿宋_GB2312" w:cs="仿宋_GB2312" w:eastAsia="仿宋_GB2312"/>
                <w:sz w:val="24"/>
              </w:rPr>
              <w:t>成交供应商</w:t>
            </w:r>
            <w:r>
              <w:rPr>
                <w:rFonts w:ascii="仿宋_GB2312" w:hAnsi="仿宋_GB2312" w:cs="仿宋_GB2312" w:eastAsia="仿宋_GB2312"/>
                <w:sz w:val="24"/>
              </w:rPr>
              <w:t>每发生一次在规定时间不能及时到位的，</w:t>
            </w:r>
            <w:r>
              <w:rPr>
                <w:rFonts w:ascii="仿宋_GB2312" w:hAnsi="仿宋_GB2312" w:cs="仿宋_GB2312" w:eastAsia="仿宋_GB2312"/>
                <w:sz w:val="24"/>
              </w:rPr>
              <w:t>学校</w:t>
            </w:r>
            <w:r>
              <w:rPr>
                <w:rFonts w:ascii="仿宋_GB2312" w:hAnsi="仿宋_GB2312" w:cs="仿宋_GB2312" w:eastAsia="仿宋_GB2312"/>
                <w:sz w:val="24"/>
              </w:rPr>
              <w:t>有权扣除合同总额的</w:t>
            </w:r>
            <w:r>
              <w:rPr>
                <w:rFonts w:ascii="仿宋_GB2312" w:hAnsi="仿宋_GB2312" w:cs="仿宋_GB2312" w:eastAsia="仿宋_GB2312"/>
                <w:sz w:val="24"/>
              </w:rPr>
              <w:t>2%的违约金。由于服务不到位，给</w:t>
            </w:r>
            <w:r>
              <w:rPr>
                <w:rFonts w:ascii="仿宋_GB2312" w:hAnsi="仿宋_GB2312" w:cs="仿宋_GB2312" w:eastAsia="仿宋_GB2312"/>
                <w:sz w:val="24"/>
              </w:rPr>
              <w:t>学校</w:t>
            </w:r>
            <w:r>
              <w:rPr>
                <w:rFonts w:ascii="仿宋_GB2312" w:hAnsi="仿宋_GB2312" w:cs="仿宋_GB2312" w:eastAsia="仿宋_GB2312"/>
                <w:sz w:val="24"/>
              </w:rPr>
              <w:t>造成损失的，由</w:t>
            </w:r>
            <w:r>
              <w:rPr>
                <w:rFonts w:ascii="仿宋_GB2312" w:hAnsi="仿宋_GB2312" w:cs="仿宋_GB2312" w:eastAsia="仿宋_GB2312"/>
                <w:sz w:val="24"/>
              </w:rPr>
              <w:t>成交供应商</w:t>
            </w:r>
            <w:r>
              <w:rPr>
                <w:rFonts w:ascii="仿宋_GB2312" w:hAnsi="仿宋_GB2312" w:cs="仿宋_GB2312" w:eastAsia="仿宋_GB2312"/>
                <w:sz w:val="24"/>
              </w:rPr>
              <w:t>承担损失。</w:t>
            </w:r>
            <w:r>
              <w:rPr>
                <w:rFonts w:ascii="仿宋_GB2312" w:hAnsi="仿宋_GB2312" w:cs="仿宋_GB2312" w:eastAsia="仿宋_GB2312"/>
                <w:sz w:val="24"/>
              </w:rPr>
              <w:t>情节严重的，学校可要求提前解除合同。</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ind w:firstLine="630"/>
              <w:jc w:val="both"/>
            </w:pPr>
            <w:r>
              <w:rPr>
                <w:rFonts w:ascii="仿宋_GB2312" w:hAnsi="仿宋_GB2312" w:cs="仿宋_GB2312" w:eastAsia="仿宋_GB2312"/>
                <w:sz w:val="24"/>
              </w:rPr>
              <w:t>3.</w:t>
            </w:r>
            <w:r>
              <w:rPr>
                <w:rFonts w:ascii="仿宋_GB2312" w:hAnsi="仿宋_GB2312" w:cs="仿宋_GB2312" w:eastAsia="仿宋_GB2312"/>
                <w:sz w:val="24"/>
              </w:rPr>
              <w:t>故障定义</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一般故障：不影响整个消防系统运行和威胁到其它设施及人员的故障。</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严重故障：影响整个消防系统运行和威胁到其它设施及人员的故障。</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紧急故障：突发事故，如不立即处理将严重危及单位，人员生命和财产安全的故障。</w:t>
            </w:r>
          </w:p>
          <w:p>
            <w:pPr>
              <w:pStyle w:val="null3"/>
              <w:ind w:firstLine="630"/>
              <w:jc w:val="both"/>
            </w:pPr>
            <w:r>
              <w:rPr>
                <w:rFonts w:ascii="仿宋_GB2312" w:hAnsi="仿宋_GB2312" w:cs="仿宋_GB2312" w:eastAsia="仿宋_GB2312"/>
                <w:sz w:val="24"/>
              </w:rPr>
              <w:t>特此说明：喷淋头滴水、漏水、系统意外的联动（如非消防电源的以外切除）、管网压力下降等均视为紧急故障。</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shd w:fill="FFFFFF" w:val="clear"/>
              </w:rPr>
              <w:t xml:space="preserve">  4.</w:t>
            </w:r>
            <w:r>
              <w:rPr>
                <w:rFonts w:ascii="仿宋_GB2312" w:hAnsi="仿宋_GB2312" w:cs="仿宋_GB2312" w:eastAsia="仿宋_GB2312"/>
                <w:sz w:val="24"/>
              </w:rPr>
              <w:t>成交供应商</w:t>
            </w:r>
            <w:r>
              <w:rPr>
                <w:rFonts w:ascii="仿宋_GB2312" w:hAnsi="仿宋_GB2312" w:cs="仿宋_GB2312" w:eastAsia="仿宋_GB2312"/>
                <w:sz w:val="24"/>
              </w:rPr>
              <w:t>必须严格按照国家和</w:t>
            </w:r>
            <w:r>
              <w:rPr>
                <w:rFonts w:ascii="仿宋_GB2312" w:hAnsi="仿宋_GB2312" w:cs="仿宋_GB2312" w:eastAsia="仿宋_GB2312"/>
                <w:sz w:val="24"/>
              </w:rPr>
              <w:t>陕西省</w:t>
            </w:r>
            <w:r>
              <w:rPr>
                <w:rFonts w:ascii="仿宋_GB2312" w:hAnsi="仿宋_GB2312" w:cs="仿宋_GB2312" w:eastAsia="仿宋_GB2312"/>
                <w:sz w:val="24"/>
              </w:rPr>
              <w:t>有关消防安全标准，安排专业人员到</w:t>
            </w:r>
            <w:r>
              <w:rPr>
                <w:rFonts w:ascii="仿宋_GB2312" w:hAnsi="仿宋_GB2312" w:cs="仿宋_GB2312" w:eastAsia="仿宋_GB2312"/>
                <w:sz w:val="24"/>
              </w:rPr>
              <w:t>学校</w:t>
            </w:r>
            <w:r>
              <w:rPr>
                <w:rFonts w:ascii="仿宋_GB2312" w:hAnsi="仿宋_GB2312" w:cs="仿宋_GB2312" w:eastAsia="仿宋_GB2312"/>
                <w:sz w:val="24"/>
              </w:rPr>
              <w:t>对消防系统进行日常维护、维修。并做好相应的维护记录，确保</w:t>
            </w:r>
            <w:r>
              <w:rPr>
                <w:rFonts w:ascii="仿宋_GB2312" w:hAnsi="仿宋_GB2312" w:cs="仿宋_GB2312" w:eastAsia="仿宋_GB2312"/>
                <w:sz w:val="24"/>
              </w:rPr>
              <w:t>学校</w:t>
            </w:r>
            <w:r>
              <w:rPr>
                <w:rFonts w:ascii="仿宋_GB2312" w:hAnsi="仿宋_GB2312" w:cs="仿宋_GB2312" w:eastAsia="仿宋_GB2312"/>
                <w:sz w:val="24"/>
              </w:rPr>
              <w:t>的消防设备、设施安全、稳定运行，确保维护保养范围内的质量要求</w:t>
            </w:r>
            <w:r>
              <w:rPr>
                <w:rFonts w:ascii="仿宋_GB2312" w:hAnsi="仿宋_GB2312" w:cs="仿宋_GB2312" w:eastAsia="仿宋_GB2312"/>
                <w:sz w:val="24"/>
              </w:rPr>
              <w:t>；</w:t>
            </w:r>
            <w:r>
              <w:rPr>
                <w:rFonts w:ascii="仿宋_GB2312" w:hAnsi="仿宋_GB2312" w:cs="仿宋_GB2312" w:eastAsia="仿宋_GB2312"/>
                <w:sz w:val="24"/>
              </w:rPr>
              <w:t>需出具经</w:t>
            </w:r>
            <w:r>
              <w:rPr>
                <w:rFonts w:ascii="仿宋_GB2312" w:hAnsi="仿宋_GB2312" w:cs="仿宋_GB2312" w:eastAsia="仿宋_GB2312"/>
                <w:sz w:val="24"/>
              </w:rPr>
              <w:t>消防部门</w:t>
            </w:r>
            <w:r>
              <w:rPr>
                <w:rFonts w:ascii="仿宋_GB2312" w:hAnsi="仿宋_GB2312" w:cs="仿宋_GB2312" w:eastAsia="仿宋_GB2312"/>
                <w:sz w:val="24"/>
              </w:rPr>
              <w:t>认可的</w:t>
            </w:r>
            <w:r>
              <w:rPr>
                <w:rFonts w:ascii="仿宋_GB2312" w:hAnsi="仿宋_GB2312" w:cs="仿宋_GB2312" w:eastAsia="仿宋_GB2312"/>
                <w:sz w:val="24"/>
              </w:rPr>
              <w:t>月度及年度检测</w:t>
            </w:r>
            <w:r>
              <w:rPr>
                <w:rFonts w:ascii="仿宋_GB2312" w:hAnsi="仿宋_GB2312" w:cs="仿宋_GB2312" w:eastAsia="仿宋_GB2312"/>
                <w:sz w:val="24"/>
              </w:rPr>
              <w:t>报告。</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4"/>
                <w:shd w:fill="FFFFFF" w:val="clear"/>
              </w:rPr>
              <w:t xml:space="preserve">  5.</w:t>
            </w:r>
            <w:r>
              <w:rPr>
                <w:rFonts w:ascii="仿宋_GB2312" w:hAnsi="仿宋_GB2312" w:cs="仿宋_GB2312" w:eastAsia="仿宋_GB2312"/>
                <w:sz w:val="24"/>
              </w:rPr>
              <w:t>成交供应商</w:t>
            </w:r>
            <w:r>
              <w:rPr>
                <w:rFonts w:ascii="仿宋_GB2312" w:hAnsi="仿宋_GB2312" w:cs="仿宋_GB2312" w:eastAsia="仿宋_GB2312"/>
                <w:sz w:val="24"/>
                <w:shd w:fill="FFFFFF" w:val="clear"/>
              </w:rPr>
              <w:t>自行承担在日常维护保养中发生的单价在</w:t>
            </w:r>
            <w:r>
              <w:rPr>
                <w:rFonts w:ascii="仿宋_GB2312" w:hAnsi="仿宋_GB2312" w:cs="仿宋_GB2312" w:eastAsia="仿宋_GB2312"/>
                <w:sz w:val="24"/>
                <w:shd w:fill="FFFFFF" w:val="clear"/>
              </w:rPr>
              <w:t>200元（含）以内的消防维修配件，如：消防应急照明灯、消防手报、消防应急标识、户外消火栓保护罩（套）、防火卷帘门升降按钮、消防逃生门控制按钮、消防末端放水控制阀、水泵房控制按钮等其他不易人为损坏的消防部件。</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ind w:firstLine="480"/>
              <w:jc w:val="both"/>
            </w:pPr>
            <w:r>
              <w:rPr>
                <w:rFonts w:ascii="仿宋_GB2312" w:hAnsi="仿宋_GB2312" w:cs="仿宋_GB2312" w:eastAsia="仿宋_GB2312"/>
                <w:sz w:val="24"/>
                <w:shd w:fill="FFFFFF" w:val="clear"/>
              </w:rPr>
              <w:t>6.</w:t>
            </w:r>
            <w:r>
              <w:rPr>
                <w:rFonts w:ascii="仿宋_GB2312" w:hAnsi="仿宋_GB2312" w:cs="仿宋_GB2312" w:eastAsia="仿宋_GB2312"/>
                <w:sz w:val="24"/>
              </w:rPr>
              <w:t>成交供应商</w:t>
            </w:r>
            <w:r>
              <w:rPr>
                <w:rFonts w:ascii="仿宋_GB2312" w:hAnsi="仿宋_GB2312" w:cs="仿宋_GB2312" w:eastAsia="仿宋_GB2312"/>
                <w:sz w:val="24"/>
              </w:rPr>
              <w:t>用于消防设备、设施维修所需的工艺装备、机具、工具、劳动保护及安全防护用品，由</w:t>
            </w:r>
            <w:r>
              <w:rPr>
                <w:rFonts w:ascii="仿宋_GB2312" w:hAnsi="仿宋_GB2312" w:cs="仿宋_GB2312" w:eastAsia="仿宋_GB2312"/>
                <w:sz w:val="24"/>
              </w:rPr>
              <w:t>成交供应商</w:t>
            </w:r>
            <w:r>
              <w:rPr>
                <w:rFonts w:ascii="仿宋_GB2312" w:hAnsi="仿宋_GB2312" w:cs="仿宋_GB2312" w:eastAsia="仿宋_GB2312"/>
                <w:sz w:val="24"/>
              </w:rPr>
              <w:t>自行配备。</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4"/>
              </w:rPr>
              <w:t xml:space="preserve">  7.</w:t>
            </w:r>
            <w:r>
              <w:rPr>
                <w:rFonts w:ascii="仿宋_GB2312" w:hAnsi="仿宋_GB2312" w:cs="仿宋_GB2312" w:eastAsia="仿宋_GB2312"/>
                <w:sz w:val="24"/>
              </w:rPr>
              <w:t>每次到场故障排除和定期检测服务，必须填写维修服务单，内容完整，服务完成情况明确。经双方确认签字。每次到场的维保人员要求相对固定，以避免不熟悉的人员进场进行维保服务，延长维修时间，甚至造成不必要的麻烦。</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4"/>
              </w:rPr>
              <w:t xml:space="preserve">  8.配合校内的安全检查，协助校内的消防改造，进行安全督导，给与合理性建议。</w:t>
            </w:r>
            <w:r>
              <w:rPr>
                <w:rFonts w:ascii="仿宋_GB2312" w:hAnsi="仿宋_GB2312" w:cs="仿宋_GB2312" w:eastAsia="仿宋_GB2312"/>
                <w:sz w:val="24"/>
              </w:rPr>
              <w:t>因重大节假日、举办各类大型活动消防安全需要，维保单位必须配合</w:t>
            </w:r>
            <w:r>
              <w:rPr>
                <w:rFonts w:ascii="仿宋_GB2312" w:hAnsi="仿宋_GB2312" w:cs="仿宋_GB2312" w:eastAsia="仿宋_GB2312"/>
                <w:sz w:val="24"/>
              </w:rPr>
              <w:t>学院</w:t>
            </w:r>
            <w:r>
              <w:rPr>
                <w:rFonts w:ascii="仿宋_GB2312" w:hAnsi="仿宋_GB2312" w:cs="仿宋_GB2312" w:eastAsia="仿宋_GB2312"/>
                <w:sz w:val="24"/>
              </w:rPr>
              <w:t>对消防设施设备进行消防突击检查、检测以及其它消防相关保障工作。做好消防设施资料建档工作，及时更新台帐资料。</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ind w:firstLine="480"/>
              <w:jc w:val="both"/>
            </w:pPr>
            <w:r>
              <w:rPr>
                <w:rFonts w:ascii="仿宋_GB2312" w:hAnsi="仿宋_GB2312" w:cs="仿宋_GB2312" w:eastAsia="仿宋_GB2312"/>
                <w:sz w:val="24"/>
                <w:shd w:fill="FFFFFF" w:val="clear"/>
              </w:rPr>
              <w:t>9.上级消防部门如果检查有不合格项，服务单位要及时处理，如遇到上级下达的罚款单，服务单位支付罚款，学院不承担任何费用。</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ind w:firstLine="482"/>
              <w:jc w:val="left"/>
            </w:pPr>
            <w:r>
              <w:rPr>
                <w:rFonts w:ascii="仿宋_GB2312" w:hAnsi="仿宋_GB2312" w:cs="仿宋_GB2312" w:eastAsia="仿宋_GB2312"/>
                <w:sz w:val="24"/>
                <w:b/>
              </w:rPr>
              <w:t>（四）维保内容及要求</w:t>
            </w:r>
          </w:p>
          <w:p>
            <w:pPr>
              <w:pStyle w:val="null3"/>
              <w:ind w:firstLine="630"/>
              <w:jc w:val="both"/>
            </w:pPr>
            <w:r>
              <w:rPr>
                <w:rFonts w:ascii="仿宋_GB2312" w:hAnsi="仿宋_GB2312" w:cs="仿宋_GB2312" w:eastAsia="仿宋_GB2312"/>
                <w:sz w:val="24"/>
              </w:rPr>
              <w:t>1.消防控制主机</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消防控制主机电源项目，主要检查系统电源电压正常情况，配电箱、仪表、指示灯、开关及控制电钮正常情况、主电源和备用电源之间自动切换是否正常。按照自动和人为方式进行检查</w:t>
            </w:r>
            <w:r>
              <w:rPr>
                <w:rFonts w:ascii="仿宋_GB2312" w:hAnsi="仿宋_GB2312" w:cs="仿宋_GB2312" w:eastAsia="仿宋_GB2312"/>
                <w:sz w:val="24"/>
              </w:rPr>
              <w:t>。</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每两个月至少对备用电源进行</w:t>
            </w:r>
            <w:r>
              <w:rPr>
                <w:rFonts w:ascii="仿宋_GB2312" w:hAnsi="仿宋_GB2312" w:cs="仿宋_GB2312" w:eastAsia="仿宋_GB2312"/>
                <w:sz w:val="24"/>
              </w:rPr>
              <w:t>1-2次充放电实验，1-3次主电源和备用电源自动切换实验。</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每月对主机进行全部发光显示器进行检验并循环三次、对打印功能检测、进行主电源切断后备用电源自动投入情况，在备用电源供电状态下进行短路故障报警和火警优先功能检验。</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短路报警期间，通过烟感或温度热源查看火警信号、报警部位的显示和记录。</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ind w:firstLine="630"/>
              <w:jc w:val="both"/>
            </w:pPr>
            <w:r>
              <w:rPr>
                <w:rFonts w:ascii="仿宋_GB2312" w:hAnsi="仿宋_GB2312" w:cs="仿宋_GB2312" w:eastAsia="仿宋_GB2312"/>
                <w:sz w:val="24"/>
              </w:rPr>
              <w:t>2.</w:t>
            </w:r>
            <w:r>
              <w:rPr>
                <w:rFonts w:ascii="仿宋_GB2312" w:hAnsi="仿宋_GB2312" w:cs="仿宋_GB2312" w:eastAsia="仿宋_GB2312"/>
                <w:sz w:val="24"/>
              </w:rPr>
              <w:t>火灾自动报警系统</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火灾探测器：每月探测器进行模拟火灾响应试验和故障试验，每月按总量的</w:t>
            </w:r>
            <w:r>
              <w:rPr>
                <w:rFonts w:ascii="仿宋_GB2312" w:hAnsi="仿宋_GB2312" w:cs="仿宋_GB2312" w:eastAsia="仿宋_GB2312"/>
                <w:sz w:val="24"/>
              </w:rPr>
              <w:t>10一15%完成抽检，满足当地消防部门的要求。</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手动报警按钮：每月手动报警按钮进行模拟火灾响应试验和故障试验，每月按总量的</w:t>
            </w:r>
            <w:r>
              <w:rPr>
                <w:rFonts w:ascii="仿宋_GB2312" w:hAnsi="仿宋_GB2312" w:cs="仿宋_GB2312" w:eastAsia="仿宋_GB2312"/>
                <w:sz w:val="24"/>
              </w:rPr>
              <w:t>50%完成抽检，每年完成一次全样检测。</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火灾报警控制器：每月进行一次故障、报警、消音、复位、火灾记忆、备用电池等功能测试，检查报警位置是否准确。</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线路维护：每半年对管线、接线箱（盒）等进行一次测试和检查维护，以保线路正常，运行畅通。</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消防系统联动测试：每月对机械排烟风机、防火阀、非消防电源切断等的联动设备进行抽样测试，确定设备的动作信号反馈信号正常。</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每年</w:t>
            </w:r>
            <w:r>
              <w:rPr>
                <w:rFonts w:ascii="仿宋_GB2312" w:hAnsi="仿宋_GB2312" w:cs="仿宋_GB2312" w:eastAsia="仿宋_GB2312"/>
                <w:sz w:val="24"/>
              </w:rPr>
              <w:t>对火灾探测器进行清洗一遍。每月警铃及广播测试一遍</w:t>
            </w:r>
            <w:r>
              <w:rPr>
                <w:rFonts w:ascii="仿宋_GB2312" w:hAnsi="仿宋_GB2312" w:cs="仿宋_GB2312" w:eastAsia="仿宋_GB2312"/>
                <w:sz w:val="24"/>
              </w:rPr>
              <w:t>。</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发现故障及时维修处理。</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ind w:firstLine="630"/>
              <w:jc w:val="both"/>
            </w:pPr>
            <w:r>
              <w:rPr>
                <w:rFonts w:ascii="仿宋_GB2312" w:hAnsi="仿宋_GB2312" w:cs="仿宋_GB2312" w:eastAsia="仿宋_GB2312"/>
                <w:sz w:val="24"/>
              </w:rPr>
              <w:t>3.</w:t>
            </w:r>
            <w:r>
              <w:rPr>
                <w:rFonts w:ascii="仿宋_GB2312" w:hAnsi="仿宋_GB2312" w:cs="仿宋_GB2312" w:eastAsia="仿宋_GB2312"/>
                <w:sz w:val="24"/>
              </w:rPr>
              <w:t>消防给水系统检测</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每季度查看消防水池水位及消防用水不被占用、挪用。查看消防补水设置。</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每年对水源给水能力测定，对管道固定、管道无机械损伤、无锈蚀、无渗漏等内容进行检查。</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每季度对不少于</w:t>
            </w:r>
            <w:r>
              <w:rPr>
                <w:rFonts w:ascii="仿宋_GB2312" w:hAnsi="仿宋_GB2312" w:cs="仿宋_GB2312" w:eastAsia="仿宋_GB2312"/>
                <w:sz w:val="24"/>
              </w:rPr>
              <w:t>20%的管道末端进行放水，确保管道内的水质良好。</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每月检查消防管道水阀状态，定期加注润滑油，保持水阀杆转动正常。</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每季度检查水泵启动、动力运行、流量和压力，主、备水泵自动转换、信号反馈等方面是否运行可靠，能否正常运转。</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每季度检查压力表是否正常、压力表是否变形，每季度启动水泵后，观察压力保持情况。</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每月检查水泵结合器标志牌、止回阀等外观情况，及时排除锈蚀、滴漏等现象。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8）泵房设备定期进行保养，涂抹黄油进行润滑</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ind w:firstLine="630"/>
              <w:jc w:val="both"/>
            </w:pPr>
            <w:r>
              <w:rPr>
                <w:rFonts w:ascii="仿宋_GB2312" w:hAnsi="仿宋_GB2312" w:cs="仿宋_GB2312" w:eastAsia="仿宋_GB2312"/>
                <w:sz w:val="24"/>
              </w:rPr>
              <w:t>4.</w:t>
            </w:r>
            <w:r>
              <w:rPr>
                <w:rFonts w:ascii="仿宋_GB2312" w:hAnsi="仿宋_GB2312" w:cs="仿宋_GB2312" w:eastAsia="仿宋_GB2312"/>
                <w:sz w:val="24"/>
              </w:rPr>
              <w:t>自动喷淋灭火系统</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检查报警阀外观、标志牌、压力表是否完整。</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每季度对报警阀进行开阀试验，用末端放水装置进行放水试验，检查水流示器是否正常，验证系统供水能力、压力开关的报警功能是否正常。检查报警阀的压力表前后压力基本相当</w:t>
            </w:r>
            <w:r>
              <w:rPr>
                <w:rFonts w:ascii="仿宋_GB2312" w:hAnsi="仿宋_GB2312" w:cs="仿宋_GB2312" w:eastAsia="仿宋_GB2312"/>
                <w:sz w:val="24"/>
              </w:rPr>
              <w:t>。</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检查报警阀各部件的工作状态是否正常，检测压力开关动作是否正常，其电气信号是否正确，打开排水阀检查主阀是否正常。每月按总量的</w:t>
            </w:r>
            <w:r>
              <w:rPr>
                <w:rFonts w:ascii="仿宋_GB2312" w:hAnsi="仿宋_GB2312" w:cs="仿宋_GB2312" w:eastAsia="仿宋_GB2312"/>
                <w:sz w:val="24"/>
              </w:rPr>
              <w:t>100%测试一遍。</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联动控制：通过消防控制柜启、停水泵检查反馈信号是否正确。每月测试一次，同时试验主备泵的切换功能。</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每季度对喷淋头进行一次外观检查，检查有无损坏、锈蚀、漏水，及时更换问题喷淋头。检查管道是否正常。保证足够的备用品以便于及时更换。</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ind w:firstLine="630"/>
              <w:jc w:val="both"/>
            </w:pPr>
            <w:r>
              <w:rPr>
                <w:rFonts w:ascii="仿宋_GB2312" w:hAnsi="仿宋_GB2312" w:cs="仿宋_GB2312" w:eastAsia="仿宋_GB2312"/>
                <w:sz w:val="24"/>
              </w:rPr>
              <w:t>5.</w:t>
            </w:r>
            <w:r>
              <w:rPr>
                <w:rFonts w:ascii="仿宋_GB2312" w:hAnsi="仿宋_GB2312" w:cs="仿宋_GB2312" w:eastAsia="仿宋_GB2312"/>
                <w:sz w:val="24"/>
              </w:rPr>
              <w:t>消火栓系统</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室内消火栓：进行常规检查，确保消防栓周围无障碍物，外观标志清楚，无机械损伤，无漏水、生锈，密封件无损坏，箱内水枪、水带等完备配套，闸阀开启灵活，消防水箱、水池蓄水正常。</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室外消火栓：每月测试室外水枪，检查水质、水量、控制阀门是否开启。每季度进行一次保养，消火栓启闭杆正常，出水口盖密闭，无缺损，外表油漆无剥落，无锈蚀。定期检查消火栓前阀门井，保持配套器材完备。</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联动控制：通过消防控制室启、停水泵，检查反馈信号是否正确。每月测试一次。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4）室外消防井夏季做一次井盖防腐、入冬前安排人员对井内消防设备进行保温</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ind w:firstLine="630"/>
              <w:jc w:val="both"/>
            </w:pPr>
            <w:r>
              <w:rPr>
                <w:rFonts w:ascii="仿宋_GB2312" w:hAnsi="仿宋_GB2312" w:cs="仿宋_GB2312" w:eastAsia="仿宋_GB2312"/>
                <w:sz w:val="24"/>
              </w:rPr>
              <w:t>6.</w:t>
            </w:r>
            <w:r>
              <w:rPr>
                <w:rFonts w:ascii="仿宋_GB2312" w:hAnsi="仿宋_GB2312" w:cs="仿宋_GB2312" w:eastAsia="仿宋_GB2312"/>
                <w:sz w:val="24"/>
              </w:rPr>
              <w:t>机械排烟系统</w:t>
            </w:r>
          </w:p>
          <w:p>
            <w:pPr>
              <w:pStyle w:val="null3"/>
              <w:jc w:val="both"/>
            </w:pPr>
            <w:r>
              <w:rPr>
                <w:rFonts w:ascii="仿宋_GB2312" w:hAnsi="仿宋_GB2312" w:cs="仿宋_GB2312" w:eastAsia="仿宋_GB2312"/>
                <w:sz w:val="24"/>
              </w:rPr>
              <w:t>通过消防控制室远程启、停机械排烟风机，检查反馈信号是否正确，机械排烟风机能否正常启、停。每月一次。</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ind w:firstLine="630"/>
              <w:jc w:val="both"/>
            </w:pPr>
            <w:r>
              <w:rPr>
                <w:rFonts w:ascii="仿宋_GB2312" w:hAnsi="仿宋_GB2312" w:cs="仿宋_GB2312" w:eastAsia="仿宋_GB2312"/>
                <w:sz w:val="24"/>
              </w:rPr>
              <w:t>7.</w:t>
            </w:r>
            <w:r>
              <w:rPr>
                <w:rFonts w:ascii="仿宋_GB2312" w:hAnsi="仿宋_GB2312" w:cs="仿宋_GB2312" w:eastAsia="仿宋_GB2312"/>
                <w:sz w:val="24"/>
              </w:rPr>
              <w:t>防火门分隔设施</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每月查看防火门外观、关闭效果。每季度检查疏散通道门关闭开启正常。具有控制系统管理的防火门，系统信号正常，确保正常开闭。</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每月检查防火卷帘外观，每季度查看卷帘运行情况，信号、机械操作卷帘门升降。触发手动控制按钮。</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ind w:firstLine="630"/>
              <w:jc w:val="both"/>
            </w:pPr>
            <w:r>
              <w:rPr>
                <w:rFonts w:ascii="仿宋_GB2312" w:hAnsi="仿宋_GB2312" w:cs="仿宋_GB2312" w:eastAsia="仿宋_GB2312"/>
                <w:sz w:val="24"/>
              </w:rPr>
              <w:t>8.</w:t>
            </w:r>
            <w:r>
              <w:rPr>
                <w:rFonts w:ascii="仿宋_GB2312" w:hAnsi="仿宋_GB2312" w:cs="仿宋_GB2312" w:eastAsia="仿宋_GB2312"/>
                <w:sz w:val="24"/>
              </w:rPr>
              <w:t>应急照明系统及疏散指示标志</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每季度检查确保应急照明系统无损坏，切断电源后可正常点亮，测试应急状态下的持续时间。</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疏散指示标志灯具完整无破损，电源、灯管是否工作正常。每季度进行一次功能测试，切断电源应达到规定应急状态下持续工作时间。</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ind w:firstLine="630"/>
              <w:jc w:val="both"/>
            </w:pPr>
            <w:r>
              <w:rPr>
                <w:rFonts w:ascii="仿宋_GB2312" w:hAnsi="仿宋_GB2312" w:cs="仿宋_GB2312" w:eastAsia="仿宋_GB2312"/>
                <w:sz w:val="24"/>
              </w:rPr>
              <w:t>9.</w:t>
            </w:r>
            <w:r>
              <w:rPr>
                <w:rFonts w:ascii="仿宋_GB2312" w:hAnsi="仿宋_GB2312" w:cs="仿宋_GB2312" w:eastAsia="仿宋_GB2312"/>
                <w:sz w:val="24"/>
              </w:rPr>
              <w:t>消防广播和消防通讯系统</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消防控制室进行选区广播，进行扩音机控制功能试验，每月测试一次。</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共用扬声器运行切换试验</w:t>
            </w:r>
            <w:r>
              <w:rPr>
                <w:rFonts w:ascii="仿宋_GB2312" w:hAnsi="仿宋_GB2312" w:cs="仿宋_GB2312" w:eastAsia="仿宋_GB2312"/>
                <w:sz w:val="24"/>
              </w:rPr>
              <w:t>，</w:t>
            </w:r>
            <w:r>
              <w:rPr>
                <w:rFonts w:ascii="仿宋_GB2312" w:hAnsi="仿宋_GB2312" w:cs="仿宋_GB2312" w:eastAsia="仿宋_GB2312"/>
                <w:sz w:val="24"/>
              </w:rPr>
              <w:t>每月测试一次。</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消防控制室进行消防紧急电话通话试验</w:t>
            </w:r>
            <w:r>
              <w:rPr>
                <w:rFonts w:ascii="仿宋_GB2312" w:hAnsi="仿宋_GB2312" w:cs="仿宋_GB2312" w:eastAsia="仿宋_GB2312"/>
                <w:sz w:val="24"/>
              </w:rPr>
              <w:t>，</w:t>
            </w:r>
            <w:r>
              <w:rPr>
                <w:rFonts w:ascii="仿宋_GB2312" w:hAnsi="仿宋_GB2312" w:cs="仿宋_GB2312" w:eastAsia="仿宋_GB2312"/>
                <w:sz w:val="24"/>
              </w:rPr>
              <w:t>每月一次。</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现场电话插孔进行消防紧急电话通话，每月按总量的</w:t>
            </w:r>
            <w:r>
              <w:rPr>
                <w:rFonts w:ascii="仿宋_GB2312" w:hAnsi="仿宋_GB2312" w:cs="仿宋_GB2312" w:eastAsia="仿宋_GB2312"/>
                <w:sz w:val="24"/>
              </w:rPr>
              <w:t>100%检查测试，全年完成四次100%测试。</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ind w:firstLine="630"/>
              <w:jc w:val="both"/>
            </w:pPr>
            <w:r>
              <w:rPr>
                <w:rFonts w:ascii="仿宋_GB2312" w:hAnsi="仿宋_GB2312" w:cs="仿宋_GB2312" w:eastAsia="仿宋_GB2312"/>
                <w:sz w:val="24"/>
              </w:rPr>
              <w:t>10.</w:t>
            </w:r>
            <w:r>
              <w:rPr>
                <w:rFonts w:ascii="仿宋_GB2312" w:hAnsi="仿宋_GB2312" w:cs="仿宋_GB2312" w:eastAsia="仿宋_GB2312"/>
                <w:sz w:val="24"/>
              </w:rPr>
              <w:t>线路维护</w:t>
            </w:r>
          </w:p>
          <w:p>
            <w:pPr>
              <w:pStyle w:val="null3"/>
              <w:ind w:firstLine="63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每半年对消防广播线路进行测试。</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每年</w:t>
            </w:r>
            <w:r>
              <w:rPr>
                <w:rFonts w:ascii="仿宋_GB2312" w:hAnsi="仿宋_GB2312" w:cs="仿宋_GB2312" w:eastAsia="仿宋_GB2312"/>
                <w:sz w:val="24"/>
              </w:rPr>
              <w:t>5月和11月对消防电话下落进行测试，检查线路情况，确保系统正常运行。</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ind w:firstLine="630"/>
              <w:jc w:val="both"/>
            </w:pPr>
            <w:r>
              <w:rPr>
                <w:rFonts w:ascii="仿宋_GB2312" w:hAnsi="仿宋_GB2312" w:cs="仿宋_GB2312" w:eastAsia="仿宋_GB2312"/>
                <w:sz w:val="24"/>
              </w:rPr>
              <w:t>11.其他消防系统</w:t>
            </w:r>
          </w:p>
          <w:p>
            <w:pPr>
              <w:pStyle w:val="null3"/>
              <w:jc w:val="both"/>
            </w:pPr>
            <w:r>
              <w:rPr>
                <w:rFonts w:ascii="仿宋_GB2312" w:hAnsi="仿宋_GB2312" w:cs="仿宋_GB2312" w:eastAsia="仿宋_GB2312"/>
                <w:sz w:val="24"/>
              </w:rPr>
              <w:t xml:space="preserve">  其他消防系统均参照建筑消防设施维护保养技术规范进行保养。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西安美术学院指定地点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（1）由采购人实施验收。（2）验收依据：验收须以合同、磋商文件、响应文件、澄清、及国家相应的标准、规范等为依据。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每月15日前以转账结算方式向乙方支付上个月服务费（付款前供应商应向采购人提供等额增值税发票，如遇学院寒暑假顺延至开学支付）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每月15日前以转账结算方式向乙方支付上个月服务费（付款前供应商应向采购人提供等额增值税发票，如遇学院寒暑假顺延至开学支付）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每月15日前以转账结算方式向乙方支付上个月服务费（付款前供应商应向采购人提供等额增值税发票，如遇学院寒暑假顺延至开学支付）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每月15日前以转账结算方式向乙方支付上个月服务费（付款前供应商应向采购人提供等额增值税发票，如遇学院寒暑假顺延至开学支付）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每月15日前以转账结算方式向乙方支付上个月服务费（付款前供应商应向采购人提供等额增值税发票，如遇学院寒暑假顺延至开学支付）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每月15日前以转账结算方式向乙方支付上个月服务费（付款前供应商应向采购人提供等额增值税发票，如遇学院寒暑假顺延至开学支付）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每月15日前以转账结算方式向乙方支付上个月服务费（付款前供应商应向采购人提供等额增值税发票，如遇学院寒暑假顺延至开学支付）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每月15日前以转账结算方式向乙方支付上个月服务费（付款前供应商应向采购人提供等额增值税发票，如遇学院寒暑假顺延至开学支付）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每月15日前以转账结算方式向乙方支付上个月服务费（付款前供应商应向采购人提供等额增值税发票，如遇学院寒暑假顺延至开学支付）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每月15日前以转账结算方式向乙方支付上个月服务费（付款前供应商应向采购人提供等额增值税发票，如遇学院寒暑假顺延至开学支付）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每月15日前以转账结算方式向乙方支付上个月服务费（付款前供应商应向采购人提供等额增值税发票，如遇学院寒暑假顺延至开学支付）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每月15日前以转账结算方式向乙方支付上个月服务费（付款前供应商应向采购人提供等额增值税发票，如遇学院寒暑假顺延至开学支付）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乙方逾期服务，每天应按合同总价的千分之一向甲方支付违约金。如乙方逾期三十天仍未服务的，甲方有权终止合同，乙方须按合同总价的百分之十计算，向甲方支付违约赔偿金，并全额退还甲方已付给乙方的款项。 2、甲方无正当理由拒绝服务，应向乙方支付合同总价款10%的违约金。 3、乙方所交的服务质量不符合合同约定、国家标准，所供设备达不到约定技术要求的，乙方必须无条件退回全部款项，并向甲方支付合同总价款10%的赔偿金。 （2）争议解决方式： 本合同在履行过程中，如发生争议，双方友好协商解决，如协商不成，双方同意向签约地法院起诉解决。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统一组织现场踏勘，请供应商亲自到现场踏勘，消防系统设施设备具体情况以现场踏勘实际为准，无论供应商对现场踏勘与否，都视为熟悉本项目标的物和履行合同有关的一切情况。供应商对因踏勘现场可能造成的人身伤害、财产损失和产生的费用等承担全部责任。（2）供应商报价应充分考虑到合同期内的工人工资及物价上涨、政策性变化等因素，并保证投入足够的服务人员，成交供应商不再以任何理由增加任何费用。人员费用包含人员工资、社保、培训、交通、通讯、体检、节日福利等费用。（3）其他：1、为顺利推进政府采购电子化交易平台应用工作，供应商需要在线提交所有通过电子化交易平台实施的政府采购项目的响应文件，同时，线下提交纸质响应文件正本壹份、副本贰份。2、纸质响应文件正、副本分别胶装，标明供应商名称密封递交，递交截止时间同在线递交电子响应文件截止时间一致，递交地址：陕西省西安市曲江新区雁翔路3269号旺座曲江D座30层3003室（纸质响应文件可邮寄，邮件寄出时间应在递交电子响应文件截止时间之前，邮寄地址：陕西省西安市曲江新区雁翔路 3269号旺座曲江D座30层3003室，联系人：刘晓利，联系电话：18829358609）。3、若电子响应文件与纸质响应文件不一致的，以电子响应文件为准。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2023年或2024年度的财务报告（成立时间至递交响应文件截止时间不足一年的可提供成立后任意时段的资产负债表）或递交响应文件截止时间前六个月内银行出具的资信证明；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或2024年度的财务报告（成立时间至递交响应文件截止时间不足一年的可提供成立后任意时段的资产负债表）或递交响应文件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具备应急管理部制定的《消防技术服务机构从业条件》（应急[2019]88号）的要求，已在社会消防技术服务信息系统（https://shhxf.119.gov.cn/templet/index_7.jsp）登记注册（提供网站基本信息截图）。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项目负责人应当具备一级注册消防工程师资格（在本单位注册）及响应文件递交截止时间前6个月内任意一个月供应商为其缴纳的社会保障资金证明材料。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响应文件的签字盖章符合性</w:t>
            </w:r>
          </w:p>
        </w:tc>
        <w:tc>
          <w:tcPr>
            <w:tcW w:type="dxa" w:w="3322"/>
          </w:tcPr>
          <w:p>
            <w:pPr>
              <w:pStyle w:val="null3"/>
            </w:pPr>
            <w:r>
              <w:rPr>
                <w:rFonts w:ascii="仿宋_GB2312" w:hAnsi="仿宋_GB2312" w:cs="仿宋_GB2312" w:eastAsia="仿宋_GB2312"/>
              </w:rPr>
              <w:t>磋商响应文件签署、盖章实质性响应磋商文件</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磋商响应有效期符合性</w:t>
            </w:r>
          </w:p>
        </w:tc>
        <w:tc>
          <w:tcPr>
            <w:tcW w:type="dxa" w:w="3322"/>
          </w:tcPr>
          <w:p>
            <w:pPr>
              <w:pStyle w:val="null3"/>
            </w:pPr>
            <w:r>
              <w:rPr>
                <w:rFonts w:ascii="仿宋_GB2312" w:hAnsi="仿宋_GB2312" w:cs="仿宋_GB2312" w:eastAsia="仿宋_GB2312"/>
              </w:rPr>
              <w:t>磋商响应有效期应满足磋商文件要求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磋商响应报价不高于磋商文件中规定的预算金额或最高限价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商务、技术要求满足实质性要求</w:t>
            </w:r>
          </w:p>
        </w:tc>
        <w:tc>
          <w:tcPr>
            <w:tcW w:type="dxa" w:w="3322"/>
          </w:tcPr>
          <w:p>
            <w:pPr>
              <w:pStyle w:val="null3"/>
            </w:pPr>
            <w:r>
              <w:rPr>
                <w:rFonts w:ascii="仿宋_GB2312" w:hAnsi="仿宋_GB2312" w:cs="仿宋_GB2312" w:eastAsia="仿宋_GB2312"/>
              </w:rPr>
              <w:t>商务响应无负偏离，技术响应无缺漏项</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其他法律、规章、规范性文件和磋商文件规定的符合性</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技术响应完全符合、响应《竞争性磋商文件》第三章“磋商项目技术、服务、商务及其他要求"3.2.2服务要求，没有负偏离的得14分，每有一项负偏离扣1分，扣完为止。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重难点分析及解决措施</w:t>
            </w:r>
          </w:p>
        </w:tc>
        <w:tc>
          <w:tcPr>
            <w:tcW w:type="dxa" w:w="2492"/>
          </w:tcPr>
          <w:p>
            <w:pPr>
              <w:pStyle w:val="null3"/>
            </w:pPr>
            <w:r>
              <w:rPr>
                <w:rFonts w:ascii="仿宋_GB2312" w:hAnsi="仿宋_GB2312" w:cs="仿宋_GB2312" w:eastAsia="仿宋_GB2312"/>
              </w:rPr>
              <w:t>一、评审内容 供应商针对本项目提供重点难点分析及解决措施。 二、评审标准 1、完整性：方案须全面，对评审内容中的各项要求有详细描述； 2、可实施性：切合本项目实际情况，实施步骤清晰、合理； 3、针对性：方案能够紧扣项目实际情况，内容科学合理。 三、赋分依据 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一、评审内容 针对本项目提供服务方案，包括但不限于①管理方案；②服务定位；③维保服务方案；④考核机制；⑤监督机制。 二、评审标准 1、完整性：方案须全面，对评审内容中的各项要求有详细描述； 2、可实施性：切合本项目实际情况，实施步骤清晰、合理； 3、针对性：方案能够紧扣项目实际情况，内容科学合理。 三、赋分依据 ①管理方案：每完全满足一个评审标准得1分，基本满足一个评审标准得0.5分，满分3分，未提供不得分。 ②服务定位：每完全满足一个评审标准得1分，基本满足一个评审标准得0.5分，满分3分，未提供不得分。 ③维保服务方案：每完全满足一个评审标准得1分，基本满足一个评审标准得0.5分，满分3分，未提供不得分。 ④考核机制：每完全满足一个评审标准得1分，基本满足一个评审标准得0.5分，满分3分，未提供不得分。 ⑤监督机制：每完全满足一个评审标准得1分，基本满足一个评审标准得0.5分，满分3分，未提供不得分。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一、评审内容 针对本项目提供具体可行的团队配置方案，包括但不限于①团队人员架构；②岗位人员配置合理，有丰富的项目经验；③团队人员管理制度。 二、评审标准 1、完整性：方案须全面，对评审内容中的各项要求有详细描述； 2、可实施性：切合本项目实际情况，实施步骤清晰、合理； 3、针对性：方案能够紧扣项目实际情况，内容科学合理。 三、赋分依据 ①团队人员架构：每完全满足一个评审标准得1分，基本满足一个评审标准得0.5分，满分3分，未提供不得分。 ②岗位人员配置合理，有丰富的项目经验：每完全满足一个评审标准得1分，基本满足一个评审标准得0.5分，满分3分，未提供不得分。 ③团队人员管理制度：每完全满足一个评审标准得1分，基本满足一个评审标准得0.5分，满分3分，未提供不得分。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服务质量控制及培训方案</w:t>
            </w:r>
          </w:p>
        </w:tc>
        <w:tc>
          <w:tcPr>
            <w:tcW w:type="dxa" w:w="2492"/>
          </w:tcPr>
          <w:p>
            <w:pPr>
              <w:pStyle w:val="null3"/>
            </w:pPr>
            <w:r>
              <w:rPr>
                <w:rFonts w:ascii="仿宋_GB2312" w:hAnsi="仿宋_GB2312" w:cs="仿宋_GB2312" w:eastAsia="仿宋_GB2312"/>
              </w:rPr>
              <w:t>一、评审内容 供应商针对本项目提供具体可行的服务质量控制及培训方案：①服务质量控制措施及质量保证承诺；②利于项目实施的服务承诺；③项目实施过程中的业务培训方案。 二、评审标准 1、完整性：方案须全面，对评审内容中的各项要求有详细描述； 2、可实施性：切合本项目实际情况，实施步骤清晰、合理； 3、针对性：方案能够紧扣项目实际情况，内容科学合理。 三、赋分依据 ①服务质量控制措施及质量保证承诺：每完全满足一个评审标准得1分，基本满足一个评审标准得0.5分，满分3分，未提供不得分。 ②利于项目实施的服务承诺：每完全满足一个评审标准得1分，基本满足一个评审标准得0.5分，满分3分，未提供不得分。 ③项目实施过程中的业务培训方案：每完全满足一个评审标准得1分，基本满足一个评审标准得0.5分，满分3分，未提供不得分。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供应商针对本项目提供应急保障方案，包括但不限于①发生故障或事故时的应急方案；②设备工具补充；③工伤处置预案。 二、评审标准 1、完整性：方案须全面，对评审内容中的各项要求有详细描述； 2、可实施性：切合本项目实际情况，实施步骤清晰、合理； 3、针对性：方案能够紧扣项目实际情况，内容科学合理。 三、赋分依据 ①发生故障或事故时的应急方案：每完全满足一个评审标准得1分，基本满足一个评审标准得0.5分，满分3分，未提供不得分。 ②设备工具补充：每完全满足一个评审标准得1分，基本满足一个评审标准得0.5分，满分3分，未提供不得分。 ③工伤处置预案：每完全满足一个评审标准得1分，基本满足一个评审标准得0.5分，满分3分，未提供不得分。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一、评审内容 供应商针对本项目配备检测设备、维保工具、仪器仪表等。 二、评审标准 1、完整性：方案须全面，对评审内容中的各项要求有详细描述； 2、可实施性：切合本项目实际情况，实施步骤清晰、合理； 3、针对性：方案能够紧扣项目实际情况，内容科学合理。 三、赋分依据 每完全满足一个评审标准得1分，基本满足一个评审标准得0.5分，满分3分，未提供不得分。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供应商针对本项目提供增值服务承诺，经磋商小组认定为实质性增值服务的，1项计1分，最高计3分。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提供供应商近三年已完成（自2022年5月1日起至今）的类似服务项目业绩证明材料（提供中标通知书或合同复印件），每提供1项业绩证明材料的计1分，本项最多计5分。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