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2F017A7D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星星</cp:lastModifiedBy>
  <dcterms:modified xsi:type="dcterms:W3CDTF">2025-05-09T08:42:32Z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eyJoZGlkIjoiY2Q3ZDhjOTc2NDFiMjA0MGQ1YzYyMTMxODU5MmJlMWMiLCJ1c2VySWQiOiIyNjc3MzEwNjgifQ==</vt:lpwstr>
  </property>
  <property fmtid="{D5CDD505-2E9C-101B-9397-08002B2CF9AE}" pid="4" name="ICV">
    <vt:lpwstr>E3B0AAC06134487A897333B0B8C1CD89_12</vt:lpwstr>
  </property>
</Properties>
</file>