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版本号：ZCBN-省本级-2025-04832、XHLJZC-SX2025-04920250526002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治超联网信息数据共享与交换系统升级采购项目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ZCBN-省本级-2025-04832、XHLJZC-SX2025-049</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治超联网信息数据共享与交换系统升级采购项目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ZCBN-省本级-2025-04832、XHLJZC-SX2025-049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治超联网信息数据共享与交换系统升级采购项目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治超联网信息数据共享与交换系统升级，具体内容详见采购文件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采购包1（治超联网信息数据共享与交换系统升级采购项目）：属于专门面向中小企业采购。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029-82513983、029-89183511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5、履约保证金退还时间、条件：在项目验收合格后且无任何纠纷后28日内无息退还。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代理服务费收费标准：按成交金额的0.9%收取。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联系人：孙梦妮</w:t>
      </w:r>
    </w:p>
    <w:p>
      <w:pPr>
        <w:pStyle w:val="null3"/>
      </w:pPr>
      <w:r>
        <w:rPr>
          <w:rFonts w:ascii="仿宋_GB2312" w:hAnsi="仿宋_GB2312" w:cs="仿宋_GB2312" w:eastAsia="仿宋_GB2312"/>
        </w:rPr>
        <w:t>联系电话：029-82513983、029-89183511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治超联网信息数据共享与交换系统升级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治超联网信息数据共享与交换系统升级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标的名称：治超联网信息数据共享与交换系统升级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一、建设目标</w:t>
            </w:r>
          </w:p>
          <w:p>
            <w:pPr>
              <w:pStyle w:val="null3"/>
              <w:ind w:firstLine="480"/>
              <w:jc w:val="both"/>
            </w:pPr>
            <w:r>
              <w:rPr>
                <w:rFonts w:ascii="仿宋_GB2312" w:hAnsi="仿宋_GB2312" w:cs="仿宋_GB2312" w:eastAsia="仿宋_GB2312"/>
                <w:sz w:val="21"/>
              </w:rPr>
              <w:t>通过对已打通的陕西省普通国省干线公路及部分农村公路超限检测站（77个，不含双向）数据共享与交换子系统（站级）进行升级，实现数据“纵向贯通、横向共享”，通过与陕西省治超联网管理信息系统对接，实现与公安、运管等部门的数据协同。</w:t>
            </w:r>
          </w:p>
          <w:p>
            <w:pPr>
              <w:pStyle w:val="null3"/>
              <w:jc w:val="both"/>
            </w:pPr>
            <w:r>
              <w:rPr>
                <w:rFonts w:ascii="仿宋_GB2312" w:hAnsi="仿宋_GB2312" w:cs="仿宋_GB2312" w:eastAsia="仿宋_GB2312"/>
                <w:sz w:val="21"/>
                <w:b/>
              </w:rPr>
              <w:t>二、建设内容</w:t>
            </w:r>
          </w:p>
          <w:p>
            <w:pPr>
              <w:pStyle w:val="null3"/>
              <w:ind w:firstLine="480"/>
              <w:jc w:val="both"/>
            </w:pPr>
            <w:r>
              <w:rPr>
                <w:rFonts w:ascii="仿宋_GB2312" w:hAnsi="仿宋_GB2312" w:cs="仿宋_GB2312" w:eastAsia="仿宋_GB2312"/>
                <w:sz w:val="21"/>
              </w:rPr>
              <w:t>对陕西省公路路产保护信息系统省、站两级数据共享与交换子系统进行升级改造，升级称重检测数据信息接口、称重检测图片视频文件信息上传省治超平台接口；汇聚已联网超限站称重检测图片视频文件信息、异常称重检测数据处理信息、特殊超限车辆登记数据、大件运输车辆核查信息、设备状态消息信息，向治超联网系统省级平台上传；新建称重检测文件管理子系统。</w:t>
            </w:r>
          </w:p>
          <w:p>
            <w:pPr>
              <w:pStyle w:val="null3"/>
              <w:jc w:val="both"/>
            </w:pPr>
            <w:r>
              <w:rPr>
                <w:rFonts w:ascii="仿宋_GB2312" w:hAnsi="仿宋_GB2312" w:cs="仿宋_GB2312" w:eastAsia="仿宋_GB2312"/>
                <w:sz w:val="21"/>
                <w:b/>
              </w:rPr>
              <w:t>2.1陕西省公路路产保护信息系统治超管理模块扩增</w:t>
            </w:r>
          </w:p>
          <w:p>
            <w:pPr>
              <w:pStyle w:val="null3"/>
              <w:jc w:val="both"/>
            </w:pPr>
            <w:r>
              <w:rPr>
                <w:rFonts w:ascii="仿宋_GB2312" w:hAnsi="仿宋_GB2312" w:cs="仿宋_GB2312" w:eastAsia="仿宋_GB2312"/>
                <w:sz w:val="21"/>
              </w:rPr>
              <w:t>2.1.1称重检测信息升级</w:t>
            </w:r>
          </w:p>
          <w:p>
            <w:pPr>
              <w:pStyle w:val="null3"/>
              <w:ind w:firstLine="480"/>
              <w:jc w:val="both"/>
            </w:pPr>
            <w:r>
              <w:rPr>
                <w:rFonts w:ascii="仿宋_GB2312" w:hAnsi="仿宋_GB2312" w:cs="仿宋_GB2312" w:eastAsia="仿宋_GB2312"/>
                <w:sz w:val="21"/>
              </w:rPr>
              <w:t>在治超管理模块，将称重检测信息升级为最新要求的字段信息；增加称重检测图片（车头图片、前部45度角照片、侧面第一张照片、车尾照片、车牌特写照片。）及检测过程5秒视频查看功能；</w:t>
            </w:r>
          </w:p>
          <w:p>
            <w:pPr>
              <w:pStyle w:val="null3"/>
              <w:ind w:firstLine="480"/>
              <w:jc w:val="both"/>
            </w:pPr>
            <w:r>
              <w:rPr>
                <w:rFonts w:ascii="仿宋_GB2312" w:hAnsi="仿宋_GB2312" w:cs="仿宋_GB2312" w:eastAsia="仿宋_GB2312"/>
                <w:sz w:val="21"/>
              </w:rPr>
              <w:t>增加异常称重检测信息数据处理功能；增加特殊车辆登记功能，对特殊车辆信息进行登记，并汇总。</w:t>
            </w:r>
          </w:p>
          <w:p>
            <w:pPr>
              <w:pStyle w:val="null3"/>
              <w:jc w:val="both"/>
            </w:pPr>
            <w:r>
              <w:rPr>
                <w:rFonts w:ascii="仿宋_GB2312" w:hAnsi="仿宋_GB2312" w:cs="仿宋_GB2312" w:eastAsia="仿宋_GB2312"/>
                <w:sz w:val="21"/>
              </w:rPr>
              <w:t>2.1.2新增超限检测站联网监控</w:t>
            </w:r>
          </w:p>
          <w:p>
            <w:pPr>
              <w:pStyle w:val="null3"/>
              <w:ind w:firstLine="480"/>
              <w:jc w:val="both"/>
            </w:pPr>
            <w:r>
              <w:rPr>
                <w:rFonts w:ascii="仿宋_GB2312" w:hAnsi="仿宋_GB2312" w:cs="仿宋_GB2312" w:eastAsia="仿宋_GB2312"/>
                <w:sz w:val="21"/>
              </w:rPr>
              <w:t>新增设备状态管理模块，可以查看超限检测站设备状态信息情况。</w:t>
            </w:r>
          </w:p>
          <w:p>
            <w:pPr>
              <w:pStyle w:val="null3"/>
              <w:ind w:firstLine="480"/>
              <w:jc w:val="both"/>
            </w:pPr>
            <w:r>
              <w:rPr>
                <w:rFonts w:ascii="仿宋_GB2312" w:hAnsi="仿宋_GB2312" w:cs="仿宋_GB2312" w:eastAsia="仿宋_GB2312"/>
                <w:sz w:val="21"/>
              </w:rPr>
              <w:t>新增联网率可视化展示，确普通国省干线及农村公路已联网超限站的联网率，对于联网异常及时进行警示提示。</w:t>
            </w:r>
          </w:p>
          <w:p>
            <w:pPr>
              <w:pStyle w:val="null3"/>
              <w:jc w:val="both"/>
            </w:pPr>
            <w:r>
              <w:rPr>
                <w:rFonts w:ascii="仿宋_GB2312" w:hAnsi="仿宋_GB2312" w:cs="仿宋_GB2312" w:eastAsia="仿宋_GB2312"/>
                <w:sz w:val="21"/>
                <w:b/>
              </w:rPr>
              <w:t>2.2查询接口升级</w:t>
            </w:r>
          </w:p>
          <w:p>
            <w:pPr>
              <w:pStyle w:val="null3"/>
              <w:jc w:val="both"/>
            </w:pPr>
            <w:r>
              <w:rPr>
                <w:rFonts w:ascii="仿宋_GB2312" w:hAnsi="仿宋_GB2312" w:cs="仿宋_GB2312" w:eastAsia="仿宋_GB2312"/>
                <w:sz w:val="21"/>
              </w:rPr>
              <w:t>2.2.1新增公安交管部门车辆信息查询接口</w:t>
            </w:r>
          </w:p>
          <w:p>
            <w:pPr>
              <w:pStyle w:val="null3"/>
              <w:ind w:firstLine="480"/>
              <w:jc w:val="both"/>
            </w:pPr>
            <w:r>
              <w:rPr>
                <w:rFonts w:ascii="仿宋_GB2312" w:hAnsi="仿宋_GB2312" w:cs="仿宋_GB2312" w:eastAsia="仿宋_GB2312"/>
                <w:sz w:val="21"/>
              </w:rPr>
              <w:t>新增通过陕西省治超联网管理信息系统提供的公安交管部门车辆信息查询接口，查询公安交管部门共享的货车注册登记信息，辅助判断货车最大允许总质量，并升级陕西省公路产保护信息系统及各子系统增加车辆信息校验功能。</w:t>
            </w:r>
          </w:p>
          <w:p>
            <w:pPr>
              <w:pStyle w:val="null3"/>
              <w:jc w:val="both"/>
            </w:pPr>
            <w:r>
              <w:rPr>
                <w:rFonts w:ascii="仿宋_GB2312" w:hAnsi="仿宋_GB2312" w:cs="仿宋_GB2312" w:eastAsia="仿宋_GB2312"/>
                <w:sz w:val="21"/>
              </w:rPr>
              <w:t>2.2.2新增道路运输车辆信息查询接口</w:t>
            </w:r>
          </w:p>
          <w:p>
            <w:pPr>
              <w:pStyle w:val="null3"/>
              <w:ind w:firstLine="480"/>
              <w:jc w:val="both"/>
            </w:pPr>
            <w:r>
              <w:rPr>
                <w:rFonts w:ascii="仿宋_GB2312" w:hAnsi="仿宋_GB2312" w:cs="仿宋_GB2312" w:eastAsia="仿宋_GB2312"/>
                <w:sz w:val="21"/>
              </w:rPr>
              <w:t>由原来的陕西省运政治超信息管理平台提供的全省道路运输车辆信息查询信息，升级为通过陕西省治超联网管理信息系统提供的道路运输车辆信息查询接口，可查询全国的道路运输车辆信息接口，并升级陕西省公路产保护信息系统及各子系统增加车辆信息校验功能。</w:t>
            </w:r>
          </w:p>
          <w:p>
            <w:pPr>
              <w:pStyle w:val="null3"/>
              <w:jc w:val="both"/>
            </w:pPr>
            <w:r>
              <w:rPr>
                <w:rFonts w:ascii="仿宋_GB2312" w:hAnsi="仿宋_GB2312" w:cs="仿宋_GB2312" w:eastAsia="仿宋_GB2312"/>
                <w:sz w:val="21"/>
              </w:rPr>
              <w:t>2.2.3新增道路运输经营业户信息查询接口</w:t>
            </w:r>
          </w:p>
          <w:p>
            <w:pPr>
              <w:pStyle w:val="null3"/>
              <w:ind w:firstLine="480"/>
              <w:jc w:val="both"/>
            </w:pPr>
            <w:r>
              <w:rPr>
                <w:rFonts w:ascii="仿宋_GB2312" w:hAnsi="仿宋_GB2312" w:cs="仿宋_GB2312" w:eastAsia="仿宋_GB2312"/>
                <w:sz w:val="21"/>
              </w:rPr>
              <w:t>由原来的陕西省运政治超信息管理平台提供的全省道路运输经营业户信息查询接口，升级为通过陕西省治超联网管理信息系统提供的道路运输经营业户信息查询接口，可查询全国的的道路经营业户信息，并升级陕西省公路产保护信息系统及各子系统的道路运输经营业户信息校验功能。</w:t>
            </w:r>
          </w:p>
          <w:p>
            <w:pPr>
              <w:pStyle w:val="null3"/>
              <w:jc w:val="both"/>
            </w:pPr>
            <w:r>
              <w:rPr>
                <w:rFonts w:ascii="仿宋_GB2312" w:hAnsi="仿宋_GB2312" w:cs="仿宋_GB2312" w:eastAsia="仿宋_GB2312"/>
                <w:sz w:val="21"/>
              </w:rPr>
              <w:t>2.2.4新增道路运输从业人员信息查询接口</w:t>
            </w:r>
          </w:p>
          <w:p>
            <w:pPr>
              <w:pStyle w:val="null3"/>
              <w:ind w:firstLine="480"/>
              <w:jc w:val="both"/>
            </w:pPr>
            <w:r>
              <w:rPr>
                <w:rFonts w:ascii="仿宋_GB2312" w:hAnsi="仿宋_GB2312" w:cs="仿宋_GB2312" w:eastAsia="仿宋_GB2312"/>
                <w:sz w:val="21"/>
              </w:rPr>
              <w:t>由原来的陕西省运政治超信息管理平台提供的全省道路从业人员信息查询接口，升级为通过陕西省治超联网管理信息系统提供的道路从业人员信息查询接口，可查询全国的的道路从业人员信息，并升级陕西省公路产保护信息系统及各子系统的道路从业人员信息校验功能。</w:t>
            </w:r>
          </w:p>
          <w:p>
            <w:pPr>
              <w:pStyle w:val="null3"/>
              <w:jc w:val="both"/>
            </w:pPr>
            <w:r>
              <w:rPr>
                <w:rFonts w:ascii="仿宋_GB2312" w:hAnsi="仿宋_GB2312" w:cs="仿宋_GB2312" w:eastAsia="仿宋_GB2312"/>
                <w:sz w:val="21"/>
              </w:rPr>
              <w:t>2.2.5新增公安处罚结果信息查询接口</w:t>
            </w:r>
          </w:p>
          <w:p>
            <w:pPr>
              <w:pStyle w:val="null3"/>
              <w:ind w:firstLine="480"/>
              <w:jc w:val="both"/>
            </w:pPr>
            <w:r>
              <w:rPr>
                <w:rFonts w:ascii="仿宋_GB2312" w:hAnsi="仿宋_GB2312" w:cs="仿宋_GB2312" w:eastAsia="仿宋_GB2312"/>
                <w:sz w:val="21"/>
              </w:rPr>
              <w:t>新增从陕西省治超联网管理信息系统获取公安交管部门处罚完成后的信息，并分发至超限站。</w:t>
            </w:r>
          </w:p>
          <w:p>
            <w:pPr>
              <w:pStyle w:val="null3"/>
              <w:jc w:val="both"/>
            </w:pPr>
            <w:r>
              <w:rPr>
                <w:rFonts w:ascii="仿宋_GB2312" w:hAnsi="仿宋_GB2312" w:cs="仿宋_GB2312" w:eastAsia="仿宋_GB2312"/>
                <w:sz w:val="21"/>
                <w:b/>
              </w:rPr>
              <w:t>2.3数据共享与交换子系统（省端）升级</w:t>
            </w:r>
          </w:p>
          <w:p>
            <w:pPr>
              <w:pStyle w:val="null3"/>
              <w:jc w:val="both"/>
            </w:pPr>
            <w:r>
              <w:rPr>
                <w:rFonts w:ascii="仿宋_GB2312" w:hAnsi="仿宋_GB2312" w:cs="仿宋_GB2312" w:eastAsia="仿宋_GB2312"/>
                <w:sz w:val="21"/>
              </w:rPr>
              <w:t>2.3.1升级称重检测数据信息接口</w:t>
            </w:r>
          </w:p>
          <w:p>
            <w:pPr>
              <w:pStyle w:val="null3"/>
              <w:ind w:firstLine="480"/>
              <w:jc w:val="both"/>
            </w:pPr>
            <w:r>
              <w:rPr>
                <w:rFonts w:ascii="仿宋_GB2312" w:hAnsi="仿宋_GB2312" w:cs="仿宋_GB2312" w:eastAsia="仿宋_GB2312"/>
                <w:sz w:val="21"/>
              </w:rPr>
              <w:t>根据最新的《治超联网管理信息系统部省数据接口规范》对已汇聚陕西省普通国省干线公路及部分农村公路超限检测站（77个，不含双向）的称重检测数据并上传至陕西省治超联网管理信息系统。</w:t>
            </w:r>
          </w:p>
          <w:p>
            <w:pPr>
              <w:pStyle w:val="null3"/>
              <w:jc w:val="both"/>
            </w:pPr>
            <w:r>
              <w:rPr>
                <w:rFonts w:ascii="仿宋_GB2312" w:hAnsi="仿宋_GB2312" w:cs="仿宋_GB2312" w:eastAsia="仿宋_GB2312"/>
                <w:sz w:val="21"/>
              </w:rPr>
              <w:t>2.3.2新建称重检测图片信息接口</w:t>
            </w:r>
          </w:p>
          <w:p>
            <w:pPr>
              <w:pStyle w:val="null3"/>
              <w:ind w:firstLine="480"/>
              <w:jc w:val="both"/>
            </w:pPr>
            <w:r>
              <w:rPr>
                <w:rFonts w:ascii="仿宋_GB2312" w:hAnsi="仿宋_GB2312" w:cs="仿宋_GB2312" w:eastAsia="仿宋_GB2312"/>
                <w:sz w:val="21"/>
              </w:rPr>
              <w:t>根据最新的《治超联网管理信息系统部省数据接口规范》汇聚省内已实现陕西省普通国省干线公路及部分农村公路超限检测站（77个，不含双向）的称重检测过程的图片（车头图片、前部45度角照片、侧面第一张照片、车尾照片、车牌特写照片。）及5秒视频信息已汇聚并上传至陕西省治超联网管理信息系统。</w:t>
            </w:r>
          </w:p>
          <w:p>
            <w:pPr>
              <w:pStyle w:val="null3"/>
              <w:jc w:val="both"/>
            </w:pPr>
            <w:r>
              <w:rPr>
                <w:rFonts w:ascii="仿宋_GB2312" w:hAnsi="仿宋_GB2312" w:cs="仿宋_GB2312" w:eastAsia="仿宋_GB2312"/>
                <w:sz w:val="21"/>
              </w:rPr>
              <w:t>2.3.3新建异常称重检测数据处理信息接口</w:t>
            </w:r>
          </w:p>
          <w:p>
            <w:pPr>
              <w:pStyle w:val="null3"/>
              <w:ind w:firstLine="480"/>
              <w:jc w:val="both"/>
            </w:pPr>
            <w:r>
              <w:rPr>
                <w:rFonts w:ascii="仿宋_GB2312" w:hAnsi="仿宋_GB2312" w:cs="仿宋_GB2312" w:eastAsia="仿宋_GB2312"/>
                <w:sz w:val="21"/>
              </w:rPr>
              <w:t>根据最新的《治超联网管理信息系统部省数据接口规范》汇聚陕西省普通国省干线公路及部分农村公路超限检测站（77个，不含双向）的异常称重检测数据处理信息汇聚并上传至陕西省治超联网管理信息系统。</w:t>
            </w:r>
          </w:p>
          <w:p>
            <w:pPr>
              <w:pStyle w:val="null3"/>
              <w:jc w:val="both"/>
            </w:pPr>
            <w:r>
              <w:rPr>
                <w:rFonts w:ascii="仿宋_GB2312" w:hAnsi="仿宋_GB2312" w:cs="仿宋_GB2312" w:eastAsia="仿宋_GB2312"/>
                <w:sz w:val="21"/>
              </w:rPr>
              <w:t>2.3.4新建特殊超限车辆登记数据接口</w:t>
            </w:r>
          </w:p>
          <w:p>
            <w:pPr>
              <w:pStyle w:val="null3"/>
              <w:ind w:firstLine="480"/>
              <w:jc w:val="both"/>
            </w:pPr>
            <w:r>
              <w:rPr>
                <w:rFonts w:ascii="仿宋_GB2312" w:hAnsi="仿宋_GB2312" w:cs="仿宋_GB2312" w:eastAsia="仿宋_GB2312"/>
                <w:sz w:val="21"/>
              </w:rPr>
              <w:t>根据最新的《治超联网管理信息系统部省数据接口规范》汇聚陕西省普通国省干线公路及部分农村公路超限检测站（77个，不含双向）的异常称重检测数据处理信息汇聚并上传至陕西省治超联网管理信息系统。</w:t>
            </w:r>
          </w:p>
          <w:p>
            <w:pPr>
              <w:pStyle w:val="null3"/>
              <w:jc w:val="both"/>
            </w:pPr>
            <w:r>
              <w:rPr>
                <w:rFonts w:ascii="仿宋_GB2312" w:hAnsi="仿宋_GB2312" w:cs="仿宋_GB2312" w:eastAsia="仿宋_GB2312"/>
                <w:sz w:val="21"/>
              </w:rPr>
              <w:t>2.3.5新建大件运输车辆核查信息接口</w:t>
            </w:r>
          </w:p>
          <w:p>
            <w:pPr>
              <w:pStyle w:val="null3"/>
              <w:ind w:firstLine="480"/>
              <w:jc w:val="both"/>
            </w:pPr>
            <w:r>
              <w:rPr>
                <w:rFonts w:ascii="仿宋_GB2312" w:hAnsi="仿宋_GB2312" w:cs="仿宋_GB2312" w:eastAsia="仿宋_GB2312"/>
                <w:sz w:val="21"/>
              </w:rPr>
              <w:t>筛查已检测大件运输车辆数据进行标记，根据最新的《治超联网管理信息系统部省数据接口规范》汇聚陕西省普通国省干线公路及部分农村公路超限检测站（77个，不含双向）的对大件运输车辆核查信息并上传至陕西省治超联网管理信息系统。</w:t>
            </w:r>
          </w:p>
          <w:p>
            <w:pPr>
              <w:pStyle w:val="null3"/>
              <w:jc w:val="both"/>
            </w:pPr>
            <w:r>
              <w:rPr>
                <w:rFonts w:ascii="仿宋_GB2312" w:hAnsi="仿宋_GB2312" w:cs="仿宋_GB2312" w:eastAsia="仿宋_GB2312"/>
                <w:sz w:val="21"/>
              </w:rPr>
              <w:t>2.3.6新建大件运输车辆途中检查信息接口</w:t>
            </w:r>
          </w:p>
          <w:p>
            <w:pPr>
              <w:pStyle w:val="null3"/>
              <w:ind w:firstLine="480"/>
              <w:jc w:val="both"/>
            </w:pPr>
            <w:r>
              <w:rPr>
                <w:rFonts w:ascii="仿宋_GB2312" w:hAnsi="仿宋_GB2312" w:cs="仿宋_GB2312" w:eastAsia="仿宋_GB2312"/>
                <w:sz w:val="21"/>
              </w:rPr>
              <w:t>根据最新的《治超联网管理信息系统部省数据接口规范》汇聚陕西省普通国省干线公路及部分农村公路超限检测站（77个，不含双向）对大件运输车辆途中检查信息，并上传至陕西省治超联网管理信息系统。</w:t>
            </w:r>
          </w:p>
          <w:p>
            <w:pPr>
              <w:pStyle w:val="null3"/>
              <w:jc w:val="both"/>
            </w:pPr>
            <w:r>
              <w:rPr>
                <w:rFonts w:ascii="仿宋_GB2312" w:hAnsi="仿宋_GB2312" w:cs="仿宋_GB2312" w:eastAsia="仿宋_GB2312"/>
                <w:sz w:val="21"/>
              </w:rPr>
              <w:t>2.3.7升级站点状态消息信息接口</w:t>
            </w:r>
          </w:p>
          <w:p>
            <w:pPr>
              <w:pStyle w:val="null3"/>
              <w:ind w:firstLine="480"/>
              <w:jc w:val="both"/>
            </w:pPr>
            <w:r>
              <w:rPr>
                <w:rFonts w:ascii="仿宋_GB2312" w:hAnsi="仿宋_GB2312" w:cs="仿宋_GB2312" w:eastAsia="仿宋_GB2312"/>
                <w:sz w:val="21"/>
              </w:rPr>
              <w:t>根据最新的《治超联网管理信息系统部省数据接口规范》汇聚陕西省普通国省干线公路及部分农村公路超限检测站（77个，不含双向）状态信息，并上传至陕西省治超联网管理信息系统。</w:t>
            </w:r>
          </w:p>
          <w:p>
            <w:pPr>
              <w:pStyle w:val="null3"/>
              <w:jc w:val="both"/>
            </w:pPr>
            <w:r>
              <w:rPr>
                <w:rFonts w:ascii="仿宋_GB2312" w:hAnsi="仿宋_GB2312" w:cs="仿宋_GB2312" w:eastAsia="仿宋_GB2312"/>
                <w:sz w:val="21"/>
                <w:b/>
              </w:rPr>
              <w:t>2.4数据共享与交换子系统（站端）升级</w:t>
            </w:r>
          </w:p>
          <w:p>
            <w:pPr>
              <w:pStyle w:val="null3"/>
              <w:jc w:val="both"/>
            </w:pPr>
            <w:r>
              <w:rPr>
                <w:rFonts w:ascii="仿宋_GB2312" w:hAnsi="仿宋_GB2312" w:cs="仿宋_GB2312" w:eastAsia="仿宋_GB2312"/>
                <w:sz w:val="21"/>
              </w:rPr>
              <w:t>2.4.1称重检测数据信息接口升级</w:t>
            </w:r>
          </w:p>
          <w:p>
            <w:pPr>
              <w:pStyle w:val="null3"/>
              <w:ind w:firstLine="480"/>
              <w:jc w:val="both"/>
            </w:pPr>
            <w:r>
              <w:rPr>
                <w:rFonts w:ascii="仿宋_GB2312" w:hAnsi="仿宋_GB2312" w:cs="仿宋_GB2312" w:eastAsia="仿宋_GB2312"/>
                <w:sz w:val="21"/>
              </w:rPr>
              <w:t>根据最新的《治超联网管理信息系统部省数据接口规范》对已建的称重检测信息接口升级，并上传至省级数据共享与交换子系统。</w:t>
            </w:r>
          </w:p>
          <w:p>
            <w:pPr>
              <w:pStyle w:val="null3"/>
              <w:jc w:val="both"/>
            </w:pPr>
            <w:r>
              <w:rPr>
                <w:rFonts w:ascii="仿宋_GB2312" w:hAnsi="仿宋_GB2312" w:cs="仿宋_GB2312" w:eastAsia="仿宋_GB2312"/>
                <w:sz w:val="21"/>
              </w:rPr>
              <w:t>2.4.2新建称重检测图片视频文件信息接口</w:t>
            </w:r>
          </w:p>
          <w:p>
            <w:pPr>
              <w:pStyle w:val="null3"/>
              <w:ind w:firstLine="480"/>
              <w:jc w:val="both"/>
            </w:pPr>
            <w:r>
              <w:rPr>
                <w:rFonts w:ascii="仿宋_GB2312" w:hAnsi="仿宋_GB2312" w:cs="仿宋_GB2312" w:eastAsia="仿宋_GB2312"/>
                <w:sz w:val="21"/>
              </w:rPr>
              <w:t>获取超限检测站的称重检测图片视频信息（车头图片、前部45度角照片、侧面第一张照片、车尾照片、车牌特写照片及5秒视频信息）并上传至省级数据共享与交换子系统。</w:t>
            </w:r>
          </w:p>
          <w:p>
            <w:pPr>
              <w:pStyle w:val="null3"/>
              <w:jc w:val="both"/>
            </w:pPr>
            <w:r>
              <w:rPr>
                <w:rFonts w:ascii="仿宋_GB2312" w:hAnsi="仿宋_GB2312" w:cs="仿宋_GB2312" w:eastAsia="仿宋_GB2312"/>
                <w:sz w:val="21"/>
              </w:rPr>
              <w:t>2.4.3新建设备状态消息信息接口</w:t>
            </w:r>
          </w:p>
          <w:p>
            <w:pPr>
              <w:pStyle w:val="null3"/>
              <w:ind w:firstLine="480"/>
              <w:jc w:val="both"/>
            </w:pPr>
            <w:r>
              <w:rPr>
                <w:rFonts w:ascii="仿宋_GB2312" w:hAnsi="仿宋_GB2312" w:cs="仿宋_GB2312" w:eastAsia="仿宋_GB2312"/>
                <w:sz w:val="21"/>
              </w:rPr>
              <w:t>增加陕西省普通国省干线及部分农村公路超限检测站（77个，不含双站、双点）的称重检测设备状态、视频设备、传感器故障、光栅故障、线圈故障、轮胎识别器故障、通讯故障信息获取功能并存储，并上传至省级数据共享与交换子系统。</w:t>
            </w:r>
          </w:p>
          <w:p>
            <w:pPr>
              <w:pStyle w:val="null3"/>
              <w:jc w:val="both"/>
            </w:pPr>
            <w:r>
              <w:rPr>
                <w:rFonts w:ascii="仿宋_GB2312" w:hAnsi="仿宋_GB2312" w:cs="仿宋_GB2312" w:eastAsia="仿宋_GB2312"/>
                <w:sz w:val="21"/>
                <w:b/>
              </w:rPr>
              <w:t>2.5新建称重检测文件管理子系统</w:t>
            </w:r>
          </w:p>
          <w:p>
            <w:pPr>
              <w:pStyle w:val="null3"/>
              <w:ind w:firstLine="480"/>
              <w:jc w:val="both"/>
            </w:pPr>
            <w:r>
              <w:rPr>
                <w:rFonts w:ascii="仿宋_GB2312" w:hAnsi="仿宋_GB2312" w:cs="仿宋_GB2312" w:eastAsia="仿宋_GB2312"/>
                <w:sz w:val="21"/>
              </w:rPr>
              <w:t>新建称重检测文件管理子系统，对车头图片、前部45度角照片、侧面第一张照片、车尾照片、车牌特写照片及检测过程5秒视频进行管理。</w:t>
            </w:r>
          </w:p>
          <w:p>
            <w:pPr>
              <w:pStyle w:val="null3"/>
              <w:jc w:val="both"/>
            </w:pPr>
            <w:r>
              <w:rPr>
                <w:rFonts w:ascii="仿宋_GB2312" w:hAnsi="仿宋_GB2312" w:cs="仿宋_GB2312" w:eastAsia="仿宋_GB2312"/>
                <w:sz w:val="21"/>
              </w:rPr>
              <w:t>2.5.1文件管理</w:t>
            </w:r>
          </w:p>
          <w:p>
            <w:pPr>
              <w:pStyle w:val="null3"/>
              <w:ind w:firstLine="480"/>
              <w:jc w:val="both"/>
            </w:pPr>
            <w:r>
              <w:rPr>
                <w:rFonts w:ascii="仿宋_GB2312" w:hAnsi="仿宋_GB2312" w:cs="仿宋_GB2312" w:eastAsia="仿宋_GB2312"/>
                <w:sz w:val="21"/>
              </w:rPr>
              <w:t>可针对用户、部门及岗位进行细粒度的权限控制，控制用户的管理、浏览、阅读、下载、删除、打印等操作；</w:t>
            </w:r>
          </w:p>
          <w:p>
            <w:pPr>
              <w:pStyle w:val="null3"/>
              <w:ind w:firstLine="480"/>
              <w:jc w:val="both"/>
            </w:pPr>
            <w:r>
              <w:rPr>
                <w:rFonts w:ascii="仿宋_GB2312" w:hAnsi="仿宋_GB2312" w:cs="仿宋_GB2312" w:eastAsia="仿宋_GB2312"/>
                <w:sz w:val="21"/>
              </w:rPr>
              <w:t>全文检索：可以根据车牌号、检测时间、超限站名称，快速从海量资料中精准查找所需文件。</w:t>
            </w:r>
          </w:p>
          <w:p>
            <w:pPr>
              <w:pStyle w:val="null3"/>
              <w:jc w:val="both"/>
            </w:pPr>
            <w:r>
              <w:rPr>
                <w:rFonts w:ascii="仿宋_GB2312" w:hAnsi="仿宋_GB2312" w:cs="仿宋_GB2312" w:eastAsia="仿宋_GB2312"/>
                <w:sz w:val="21"/>
              </w:rPr>
              <w:t>2.5.2文档审计</w:t>
            </w:r>
          </w:p>
          <w:p>
            <w:pPr>
              <w:pStyle w:val="null3"/>
              <w:ind w:firstLine="480"/>
              <w:jc w:val="both"/>
            </w:pPr>
            <w:r>
              <w:rPr>
                <w:rFonts w:ascii="仿宋_GB2312" w:hAnsi="仿宋_GB2312" w:cs="仿宋_GB2312" w:eastAsia="仿宋_GB2312"/>
                <w:sz w:val="21"/>
              </w:rPr>
              <w:t>文档审计：每一个动作，包括操作人、动作、日期时间等信息，通过审计跟踪您可以全局掌握系统内部所有文件的操作情况。</w:t>
            </w:r>
          </w:p>
          <w:p>
            <w:pPr>
              <w:pStyle w:val="null3"/>
              <w:jc w:val="both"/>
            </w:pPr>
            <w:r>
              <w:rPr>
                <w:rFonts w:ascii="仿宋_GB2312" w:hAnsi="仿宋_GB2312" w:cs="仿宋_GB2312" w:eastAsia="仿宋_GB2312"/>
                <w:sz w:val="21"/>
              </w:rPr>
              <w:t>2.5.3称重检测图片调阅共享接口</w:t>
            </w:r>
          </w:p>
          <w:p>
            <w:pPr>
              <w:pStyle w:val="null3"/>
              <w:ind w:firstLine="480"/>
              <w:jc w:val="both"/>
            </w:pPr>
            <w:r>
              <w:rPr>
                <w:rFonts w:ascii="仿宋_GB2312" w:hAnsi="仿宋_GB2312" w:cs="仿宋_GB2312" w:eastAsia="仿宋_GB2312"/>
                <w:sz w:val="21"/>
              </w:rPr>
              <w:t>新建称重检测图片调阅接口，外部相关系统（陕西省治超联网管理信息系统、省局综合平台等）及内部系统（陕西省公路路产保护信息系统陕西省大件运输车辆审批管理子系统、陕西省大件运输核查子系统（移动端）、案卷登记子系统等）可根据“数据唯一标识”调阅称重检测数据对应的图片。</w:t>
            </w:r>
          </w:p>
          <w:p>
            <w:pPr>
              <w:pStyle w:val="null3"/>
              <w:jc w:val="both"/>
            </w:pPr>
            <w:r>
              <w:rPr>
                <w:rFonts w:ascii="仿宋_GB2312" w:hAnsi="仿宋_GB2312" w:cs="仿宋_GB2312" w:eastAsia="仿宋_GB2312"/>
                <w:sz w:val="21"/>
              </w:rPr>
              <w:t>2.5.4称重检测视频调阅共享接口</w:t>
            </w:r>
          </w:p>
          <w:p>
            <w:pPr>
              <w:pStyle w:val="null3"/>
              <w:ind w:firstLine="480"/>
              <w:jc w:val="both"/>
            </w:pPr>
            <w:r>
              <w:rPr>
                <w:rFonts w:ascii="仿宋_GB2312" w:hAnsi="仿宋_GB2312" w:cs="仿宋_GB2312" w:eastAsia="仿宋_GB2312"/>
                <w:sz w:val="21"/>
              </w:rPr>
              <w:t>新建称重检测视频文件调阅接口，外部相关系统（陕西省治超联网管理信息系统、省局综合平台等）及内部系统（陕西省公路路产保护信息系统陕西省大件运输车辆审批管理子系统、陕西省大件运输核查子系统（移动端）、案卷登记子系统等）可根据“数据唯一标识”调阅称重检测数据对应的文视频件。</w:t>
            </w:r>
          </w:p>
          <w:p>
            <w:pPr>
              <w:pStyle w:val="null3"/>
              <w:jc w:val="left"/>
            </w:pPr>
            <w:r>
              <w:rPr>
                <w:rFonts w:ascii="仿宋_GB2312" w:hAnsi="仿宋_GB2312" w:cs="仿宋_GB2312" w:eastAsia="仿宋_GB2312"/>
                <w:sz w:val="21"/>
                <w:b/>
              </w:rPr>
              <w:t>2.6外部系统接口升级</w:t>
            </w:r>
          </w:p>
          <w:p>
            <w:pPr>
              <w:pStyle w:val="null3"/>
              <w:ind w:firstLine="480"/>
              <w:jc w:val="both"/>
            </w:pPr>
            <w:r>
              <w:rPr>
                <w:rFonts w:ascii="仿宋_GB2312" w:hAnsi="仿宋_GB2312" w:cs="仿宋_GB2312" w:eastAsia="仿宋_GB2312"/>
                <w:sz w:val="21"/>
              </w:rPr>
              <w:t>在升级过程中，需要保障数据共享与交换子系统与现有外部系统的正常运行，并逐步迁移国产信创环境，满足信创要求。</w:t>
            </w:r>
          </w:p>
          <w:p>
            <w:pPr>
              <w:pStyle w:val="null3"/>
              <w:ind w:firstLine="480"/>
              <w:jc w:val="both"/>
            </w:pPr>
            <w:r>
              <w:rPr>
                <w:rFonts w:ascii="仿宋_GB2312" w:hAnsi="仿宋_GB2312" w:cs="仿宋_GB2312" w:eastAsia="仿宋_GB2312"/>
                <w:sz w:val="21"/>
              </w:rPr>
              <w:t>主要包含：交通运输部的跨省并联许可系统数据交换、跨省并联许可好差评系统数据交换、陕西省政府的全国“双公示”系统数据交换、陕西省政务服务网平台数据交换、陕西省好差评系统数据交换、全国信用信息共享平台（陕西）联合奖惩系统，与陕西省运政治超信息管理平台进行一超四罚案卷的业务数据交互、黑名单查询、驾驶员查询、运输企业信息查询、车辆查询、陕西省公路局保通处的路况信及路网事件查询、陕西省综合管理平台数据共享接口等。具体内容如下表所示：</w:t>
            </w:r>
          </w:p>
          <w:tbl>
            <w:tblPr>
              <w:tblBorders>
                <w:top w:val="none" w:color="000000" w:sz="4"/>
                <w:left w:val="none" w:color="000000" w:sz="4"/>
                <w:bottom w:val="none" w:color="000000" w:sz="4"/>
                <w:right w:val="none" w:color="000000" w:sz="4"/>
                <w:insideH w:val="none"/>
                <w:insideV w:val="none"/>
              </w:tblBorders>
            </w:tblPr>
            <w:tblGrid>
              <w:gridCol w:w="243"/>
              <w:gridCol w:w="306"/>
              <w:gridCol w:w="387"/>
              <w:gridCol w:w="1042"/>
              <w:gridCol w:w="493"/>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w:t>
                  </w:r>
                </w:p>
                <w:p>
                  <w:pPr>
                    <w:pStyle w:val="null3"/>
                    <w:jc w:val="center"/>
                  </w:pPr>
                  <w:r>
                    <w:rPr>
                      <w:rFonts w:ascii="仿宋_GB2312" w:hAnsi="仿宋_GB2312" w:cs="仿宋_GB2312" w:eastAsia="仿宋_GB2312"/>
                      <w:sz w:val="21"/>
                    </w:rPr>
                    <w:t>名称</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对接部门</w:t>
                  </w:r>
                </w:p>
              </w:tc>
              <w:tc>
                <w:tcPr>
                  <w:tcW w:type="dxa" w:w="1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对接内容</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对接方式</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全国信用信息共享平台（陕西）联合奖惩系统</w:t>
                  </w:r>
                </w:p>
              </w:tc>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陕西省政府</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法人和其他组织信用查询相关接口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法人和其他组织黑名单查询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自然人黑名单查询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法人及其他组织红名单查询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自然人红名单查询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法人及其他组织行政处罚查询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法人及其他组织工商经营异常名录查询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法人及其他组织工商严重违法名单查询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法人及其他组织双随机抽查结果查询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法人及其他组织身份信息查询</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治超联网省级管理信息系统</w:t>
                  </w:r>
                </w:p>
              </w:tc>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陕西省交通厅</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大件运输许可证照数据上传接口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超限案件上传接口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陕西省运政治超信息管理平台</w:t>
                  </w:r>
                </w:p>
              </w:tc>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陕西省道路运输事业发展中心</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黑名单查询接口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一超四罚案件提交接口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数据上传接口</w:t>
                  </w:r>
                </w:p>
              </w:tc>
            </w:tr>
            <w:tr>
              <w:tc>
                <w:tcPr>
                  <w:tcW w:type="dxa" w:w="243"/>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一超四罚案件处理结果接口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数据下载接口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全国“双公示”系统</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陕西省政府</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大件运输许可证照数据上传接口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陕西公路局综合管理平台</w:t>
                  </w:r>
                </w:p>
              </w:tc>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陕西省公路局</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事务管理_涉路施工</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公众信息_自助服务</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公路赔补偿基本信息表</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查询宣传管理表_标语标牌</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查询巡查管理表_基础信息</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执法队伍表_基本信息</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数据_停检报告</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数据_检测数据</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数据_超限处理</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涉路事项表_公路平交道口</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涉路事项表_利用桥隧等附属设施敷设管线</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涉路事项表_建筑控制区建构物</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涉路事项表_挖掘占用公路及公路用地</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涉路事项表_穿跨越公路项目或设施</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涉路事项表_过村镇情况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涉路事项表_非公路广告标牌</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统计报表_治超情况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统计报表_路政违法案件查处</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装备管理表_基本信息</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超限交接班表_交班情况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许可电子证照</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综合平台表_大件日报汇总</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综合平台表_巡查日报汇总</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06"/>
                  <w:vMerge/>
                  <w:tcBorders>
                    <w:top w:val="none" w:color="000000" w:sz="4"/>
                    <w:left w:val="single" w:color="000000" w:sz="4"/>
                    <w:bottom w:val="single" w:color="000000" w:sz="4"/>
                    <w:right w:val="single" w:color="000000" w:sz="4"/>
                  </w:tcBorders>
                </w:tcPr>
                <w:p/>
              </w:tc>
              <w:tc>
                <w:tcPr>
                  <w:tcW w:type="dxa" w:w="387"/>
                  <w:vMerge/>
                  <w:tcBorders>
                    <w:top w:val="none" w:color="000000" w:sz="4"/>
                    <w:left w:val="single" w:color="000000" w:sz="4"/>
                    <w:bottom w:val="single" w:color="000000" w:sz="4"/>
                    <w:right w:val="single" w:color="000000" w:sz="4"/>
                  </w:tcBorders>
                </w:tcP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综合平台表_检测日报汇总</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上传接口</w:t>
                  </w:r>
                </w:p>
              </w:tc>
            </w:tr>
          </w:tbl>
          <w:p>
            <w:pPr>
              <w:pStyle w:val="null3"/>
              <w:jc w:val="left"/>
            </w:pPr>
            <w:r>
              <w:rPr>
                <w:rFonts w:ascii="仿宋_GB2312" w:hAnsi="仿宋_GB2312" w:cs="仿宋_GB2312" w:eastAsia="仿宋_GB2312"/>
                <w:sz w:val="21"/>
                <w:b/>
              </w:rPr>
              <w:t>2.7内部接口升级</w:t>
            </w:r>
          </w:p>
          <w:p>
            <w:pPr>
              <w:pStyle w:val="null3"/>
              <w:ind w:firstLine="480"/>
              <w:jc w:val="both"/>
            </w:pPr>
            <w:r>
              <w:rPr>
                <w:rFonts w:ascii="仿宋_GB2312" w:hAnsi="仿宋_GB2312" w:cs="仿宋_GB2312" w:eastAsia="仿宋_GB2312"/>
                <w:sz w:val="21"/>
              </w:rPr>
              <w:t>在升级过程中，需要保障数据共享与交换子系统内部系统接口的正常运行，并逐步迁移国产信创环境，满足信创要求。</w:t>
            </w:r>
          </w:p>
          <w:tbl>
            <w:tblPr>
              <w:tblBorders>
                <w:top w:val="none" w:color="000000" w:sz="4"/>
                <w:left w:val="none" w:color="000000" w:sz="4"/>
                <w:bottom w:val="none" w:color="000000" w:sz="4"/>
                <w:right w:val="none" w:color="000000" w:sz="4"/>
                <w:insideH w:val="none"/>
                <w:insideV w:val="none"/>
              </w:tblBorders>
            </w:tblPr>
            <w:tblGrid>
              <w:gridCol w:w="237"/>
              <w:gridCol w:w="486"/>
              <w:gridCol w:w="866"/>
              <w:gridCol w:w="860"/>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模块名称</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接口名称</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对接方式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路产管理</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公路交叉口</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过村镇路段</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市县过境路段查</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涵洞</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公路段/道班房屋</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公路服务区</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交通流量观察站</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公路风雨亭</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交通标志</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安全保障措施</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防护构造物</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排水设施</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绿化情况</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绿化节点</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龙门架</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查询、更新接口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路产保护巡查</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巡查基础信息的</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巡查驳回及预览</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巡查日志查询</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治超管理</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检测数据</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交接班</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停检报告</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治超案卷</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公路赔补偿</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公路赔补偿</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事务管理</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路产保护人员</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服务发放</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评优评先</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培训教育</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宣传管理</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车辆装备</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专用装备</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其他装备</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重大事件报告</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建筑控制区建筑物</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过村镇路段情况</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挖掘占用公路及公路用地</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穿跨越公路项目</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非公路广告标牌</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利用桥隧等附属设施敷设管线</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公路平交道口</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涉路事项汇总</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查询接口</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86"/>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涉路施工</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增、删、改、查接口</w:t>
                  </w:r>
                </w:p>
              </w:tc>
            </w:tr>
          </w:tbl>
          <w:p>
            <w:pPr>
              <w:pStyle w:val="null3"/>
              <w:jc w:val="both"/>
            </w:pPr>
            <w:r>
              <w:rPr>
                <w:rFonts w:ascii="仿宋_GB2312" w:hAnsi="仿宋_GB2312" w:cs="仿宋_GB2312" w:eastAsia="仿宋_GB2312"/>
                <w:sz w:val="21"/>
                <w:b/>
              </w:rPr>
              <w:t>三、支撑环境</w:t>
            </w:r>
          </w:p>
          <w:p>
            <w:pPr>
              <w:pStyle w:val="null3"/>
              <w:ind w:firstLine="480"/>
              <w:jc w:val="both"/>
            </w:pPr>
            <w:r>
              <w:rPr>
                <w:rFonts w:ascii="仿宋_GB2312" w:hAnsi="仿宋_GB2312" w:cs="仿宋_GB2312" w:eastAsia="仿宋_GB2312"/>
                <w:sz w:val="21"/>
              </w:rPr>
              <w:t>省级数据库环境达梦数据库，服务器系统国产信创环境。</w:t>
            </w:r>
          </w:p>
          <w:p>
            <w:pPr>
              <w:pStyle w:val="null3"/>
              <w:ind w:firstLine="480"/>
              <w:jc w:val="both"/>
            </w:pPr>
            <w:r>
              <w:rPr>
                <w:rFonts w:ascii="仿宋_GB2312" w:hAnsi="仿宋_GB2312" w:cs="仿宋_GB2312" w:eastAsia="仿宋_GB2312"/>
                <w:sz w:val="21"/>
              </w:rPr>
              <w:t>站级数据库环境SqlServer2012，服务器系统WindowsServer2012，本地部署（77个，不含双向）。</w:t>
            </w:r>
          </w:p>
          <w:p>
            <w:pPr>
              <w:pStyle w:val="null3"/>
              <w:jc w:val="both"/>
            </w:pPr>
            <w:r>
              <w:rPr>
                <w:rFonts w:ascii="仿宋_GB2312" w:hAnsi="仿宋_GB2312" w:cs="仿宋_GB2312" w:eastAsia="仿宋_GB2312"/>
                <w:sz w:val="21"/>
                <w:b/>
              </w:rPr>
              <w:t>四、技术要求</w:t>
            </w:r>
          </w:p>
          <w:p>
            <w:pPr>
              <w:pStyle w:val="null3"/>
              <w:jc w:val="left"/>
            </w:pPr>
            <w:r>
              <w:rPr>
                <w:rFonts w:ascii="仿宋_GB2312" w:hAnsi="仿宋_GB2312" w:cs="仿宋_GB2312" w:eastAsia="仿宋_GB2312"/>
                <w:sz w:val="21"/>
                <w:b/>
              </w:rPr>
              <w:t>4.1数据交换技术要求</w:t>
            </w:r>
          </w:p>
          <w:p>
            <w:pPr>
              <w:pStyle w:val="null3"/>
              <w:ind w:firstLine="480"/>
              <w:jc w:val="both"/>
            </w:pPr>
            <w:r>
              <w:rPr>
                <w:rFonts w:ascii="仿宋_GB2312" w:hAnsi="仿宋_GB2312" w:cs="仿宋_GB2312" w:eastAsia="仿宋_GB2312"/>
                <w:sz w:val="21"/>
              </w:rPr>
              <w:t>数据交换技术要求主要用于陕西省公路路产保护信息系统数据共享与交换子系统省端和数据共享与交换子系统站端，数据共享与交换子系统关于对外的系统接口WebAPI接口，基于Python+ Redis 的自主可控技术栈构（满足信创要求）建设。</w:t>
            </w:r>
          </w:p>
          <w:p>
            <w:pPr>
              <w:pStyle w:val="null3"/>
              <w:ind w:firstLine="480"/>
              <w:jc w:val="both"/>
            </w:pPr>
            <w:r>
              <w:rPr>
                <w:rFonts w:ascii="仿宋_GB2312" w:hAnsi="仿宋_GB2312" w:cs="仿宋_GB2312" w:eastAsia="仿宋_GB2312"/>
                <w:sz w:val="21"/>
              </w:rPr>
              <w:t>对外部系统接口由原来的WebService接口，为满足信创要求基于Python+ Redis的自主可控技术栈构（满足信创要求）升级。</w:t>
            </w:r>
          </w:p>
          <w:p>
            <w:pPr>
              <w:pStyle w:val="null3"/>
              <w:ind w:firstLine="480"/>
              <w:jc w:val="both"/>
            </w:pPr>
            <w:r>
              <w:rPr>
                <w:rFonts w:ascii="仿宋_GB2312" w:hAnsi="仿宋_GB2312" w:cs="仿宋_GB2312" w:eastAsia="仿宋_GB2312"/>
                <w:sz w:val="21"/>
              </w:rPr>
              <w:t>对内部系统的接口由原来的WCF接口，为满足信创要求基于Python+ Redis的自主可控技术栈构（满足信创要求）升级。</w:t>
            </w:r>
          </w:p>
          <w:p>
            <w:pPr>
              <w:pStyle w:val="null3"/>
              <w:jc w:val="left"/>
            </w:pPr>
            <w:r>
              <w:rPr>
                <w:rFonts w:ascii="仿宋_GB2312" w:hAnsi="仿宋_GB2312" w:cs="仿宋_GB2312" w:eastAsia="仿宋_GB2312"/>
                <w:sz w:val="21"/>
                <w:b/>
              </w:rPr>
              <w:t>4.2数据交换机制</w:t>
            </w:r>
          </w:p>
          <w:p>
            <w:pPr>
              <w:pStyle w:val="null3"/>
              <w:ind w:firstLine="480"/>
              <w:jc w:val="both"/>
            </w:pPr>
            <w:r>
              <w:rPr>
                <w:rFonts w:ascii="仿宋_GB2312" w:hAnsi="仿宋_GB2312" w:cs="仿宋_GB2312" w:eastAsia="仿宋_GB2312"/>
                <w:sz w:val="21"/>
              </w:rPr>
              <w:t>数据共享与交换子系统，要保障系统之间数据交换的及时性、完整性和安全性，设计完善可靠的数据交互机制，是业务正常运行的核心。省站两级平台之间的数据交换系统为省级数据交换平台被动式结构，站级系统作为数据交换节点，通过定时程序向升级系统发送数据交换请求，数据交换机制主要包含3个方面的内容：</w:t>
            </w:r>
          </w:p>
          <w:p>
            <w:pPr>
              <w:pStyle w:val="null3"/>
              <w:jc w:val="both"/>
            </w:pPr>
            <w:r>
              <w:rPr>
                <w:rFonts w:ascii="仿宋_GB2312" w:hAnsi="仿宋_GB2312" w:cs="仿宋_GB2312" w:eastAsia="仿宋_GB2312"/>
                <w:sz w:val="21"/>
              </w:rPr>
              <w:t>4.2.1及时性保证机制</w:t>
            </w:r>
          </w:p>
          <w:p>
            <w:pPr>
              <w:pStyle w:val="null3"/>
              <w:ind w:firstLine="480"/>
              <w:jc w:val="both"/>
            </w:pPr>
            <w:r>
              <w:rPr>
                <w:rFonts w:ascii="仿宋_GB2312" w:hAnsi="仿宋_GB2312" w:cs="仿宋_GB2312" w:eastAsia="仿宋_GB2312"/>
                <w:sz w:val="21"/>
              </w:rPr>
              <w:t>正常运行，按照定时索取规则（轮询周期可设置为10分钟），对省级系统交换接口进行轮询，发现分发给自己的消息立即发起索取操作，接收完成后回复接收确认消息。</w:t>
            </w:r>
          </w:p>
          <w:p>
            <w:pPr>
              <w:pStyle w:val="null3"/>
              <w:jc w:val="both"/>
            </w:pPr>
            <w:r>
              <w:rPr>
                <w:rFonts w:ascii="仿宋_GB2312" w:hAnsi="仿宋_GB2312" w:cs="仿宋_GB2312" w:eastAsia="仿宋_GB2312"/>
                <w:sz w:val="21"/>
              </w:rPr>
              <w:t>4.2.2完整性保证机制</w:t>
            </w:r>
          </w:p>
          <w:p>
            <w:pPr>
              <w:pStyle w:val="null3"/>
              <w:ind w:firstLine="480"/>
              <w:jc w:val="both"/>
            </w:pPr>
            <w:r>
              <w:rPr>
                <w:rFonts w:ascii="仿宋_GB2312" w:hAnsi="仿宋_GB2312" w:cs="仿宋_GB2312" w:eastAsia="仿宋_GB2312"/>
                <w:sz w:val="21"/>
              </w:rPr>
              <w:t>数据交换采用SM4算法，用于提供消息的完整性校验。</w:t>
            </w:r>
          </w:p>
          <w:p>
            <w:pPr>
              <w:pStyle w:val="null3"/>
              <w:jc w:val="both"/>
            </w:pPr>
            <w:r>
              <w:rPr>
                <w:rFonts w:ascii="仿宋_GB2312" w:hAnsi="仿宋_GB2312" w:cs="仿宋_GB2312" w:eastAsia="仿宋_GB2312"/>
                <w:sz w:val="21"/>
              </w:rPr>
              <w:t>4.2.3安全性保证机制</w:t>
            </w:r>
          </w:p>
          <w:p>
            <w:pPr>
              <w:pStyle w:val="null3"/>
              <w:ind w:firstLine="480"/>
              <w:jc w:val="both"/>
            </w:pPr>
            <w:r>
              <w:rPr>
                <w:rFonts w:ascii="仿宋_GB2312" w:hAnsi="仿宋_GB2312" w:cs="仿宋_GB2312" w:eastAsia="仿宋_GB2312"/>
                <w:sz w:val="21"/>
              </w:rPr>
              <w:t>数据交换采用HTTP技术，并对省级交换平台进行身份认证，实现消息的安全传输。</w:t>
            </w:r>
          </w:p>
          <w:p>
            <w:pPr>
              <w:pStyle w:val="null3"/>
              <w:jc w:val="both"/>
            </w:pPr>
            <w:r>
              <w:rPr>
                <w:rFonts w:ascii="仿宋_GB2312" w:hAnsi="仿宋_GB2312" w:cs="仿宋_GB2312" w:eastAsia="仿宋_GB2312"/>
                <w:sz w:val="21"/>
                <w:b/>
              </w:rPr>
              <w:t>五、实施要求</w:t>
            </w:r>
          </w:p>
          <w:p>
            <w:pPr>
              <w:pStyle w:val="null3"/>
              <w:ind w:firstLine="480"/>
              <w:jc w:val="both"/>
            </w:pPr>
            <w:r>
              <w:rPr>
                <w:rFonts w:ascii="仿宋_GB2312" w:hAnsi="仿宋_GB2312" w:cs="仿宋_GB2312" w:eastAsia="仿宋_GB2312"/>
                <w:sz w:val="21"/>
              </w:rPr>
              <w:t>省级实施地点：陕西省公路局</w:t>
            </w:r>
          </w:p>
          <w:p>
            <w:pPr>
              <w:pStyle w:val="null3"/>
              <w:ind w:firstLine="480"/>
              <w:jc w:val="both"/>
            </w:pPr>
            <w:r>
              <w:rPr>
                <w:rFonts w:ascii="仿宋_GB2312" w:hAnsi="仿宋_GB2312" w:cs="仿宋_GB2312" w:eastAsia="仿宋_GB2312"/>
                <w:sz w:val="21"/>
              </w:rPr>
              <w:t>站级实施地点：超限检测站77个（不包含双向），具体名单如下，需要本地部署实施，实施过程需要保障各站联网不能中断，数据联网中断间隔≤1小时。</w:t>
            </w:r>
          </w:p>
          <w:p>
            <w:pPr>
              <w:pStyle w:val="null3"/>
              <w:ind w:firstLine="480"/>
              <w:jc w:val="center"/>
            </w:pPr>
            <w:r>
              <w:rPr>
                <w:rFonts w:ascii="仿宋_GB2312" w:hAnsi="仿宋_GB2312" w:cs="仿宋_GB2312" w:eastAsia="仿宋_GB2312"/>
                <w:sz w:val="21"/>
              </w:rPr>
              <w:t>表3-4 超限检测站机构信息表</w:t>
            </w:r>
          </w:p>
          <w:tbl>
            <w:tblPr>
              <w:tblBorders>
                <w:top w:val="none" w:color="000000" w:sz="4"/>
                <w:left w:val="none" w:color="000000" w:sz="4"/>
                <w:bottom w:val="none" w:color="000000" w:sz="4"/>
                <w:right w:val="none" w:color="000000" w:sz="4"/>
                <w:insideH w:val="none"/>
                <w:insideV w:val="none"/>
              </w:tblBorders>
            </w:tblPr>
            <w:tblGrid>
              <w:gridCol w:w="273"/>
              <w:gridCol w:w="497"/>
              <w:gridCol w:w="1783"/>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西安市公路局陈村超限运输检测站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西安市公路局仙游寺超限检测站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西安市公路局团标超限运输检测站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西安市公路局将军山超限运输检测站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西安市公路局相桥超限运输检测站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西安市公路局终台超限运输检测站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西安市公路局耿镇超限运输检测站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西安市公路局终台（东）超限运输检测站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宝鸡市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陕西省210省道两亭超限运输检测站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陕西省212省道大湾铺超限运输检测站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陕西省210省道太白超限运输检测站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陕西省310国道晁峪超限运输检测站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陕西省312省道草碧超限运输检测站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陕西省342国道曹家沟超限运输检测站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渭南市公路局代字营超限运输检测站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渭南市公路局官池超限运输检测站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渭南市公路局故市超限运输检测站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渭南市公路局苏坊超限运输检测站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渭南市公路局尧山超限运输检测站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渭南市公路局陈庄超限运输检测站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陕西省蔡龙公路蒲城蟠龙村超限检测站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渭南市公路局程家超限运输检测站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陕西省独宜公路白水超限检测站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合阳县坊镇超限检测站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富平县宫里超限检测站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陕西省罕固公路蒲城大孔超限检测站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陕西省北赤公路潼关秦东超限检测站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韩城市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陕西省108国道上峪口超限运输检测站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韩城市杨家庄超限检测站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铜川市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陕西省耀柳公路铜川九里坡超限检测站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陕西省305省道周陵超限运输检测站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陕西省耀旬公路铜川照金超限检测站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陕西省210国道金锁关超限运输检测站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陕西省305省道高楼河超限运输检测站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延安市公路局郭家塔超限运输检测站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延安市公路局东营超限运输检测站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延安市公路局后子头超限运输检测</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延安市公路局姚店超限运输检测站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延安市公路局广佛寺超限运输检测站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延安市公路局程洛超限运输检测站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延安市公路局湫沿山超限运输检测站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延安市公路局西河口超限运输检测站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延安市公路局云岩超限运输检测站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延安市黄陵张湾超限运输检测站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陕西省延壶公路宝塔金盆湾超限检测站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陕西省永延公路延川贾家坪超限检测站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榆林市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陕西省210国道鱼河超限运输检测站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陕西省210国道九里山超限运输检测站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陕西省210国道古城滩超限运输检测站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陕西省204省道大保当超限运输检测站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陕西省301省道孤山超限运输检测站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陕西省307国道王圈梁超限运输检测站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陕西省301省道碾房峁超限运输检测站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陕西省307国道满堂川超限运输检测站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汉中市公路局黄坝驿超限运输检测站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汉中市公路局刘家山超限运输检测站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汉中市公路局潘家河超限运输检测站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汉中市公路局褒河大桥超限运输检测站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汉中市公路局铁佛殿超限运输检测站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勉交通运输局黄沙超限检测站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商洛市公路局茶房超限运输检测站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商洛市公路局五里牌超限运输检测站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商洛市公路局古树塬超限运输检测站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商洛市公路局尖角超限运输检测站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商洛市公路局杨峪河超限运输检测站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安康市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陕西省210国道银龙超限运输检测站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陕西省316国道关庙超限运输检测站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陕西省316国道旬阳超限运输检测站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陕西省346国道关垭子超限运输治理卸货场</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陕西省316国道汉阴超限运输检测站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咸阳市公路局泾阳超限运输检测站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咸阳市公路局永寿超限运输检测站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咸阳市公路局长武超限运输检测站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咸阳市公路局彬州超限运输检测站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陕西省王白公路泾阳南程村北超限检测站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97"/>
                  <w:vMerge/>
                  <w:tcBorders>
                    <w:top w:val="none" w:color="000000" w:sz="4"/>
                    <w:left w:val="none" w:color="000000" w:sz="4"/>
                    <w:bottom w:val="single" w:color="000000" w:sz="4"/>
                    <w:right w:val="single" w:color="000000" w:sz="4"/>
                  </w:tcBorders>
                </w:tc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咸阳市交通运输局三马公路三原三里点超限检测站</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杨凌示范区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杨陵渭河大桥超限检测</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陕西省公路局指定地点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验收方式、验收依据及验收标准： （1）由供应商进行自检，自检合格后准备验收文件并书面通知采购人。采购人确认供应商完成合同约定所有内容后，组织供应商(必要时请有关专家)进行项目验收，验收合格后，填写项目验收单作为对项目的最终认可。验收不合格的，限期整改，整改过程中产生的费用和发生的一切损失由供应商承担：整改超过二次的，采购人有权单方解除本合同，供应商应无条件退还已收取的全部合同价款，并按合同总价5%向采购人支付违约金，违约金不足弥补采购人损失的，由供应商负责赔偿。 （2）供应商向采购人提交项目实施过程中的所有资料，以便采购人日后管理和维护该项目。 （3）验收依据 ①竞争性磋商文件、竞争性磋商响应文件、澄清表(函)； ②本合同及附件文本； （4）国家相应的办法、标准、规范。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2025年12月份前且收到发票后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1.1甲方逾期付款，应就逾期部分向乙方支付按照中国人民银行规定的同期贷款基准利率计算的逾期付款违约金； 1.2甲方违反合同规定拒绝接收成果及服务的，应当承担由此对乙方造成的损失； 1.3乙方不能按期提交成果的，每逾期1日，乙方应向甲方赔付合同总价的0.1%作为违约金，逾期超过【30】天的，甲方有权单方解除合同，乙方应退还已收取的全部价款，给甲方造成损失的还应予以赔偿； 1.4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 1.5乙方所交服务不符合国家法律法规和合同规定的，甲方有权拒收，并由乙方承担一切费用； 1.6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1.7双方本着友好合作的态度,对合同履行过程中发生的纠纷应及时协商解决，协商不成的，向甲方所在地有管辖权的人民法院诉讼解决。 2、解决争议的方法：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技术要求响应表.docx 中小企业声明函 残疾人福利性单位声明函 标的清单 商务要求响应表.docx 报价表 响应函 业绩证明文件.docx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磋商方案说明.docx 技术要求响应表.docx 商务要求响应表.docx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商务要求响应表.docx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①完整性：方案内容全面，对评审内容中的各项要求有详细描述及说明； ②可实施性：方案科学合理，可操作性强； ③针对性：方案能紧扣本项目实际情况，满足本项目各项具体要求。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1、评审内容： 供应商提供针对本项目的运维服务方案，内容包含： ①运维服务计划安排； ②日常巡检与安全防护； ③重要（特殊）时期的运维保障。 2、评审标准 ①完整性：方案必须全面，对评审内容中的各项要求有详细描述； ②可实施性：切合本项目实际情况，提出步骤清晰、合理的方案； ③针对性：方案能够紧扣项目实际情况，内容科学合理。 3、赋分标准 ①运维服务计划安排：每满足一项评审标准得1分，满分3分； ②日常巡检与安全防护：每满足一项评审标准得1分，满分3分； ③重要（特殊）时期的运维保障：每满足一项评审标准得1分，满分3分。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1、具备相关专业高级职称，得4分；具备相关专业中级职称，得2分，未提供不得分。 2、至响应文件递交截止日前，担任过1个相关专业项目的项目负责人，得1分；每增加1个加1分，最多加3分。未提供不得分。 注： （1）提供近1年内1个月单位缴纳社保的证明； （2）提供相关专业项目合同，附合同复印件加盖公章。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3、赋分标准（满分9分）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①完整性：方案须全面，对评审内容中的各项要求有详细描述及说明； ②可实施性：切合本项目实际情况，步骤清晰、合理，操作性强； ③针对性：方案能够紧扣项目实际情况，内容科学合理。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有效报价）×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