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A34CAD">
      <w:pPr>
        <w:pageBreakBefore w:val="0"/>
        <w:kinsoku/>
        <w:overflowPunct/>
        <w:bidi w:val="0"/>
        <w:spacing w:line="500" w:lineRule="exact"/>
        <w:jc w:val="center"/>
        <w:outlineLvl w:val="0"/>
        <w:rPr>
          <w:rFonts w:hint="eastAsia" w:ascii="仿宋" w:hAnsi="仿宋" w:eastAsia="仿宋" w:cs="仿宋"/>
          <w:b/>
          <w:sz w:val="40"/>
          <w:szCs w:val="40"/>
          <w:highlight w:val="none"/>
        </w:rPr>
      </w:pPr>
      <w:r>
        <w:rPr>
          <w:rFonts w:hint="eastAsia" w:ascii="仿宋" w:hAnsi="仿宋" w:eastAsia="仿宋" w:cs="仿宋"/>
          <w:b/>
          <w:sz w:val="40"/>
          <w:szCs w:val="40"/>
          <w:highlight w:val="none"/>
        </w:rPr>
        <w:t>合同</w:t>
      </w:r>
      <w:bookmarkStart w:id="0" w:name="_Toc20823315"/>
      <w:bookmarkStart w:id="1" w:name="_Toc513029243"/>
      <w:bookmarkStart w:id="2" w:name="_Toc16938559"/>
      <w:r>
        <w:rPr>
          <w:rFonts w:hint="eastAsia" w:ascii="仿宋" w:hAnsi="仿宋" w:eastAsia="仿宋" w:cs="仿宋"/>
          <w:b/>
          <w:sz w:val="40"/>
          <w:szCs w:val="40"/>
          <w:highlight w:val="none"/>
        </w:rPr>
        <w:t>范本</w:t>
      </w:r>
    </w:p>
    <w:bookmarkEnd w:id="0"/>
    <w:bookmarkEnd w:id="1"/>
    <w:bookmarkEnd w:id="2"/>
    <w:p w14:paraId="3F253846">
      <w:pPr>
        <w:pStyle w:val="25"/>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仿宋" w:hAnsi="仿宋" w:eastAsia="仿宋" w:cs="仿宋"/>
          <w:b/>
          <w:color w:val="auto"/>
          <w:sz w:val="44"/>
          <w:szCs w:val="44"/>
          <w:highlight w:val="none"/>
          <w:lang w:eastAsia="zh-CN"/>
        </w:rPr>
      </w:pPr>
    </w:p>
    <w:p w14:paraId="0907B7CF">
      <w:pPr>
        <w:pStyle w:val="25"/>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仿宋" w:hAnsi="仿宋" w:eastAsia="仿宋" w:cs="仿宋"/>
          <w:b/>
          <w:color w:val="auto"/>
          <w:sz w:val="44"/>
          <w:szCs w:val="44"/>
          <w:highlight w:val="none"/>
          <w:lang w:eastAsia="zh-CN"/>
        </w:rPr>
      </w:pPr>
    </w:p>
    <w:p w14:paraId="59C3E0BE">
      <w:pPr>
        <w:pStyle w:val="8"/>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50"/>
          <w:szCs w:val="50"/>
          <w:highlight w:val="none"/>
        </w:rPr>
      </w:pPr>
      <w:r>
        <w:rPr>
          <w:rFonts w:hint="eastAsia" w:ascii="仿宋" w:hAnsi="仿宋" w:eastAsia="仿宋" w:cs="仿宋"/>
          <w:b/>
          <w:sz w:val="50"/>
          <w:szCs w:val="50"/>
          <w:highlight w:val="none"/>
        </w:rPr>
        <w:t>陕西省公路局大件运输“一件事”系统升级采购项目</w:t>
      </w:r>
    </w:p>
    <w:p w14:paraId="34417ABF">
      <w:pPr>
        <w:pStyle w:val="25"/>
        <w:jc w:val="center"/>
        <w:rPr>
          <w:rFonts w:hint="eastAsia"/>
          <w:color w:val="auto"/>
          <w:highlight w:val="none"/>
        </w:rPr>
      </w:pPr>
    </w:p>
    <w:p w14:paraId="45D5CF41">
      <w:pPr>
        <w:pStyle w:val="25"/>
        <w:rPr>
          <w:rFonts w:hint="eastAsia"/>
          <w:color w:val="auto"/>
          <w:highlight w:val="none"/>
        </w:rPr>
      </w:pPr>
    </w:p>
    <w:p w14:paraId="17BA14F8">
      <w:pPr>
        <w:pStyle w:val="25"/>
        <w:rPr>
          <w:rFonts w:hint="eastAsia"/>
          <w:color w:val="auto"/>
          <w:highlight w:val="none"/>
        </w:rPr>
      </w:pPr>
    </w:p>
    <w:p w14:paraId="5E31B0AF">
      <w:pPr>
        <w:pStyle w:val="25"/>
        <w:rPr>
          <w:rFonts w:hint="eastAsia"/>
          <w:color w:val="auto"/>
          <w:highlight w:val="none"/>
        </w:rPr>
      </w:pPr>
    </w:p>
    <w:p w14:paraId="573399BB">
      <w:pPr>
        <w:pStyle w:val="25"/>
        <w:rPr>
          <w:rFonts w:hint="eastAsia"/>
          <w:color w:val="auto"/>
          <w:highlight w:val="none"/>
        </w:rPr>
      </w:pPr>
      <w:bookmarkStart w:id="3" w:name="_GoBack"/>
      <w:bookmarkEnd w:id="3"/>
    </w:p>
    <w:p w14:paraId="621A1985">
      <w:pPr>
        <w:pStyle w:val="25"/>
        <w:rPr>
          <w:rFonts w:hint="eastAsia"/>
          <w:color w:val="auto"/>
          <w:highlight w:val="none"/>
        </w:rPr>
      </w:pPr>
    </w:p>
    <w:p w14:paraId="69EFECE3">
      <w:pPr>
        <w:pStyle w:val="25"/>
        <w:rPr>
          <w:rFonts w:hint="eastAsia"/>
          <w:color w:val="auto"/>
          <w:highlight w:val="none"/>
        </w:rPr>
      </w:pPr>
    </w:p>
    <w:p w14:paraId="0664D46F">
      <w:pPr>
        <w:pStyle w:val="25"/>
        <w:rPr>
          <w:rFonts w:hint="eastAsia"/>
          <w:color w:val="auto"/>
          <w:highlight w:val="none"/>
        </w:rPr>
      </w:pPr>
    </w:p>
    <w:p w14:paraId="4D1AD732">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hAnsi="仿宋" w:eastAsia="仿宋" w:cs="仿宋"/>
          <w:b/>
          <w:color w:val="auto"/>
          <w:kern w:val="0"/>
          <w:sz w:val="52"/>
          <w:szCs w:val="52"/>
          <w:highlight w:val="none"/>
        </w:rPr>
      </w:pPr>
      <w:r>
        <w:rPr>
          <w:rFonts w:hint="eastAsia" w:ascii="仿宋" w:hAnsi="仿宋" w:eastAsia="仿宋" w:cs="仿宋"/>
          <w:b/>
          <w:color w:val="auto"/>
          <w:kern w:val="0"/>
          <w:sz w:val="52"/>
          <w:szCs w:val="52"/>
          <w:highlight w:val="none"/>
        </w:rPr>
        <w:t>合 同 书</w:t>
      </w:r>
    </w:p>
    <w:p w14:paraId="78DA72EB">
      <w:pPr>
        <w:jc w:val="center"/>
        <w:rPr>
          <w:rFonts w:hint="eastAsia" w:ascii="仿宋" w:hAnsi="仿宋" w:eastAsia="仿宋" w:cs="仿宋"/>
          <w:b w:val="0"/>
          <w:bCs/>
          <w:color w:val="auto"/>
          <w:kern w:val="0"/>
          <w:sz w:val="36"/>
          <w:szCs w:val="36"/>
          <w:highlight w:val="none"/>
        </w:rPr>
      </w:pPr>
      <w:r>
        <w:rPr>
          <w:rFonts w:hint="eastAsia" w:ascii="仿宋" w:hAnsi="仿宋" w:eastAsia="仿宋" w:cs="仿宋"/>
          <w:sz w:val="28"/>
          <w:szCs w:val="28"/>
          <w:highlight w:val="none"/>
        </w:rPr>
        <w:t>（本格式条款为合同基础条款，甲乙双方可根据项目实际情况增加条款和内容）</w:t>
      </w:r>
    </w:p>
    <w:p w14:paraId="2800CAA2">
      <w:pPr>
        <w:pStyle w:val="8"/>
        <w:rPr>
          <w:rFonts w:hint="eastAsia" w:ascii="仿宋" w:hAnsi="仿宋" w:eastAsia="仿宋" w:cs="仿宋"/>
          <w:b/>
          <w:color w:val="auto"/>
          <w:kern w:val="0"/>
          <w:sz w:val="36"/>
          <w:szCs w:val="36"/>
          <w:highlight w:val="none"/>
        </w:rPr>
      </w:pPr>
    </w:p>
    <w:p w14:paraId="2A2793D5">
      <w:pPr>
        <w:pStyle w:val="8"/>
        <w:rPr>
          <w:rFonts w:hint="eastAsia" w:ascii="仿宋" w:hAnsi="仿宋" w:eastAsia="仿宋" w:cs="仿宋"/>
          <w:b/>
          <w:color w:val="auto"/>
          <w:kern w:val="0"/>
          <w:sz w:val="36"/>
          <w:szCs w:val="36"/>
          <w:highlight w:val="none"/>
        </w:rPr>
      </w:pPr>
    </w:p>
    <w:p w14:paraId="41CD876A">
      <w:pPr>
        <w:pStyle w:val="8"/>
        <w:rPr>
          <w:rFonts w:hint="eastAsia" w:ascii="仿宋" w:hAnsi="仿宋" w:eastAsia="仿宋" w:cs="仿宋"/>
          <w:b/>
          <w:color w:val="auto"/>
          <w:kern w:val="0"/>
          <w:sz w:val="36"/>
          <w:szCs w:val="36"/>
          <w:highlight w:val="none"/>
        </w:rPr>
      </w:pPr>
    </w:p>
    <w:p w14:paraId="59EED866">
      <w:pPr>
        <w:spacing w:line="560" w:lineRule="exact"/>
        <w:jc w:val="center"/>
        <w:rPr>
          <w:rFonts w:hint="eastAsia" w:ascii="仿宋" w:hAnsi="仿宋" w:eastAsia="仿宋" w:cs="仿宋"/>
          <w:b/>
          <w:color w:val="auto"/>
          <w:kern w:val="0"/>
          <w:sz w:val="36"/>
          <w:szCs w:val="36"/>
          <w:highlight w:val="none"/>
        </w:rPr>
      </w:pPr>
      <w:r>
        <w:rPr>
          <w:rFonts w:hint="eastAsia" w:ascii="仿宋" w:hAnsi="仿宋" w:eastAsia="仿宋" w:cs="仿宋"/>
          <w:b/>
          <w:color w:val="auto"/>
          <w:kern w:val="0"/>
          <w:sz w:val="36"/>
          <w:szCs w:val="36"/>
          <w:highlight w:val="none"/>
        </w:rPr>
        <w:t>合同编号：XXXX</w:t>
      </w:r>
    </w:p>
    <w:p w14:paraId="7601CE23">
      <w:pPr>
        <w:rPr>
          <w:color w:val="auto"/>
          <w:highlight w:val="none"/>
        </w:rPr>
      </w:pPr>
    </w:p>
    <w:p w14:paraId="3400AA66">
      <w:pPr>
        <w:pStyle w:val="6"/>
        <w:rPr>
          <w:color w:val="auto"/>
          <w:highlight w:val="none"/>
        </w:rPr>
      </w:pPr>
    </w:p>
    <w:p w14:paraId="4F3AE159">
      <w:pPr>
        <w:pStyle w:val="11"/>
        <w:rPr>
          <w:color w:val="auto"/>
          <w:highlight w:val="none"/>
        </w:rPr>
      </w:pPr>
    </w:p>
    <w:p w14:paraId="758DCB67">
      <w:pPr>
        <w:pStyle w:val="11"/>
        <w:rPr>
          <w:color w:val="auto"/>
          <w:highlight w:val="none"/>
        </w:rPr>
      </w:pPr>
    </w:p>
    <w:p w14:paraId="1F6775BC">
      <w:pPr>
        <w:pStyle w:val="11"/>
        <w:rPr>
          <w:color w:val="auto"/>
          <w:highlight w:val="none"/>
        </w:rPr>
      </w:pPr>
    </w:p>
    <w:p w14:paraId="12C958F2">
      <w:pPr>
        <w:pStyle w:val="11"/>
        <w:rPr>
          <w:color w:val="auto"/>
          <w:highlight w:val="none"/>
        </w:rPr>
      </w:pPr>
    </w:p>
    <w:p w14:paraId="3C43E3CB">
      <w:pPr>
        <w:rPr>
          <w:color w:val="auto"/>
          <w:highlight w:val="none"/>
        </w:rPr>
      </w:pPr>
    </w:p>
    <w:p w14:paraId="6BD6788E">
      <w:pPr>
        <w:spacing w:line="560" w:lineRule="exact"/>
        <w:ind w:left="1469" w:hanging="1469" w:hangingChars="400"/>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lang w:bidi="ar"/>
        </w:rPr>
        <w:t xml:space="preserve">          甲方（</w:t>
      </w:r>
      <w:r>
        <w:rPr>
          <w:rFonts w:hint="eastAsia" w:ascii="仿宋" w:hAnsi="仿宋" w:eastAsia="仿宋" w:cs="仿宋"/>
          <w:b/>
          <w:color w:val="auto"/>
          <w:spacing w:val="23"/>
          <w:sz w:val="32"/>
          <w:szCs w:val="32"/>
          <w:highlight w:val="none"/>
          <w:lang w:bidi="ar"/>
        </w:rPr>
        <w:fldChar w:fldCharType="begin"/>
      </w:r>
      <w:r>
        <w:rPr>
          <w:rFonts w:hint="eastAsia" w:ascii="仿宋" w:hAnsi="仿宋" w:eastAsia="仿宋" w:cs="仿宋"/>
          <w:b/>
          <w:color w:val="auto"/>
          <w:spacing w:val="23"/>
          <w:sz w:val="32"/>
          <w:szCs w:val="32"/>
          <w:highlight w:val="none"/>
          <w:lang w:bidi="ar"/>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b/>
          <w:color w:val="auto"/>
          <w:spacing w:val="23"/>
          <w:sz w:val="32"/>
          <w:szCs w:val="32"/>
          <w:highlight w:val="none"/>
          <w:lang w:bidi="ar"/>
        </w:rPr>
        <w:fldChar w:fldCharType="separate"/>
      </w:r>
      <w:r>
        <w:rPr>
          <w:rStyle w:val="18"/>
          <w:rFonts w:hint="default" w:ascii="仿宋" w:hAnsi="仿宋" w:eastAsia="仿宋" w:cs="仿宋"/>
          <w:b/>
          <w:color w:val="auto"/>
          <w:spacing w:val="23"/>
          <w:sz w:val="32"/>
          <w:szCs w:val="32"/>
          <w:highlight w:val="none"/>
        </w:rPr>
        <w:t>采购人</w:t>
      </w:r>
      <w:r>
        <w:rPr>
          <w:rFonts w:hint="eastAsia" w:ascii="仿宋" w:hAnsi="仿宋" w:eastAsia="仿宋" w:cs="仿宋"/>
          <w:b/>
          <w:color w:val="auto"/>
          <w:spacing w:val="23"/>
          <w:sz w:val="32"/>
          <w:szCs w:val="32"/>
          <w:highlight w:val="none"/>
          <w:lang w:bidi="ar"/>
        </w:rPr>
        <w:fldChar w:fldCharType="end"/>
      </w:r>
      <w:r>
        <w:rPr>
          <w:rFonts w:hint="eastAsia" w:ascii="仿宋" w:hAnsi="仿宋" w:eastAsia="仿宋" w:cs="仿宋"/>
          <w:b/>
          <w:color w:val="auto"/>
          <w:spacing w:val="23"/>
          <w:sz w:val="32"/>
          <w:szCs w:val="32"/>
          <w:highlight w:val="none"/>
          <w:lang w:bidi="ar"/>
        </w:rPr>
        <w:t>）：</w:t>
      </w:r>
      <w:r>
        <w:rPr>
          <w:rFonts w:hint="eastAsia" w:ascii="仿宋" w:hAnsi="仿宋" w:eastAsia="仿宋" w:cs="仿宋"/>
          <w:b/>
          <w:color w:val="auto"/>
          <w:spacing w:val="23"/>
          <w:sz w:val="32"/>
          <w:szCs w:val="32"/>
          <w:highlight w:val="none"/>
          <w:u w:val="single"/>
          <w:lang w:bidi="ar"/>
        </w:rPr>
        <w:t xml:space="preserve">           .</w:t>
      </w:r>
    </w:p>
    <w:p w14:paraId="2CBFB30F">
      <w:pPr>
        <w:spacing w:line="560" w:lineRule="exact"/>
        <w:ind w:left="1469" w:hanging="1469" w:hangingChars="400"/>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lang w:bidi="ar"/>
        </w:rPr>
        <w:t xml:space="preserve">          </w:t>
      </w:r>
      <w:r>
        <w:rPr>
          <w:rFonts w:hint="eastAsia" w:ascii="仿宋" w:hAnsi="仿宋" w:eastAsia="仿宋" w:cs="仿宋"/>
          <w:b/>
          <w:color w:val="auto"/>
          <w:spacing w:val="23"/>
          <w:sz w:val="32"/>
          <w:szCs w:val="32"/>
          <w:highlight w:val="none"/>
          <w:lang w:bidi="ar"/>
        </w:rPr>
        <w:fldChar w:fldCharType="begin"/>
      </w:r>
      <w:r>
        <w:rPr>
          <w:rFonts w:hint="eastAsia" w:ascii="仿宋" w:hAnsi="仿宋" w:eastAsia="仿宋" w:cs="仿宋"/>
          <w:b/>
          <w:color w:val="auto"/>
          <w:spacing w:val="23"/>
          <w:sz w:val="32"/>
          <w:szCs w:val="32"/>
          <w:highlight w:val="none"/>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color w:val="auto"/>
          <w:spacing w:val="23"/>
          <w:sz w:val="32"/>
          <w:szCs w:val="32"/>
          <w:highlight w:val="none"/>
          <w:lang w:bidi="ar"/>
        </w:rPr>
        <w:fldChar w:fldCharType="separate"/>
      </w:r>
      <w:r>
        <w:rPr>
          <w:rStyle w:val="18"/>
          <w:rFonts w:hint="default" w:ascii="仿宋" w:hAnsi="仿宋" w:eastAsia="仿宋" w:cs="仿宋"/>
          <w:b/>
          <w:color w:val="auto"/>
          <w:spacing w:val="23"/>
          <w:sz w:val="32"/>
          <w:szCs w:val="32"/>
          <w:highlight w:val="none"/>
        </w:rPr>
        <w:t>乙方</w:t>
      </w:r>
      <w:r>
        <w:rPr>
          <w:rFonts w:hint="eastAsia" w:ascii="仿宋" w:hAnsi="仿宋" w:eastAsia="仿宋" w:cs="仿宋"/>
          <w:b/>
          <w:color w:val="auto"/>
          <w:spacing w:val="23"/>
          <w:sz w:val="32"/>
          <w:szCs w:val="32"/>
          <w:highlight w:val="none"/>
          <w:lang w:bidi="ar"/>
        </w:rPr>
        <w:fldChar w:fldCharType="end"/>
      </w:r>
      <w:r>
        <w:rPr>
          <w:rFonts w:hint="eastAsia" w:ascii="仿宋" w:hAnsi="仿宋" w:eastAsia="仿宋" w:cs="仿宋"/>
          <w:b/>
          <w:color w:val="auto"/>
          <w:spacing w:val="23"/>
          <w:sz w:val="32"/>
          <w:szCs w:val="32"/>
          <w:highlight w:val="none"/>
          <w:lang w:bidi="ar"/>
        </w:rPr>
        <w:t>（供应商）：</w:t>
      </w:r>
      <w:r>
        <w:rPr>
          <w:rFonts w:hint="eastAsia" w:ascii="仿宋" w:hAnsi="仿宋" w:eastAsia="仿宋" w:cs="仿宋"/>
          <w:b/>
          <w:color w:val="auto"/>
          <w:spacing w:val="23"/>
          <w:sz w:val="32"/>
          <w:szCs w:val="32"/>
          <w:highlight w:val="none"/>
          <w:u w:val="single"/>
          <w:lang w:bidi="ar"/>
        </w:rPr>
        <w:t xml:space="preserve">           .</w:t>
      </w:r>
    </w:p>
    <w:p w14:paraId="247FD6C6">
      <w:pPr>
        <w:pStyle w:val="12"/>
        <w:adjustRightInd w:val="0"/>
        <w:spacing w:line="560" w:lineRule="exact"/>
        <w:rPr>
          <w:rFonts w:hint="eastAsia" w:ascii="仿宋" w:hAnsi="仿宋" w:eastAsia="仿宋" w:cs="仿宋"/>
          <w:b/>
          <w:color w:val="auto"/>
          <w:sz w:val="36"/>
          <w:szCs w:val="36"/>
          <w:highlight w:val="none"/>
          <w:lang w:bidi="ar"/>
        </w:rPr>
      </w:pPr>
      <w:r>
        <w:rPr>
          <w:rFonts w:hint="eastAsia" w:ascii="仿宋" w:hAnsi="仿宋" w:eastAsia="仿宋" w:cs="仿宋"/>
          <w:b/>
          <w:color w:val="auto"/>
          <w:spacing w:val="23"/>
          <w:kern w:val="0"/>
          <w:sz w:val="32"/>
          <w:szCs w:val="32"/>
          <w:highlight w:val="none"/>
          <w:lang w:bidi="ar"/>
        </w:rPr>
        <w:t xml:space="preserve">          签订时间：</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lang w:bidi="ar"/>
        </w:rPr>
        <w:t>年</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u w:val="single"/>
          <w:lang w:val="en-US" w:eastAsia="zh-CN" w:bidi="ar"/>
        </w:rPr>
        <w:t xml:space="preserve"> </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lang w:bidi="ar"/>
        </w:rPr>
        <w:t>月</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lang w:bidi="ar"/>
        </w:rPr>
        <w:t>日</w:t>
      </w:r>
    </w:p>
    <w:p w14:paraId="0DA3AADC">
      <w:pPr>
        <w:widowControl/>
        <w:spacing w:line="520" w:lineRule="exact"/>
        <w:jc w:val="center"/>
        <w:rPr>
          <w:rFonts w:hint="eastAsia" w:ascii="仿宋" w:hAnsi="仿宋" w:eastAsia="仿宋" w:cs="仿宋"/>
          <w:b/>
          <w:sz w:val="32"/>
          <w:szCs w:val="32"/>
        </w:rPr>
      </w:pPr>
      <w:r>
        <w:rPr>
          <w:rFonts w:hint="eastAsia" w:ascii="仿宋" w:hAnsi="仿宋" w:eastAsia="仿宋" w:cs="仿宋"/>
          <w:b/>
          <w:sz w:val="32"/>
          <w:szCs w:val="32"/>
        </w:rPr>
        <w:t>合同范本</w:t>
      </w:r>
    </w:p>
    <w:p w14:paraId="5C9DFB60">
      <w:pPr>
        <w:keepNext w:val="0"/>
        <w:keepLines w:val="0"/>
        <w:pageBreakBefore w:val="0"/>
        <w:widowControl/>
        <w:kinsoku/>
        <w:wordWrap/>
        <w:overflowPunct/>
        <w:topLinePunct w:val="0"/>
        <w:autoSpaceDE/>
        <w:autoSpaceDN/>
        <w:bidi w:val="0"/>
        <w:adjustRightInd/>
        <w:spacing w:line="480" w:lineRule="exact"/>
        <w:ind w:firstLine="560" w:firstLineChars="200"/>
        <w:jc w:val="left"/>
        <w:textAlignment w:val="auto"/>
        <w:rPr>
          <w:rFonts w:hint="eastAsia" w:ascii="仿宋" w:hAnsi="仿宋" w:eastAsia="仿宋" w:cs="仿宋"/>
          <w:bCs/>
          <w:sz w:val="28"/>
          <w:szCs w:val="28"/>
        </w:rPr>
      </w:pPr>
      <w:r>
        <w:rPr>
          <w:rFonts w:hint="eastAsia" w:ascii="仿宋" w:hAnsi="仿宋" w:eastAsia="仿宋" w:cs="仿宋"/>
          <w:bCs/>
          <w:sz w:val="28"/>
          <w:szCs w:val="28"/>
        </w:rPr>
        <w:t>甲方（采购人）：</w:t>
      </w:r>
      <w:r>
        <w:rPr>
          <w:rFonts w:hint="eastAsia" w:ascii="仿宋" w:hAnsi="仿宋" w:eastAsia="仿宋" w:cs="仿宋"/>
          <w:bCs/>
          <w:sz w:val="28"/>
          <w:szCs w:val="28"/>
          <w:u w:val="single"/>
        </w:rPr>
        <w:t xml:space="preserve">               </w:t>
      </w:r>
    </w:p>
    <w:p w14:paraId="7B310B78">
      <w:pPr>
        <w:keepNext w:val="0"/>
        <w:keepLines w:val="0"/>
        <w:pageBreakBefore w:val="0"/>
        <w:widowControl/>
        <w:kinsoku/>
        <w:wordWrap/>
        <w:overflowPunct/>
        <w:topLinePunct w:val="0"/>
        <w:autoSpaceDE/>
        <w:autoSpaceDN/>
        <w:bidi w:val="0"/>
        <w:adjustRightInd/>
        <w:spacing w:line="480" w:lineRule="exact"/>
        <w:ind w:firstLine="560" w:firstLineChars="200"/>
        <w:jc w:val="left"/>
        <w:textAlignment w:val="auto"/>
        <w:rPr>
          <w:rFonts w:hint="eastAsia" w:ascii="仿宋" w:hAnsi="仿宋" w:eastAsia="仿宋" w:cs="仿宋"/>
          <w:bCs/>
          <w:sz w:val="28"/>
          <w:szCs w:val="28"/>
        </w:rPr>
      </w:pPr>
      <w:r>
        <w:rPr>
          <w:rFonts w:hint="eastAsia" w:ascii="仿宋" w:hAnsi="仿宋" w:eastAsia="仿宋" w:cs="仿宋"/>
          <w:bCs/>
          <w:sz w:val="28"/>
          <w:szCs w:val="28"/>
        </w:rPr>
        <w:t>乙方（供应商）：</w:t>
      </w:r>
      <w:r>
        <w:rPr>
          <w:rFonts w:hint="eastAsia" w:ascii="仿宋" w:hAnsi="仿宋" w:eastAsia="仿宋" w:cs="仿宋"/>
          <w:bCs/>
          <w:sz w:val="28"/>
          <w:szCs w:val="28"/>
          <w:u w:val="single"/>
        </w:rPr>
        <w:t xml:space="preserve">               </w:t>
      </w:r>
    </w:p>
    <w:p w14:paraId="0020509C">
      <w:pPr>
        <w:keepNext w:val="0"/>
        <w:keepLines w:val="0"/>
        <w:pageBreakBefore w:val="0"/>
        <w:widowControl/>
        <w:kinsoku/>
        <w:wordWrap/>
        <w:overflowPunct/>
        <w:topLinePunct w:val="0"/>
        <w:autoSpaceDE/>
        <w:autoSpaceDN/>
        <w:bidi w:val="0"/>
        <w:adjustRightInd/>
        <w:spacing w:line="480" w:lineRule="exact"/>
        <w:ind w:firstLine="560" w:firstLineChars="200"/>
        <w:jc w:val="left"/>
        <w:textAlignment w:val="auto"/>
        <w:rPr>
          <w:rFonts w:hint="eastAsia" w:ascii="仿宋" w:hAnsi="仿宋" w:eastAsia="仿宋" w:cs="仿宋"/>
          <w:bCs/>
          <w:sz w:val="28"/>
          <w:szCs w:val="28"/>
        </w:rPr>
      </w:pPr>
      <w:r>
        <w:rPr>
          <w:rFonts w:hint="eastAsia" w:ascii="仿宋" w:hAnsi="仿宋" w:eastAsia="仿宋" w:cs="仿宋"/>
          <w:bCs/>
          <w:sz w:val="28"/>
          <w:szCs w:val="28"/>
        </w:rPr>
        <w:t>甲乙双方根据</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政府采购项目（项目编号：</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）采购结果及相关</w:t>
      </w:r>
      <w:r>
        <w:rPr>
          <w:rFonts w:hint="eastAsia" w:ascii="仿宋" w:hAnsi="仿宋" w:eastAsia="仿宋" w:cs="仿宋"/>
          <w:bCs/>
          <w:sz w:val="28"/>
          <w:szCs w:val="28"/>
          <w:lang w:eastAsia="zh-CN"/>
        </w:rPr>
        <w:t>竞争性磋商</w:t>
      </w:r>
      <w:r>
        <w:rPr>
          <w:rFonts w:hint="eastAsia" w:ascii="仿宋" w:hAnsi="仿宋" w:eastAsia="仿宋" w:cs="仿宋"/>
          <w:bCs/>
          <w:sz w:val="28"/>
          <w:szCs w:val="28"/>
        </w:rPr>
        <w:t>文件、</w:t>
      </w:r>
      <w:r>
        <w:rPr>
          <w:rFonts w:hint="eastAsia" w:ascii="仿宋" w:hAnsi="仿宋" w:eastAsia="仿宋" w:cs="仿宋"/>
          <w:bCs/>
          <w:sz w:val="28"/>
          <w:szCs w:val="28"/>
          <w:lang w:eastAsia="zh-CN"/>
        </w:rPr>
        <w:t>竞争性磋商响应</w:t>
      </w:r>
      <w:r>
        <w:rPr>
          <w:rFonts w:hint="eastAsia" w:ascii="仿宋" w:hAnsi="仿宋" w:eastAsia="仿宋" w:cs="仿宋"/>
          <w:bCs/>
          <w:sz w:val="28"/>
          <w:szCs w:val="28"/>
        </w:rPr>
        <w:t>文件，经协商一致，订立本合同，供双方共同遵守：</w:t>
      </w:r>
    </w:p>
    <w:p w14:paraId="408931AF">
      <w:pPr>
        <w:keepNext w:val="0"/>
        <w:keepLines w:val="0"/>
        <w:pageBreakBefore w:val="0"/>
        <w:widowControl/>
        <w:kinsoku/>
        <w:wordWrap/>
        <w:overflowPunct/>
        <w:topLinePunct w:val="0"/>
        <w:autoSpaceDE/>
        <w:autoSpaceDN/>
        <w:bidi w:val="0"/>
        <w:adjustRightInd/>
        <w:spacing w:line="480" w:lineRule="exact"/>
        <w:jc w:val="left"/>
        <w:textAlignment w:val="auto"/>
        <w:rPr>
          <w:rFonts w:hint="eastAsia" w:ascii="仿宋" w:hAnsi="仿宋" w:eastAsia="仿宋" w:cs="仿宋"/>
          <w:b/>
          <w:sz w:val="28"/>
          <w:szCs w:val="28"/>
        </w:rPr>
      </w:pPr>
      <w:r>
        <w:rPr>
          <w:rFonts w:hint="eastAsia" w:ascii="仿宋" w:hAnsi="仿宋" w:eastAsia="仿宋" w:cs="仿宋"/>
          <w:b/>
          <w:sz w:val="28"/>
          <w:szCs w:val="28"/>
        </w:rPr>
        <w:t>第一条  甲方采购的服务内容和含税价格</w:t>
      </w:r>
    </w:p>
    <w:p w14:paraId="0F4A0038">
      <w:pPr>
        <w:keepNext w:val="0"/>
        <w:keepLines w:val="0"/>
        <w:pageBreakBefore w:val="0"/>
        <w:kinsoku/>
        <w:wordWrap/>
        <w:overflowPunct/>
        <w:topLinePunct w:val="0"/>
        <w:autoSpaceDE/>
        <w:autoSpaceDN/>
        <w:bidi w:val="0"/>
        <w:adjustRightInd/>
        <w:spacing w:line="480" w:lineRule="exact"/>
        <w:ind w:firstLine="560" w:firstLineChars="200"/>
        <w:jc w:val="left"/>
        <w:textAlignment w:val="auto"/>
        <w:rPr>
          <w:rFonts w:hint="eastAsia" w:ascii="仿宋" w:hAnsi="仿宋" w:eastAsia="仿宋" w:cs="仿宋"/>
          <w:bCs/>
          <w:color w:val="000000"/>
          <w:sz w:val="28"/>
          <w:szCs w:val="28"/>
          <w:lang w:bidi="ar"/>
        </w:rPr>
      </w:pPr>
      <w:r>
        <w:rPr>
          <w:rFonts w:hint="eastAsia" w:ascii="仿宋" w:hAnsi="仿宋" w:eastAsia="仿宋" w:cs="仿宋"/>
          <w:bCs/>
          <w:color w:val="000000"/>
          <w:sz w:val="28"/>
          <w:szCs w:val="28"/>
          <w:lang w:bidi="ar"/>
        </w:rPr>
        <w:t>服务内容：</w:t>
      </w:r>
      <w:r>
        <w:rPr>
          <w:rFonts w:hint="eastAsia" w:ascii="仿宋" w:hAnsi="仿宋" w:eastAsia="仿宋" w:cs="仿宋"/>
          <w:bCs/>
          <w:color w:val="000000"/>
          <w:sz w:val="28"/>
          <w:szCs w:val="28"/>
          <w:u w:val="single"/>
          <w:lang w:bidi="ar"/>
        </w:rPr>
        <w:t xml:space="preserve">              .</w:t>
      </w:r>
    </w:p>
    <w:p w14:paraId="7767FD06">
      <w:pPr>
        <w:keepNext w:val="0"/>
        <w:keepLines w:val="0"/>
        <w:pageBreakBefore w:val="0"/>
        <w:kinsoku/>
        <w:wordWrap/>
        <w:overflowPunct/>
        <w:topLinePunct w:val="0"/>
        <w:autoSpaceDE/>
        <w:autoSpaceDN/>
        <w:bidi w:val="0"/>
        <w:adjustRightInd/>
        <w:spacing w:line="480" w:lineRule="exact"/>
        <w:ind w:firstLine="560" w:firstLineChars="200"/>
        <w:jc w:val="left"/>
        <w:textAlignment w:val="auto"/>
        <w:rPr>
          <w:rFonts w:hint="eastAsia" w:ascii="仿宋" w:hAnsi="仿宋" w:eastAsia="仿宋" w:cs="仿宋"/>
          <w:bCs/>
          <w:color w:val="000000"/>
          <w:sz w:val="28"/>
          <w:szCs w:val="28"/>
          <w:lang w:bidi="ar"/>
        </w:rPr>
      </w:pPr>
      <w:r>
        <w:rPr>
          <w:rFonts w:hint="eastAsia" w:ascii="仿宋" w:hAnsi="仿宋" w:eastAsia="仿宋" w:cs="仿宋"/>
          <w:bCs/>
          <w:color w:val="000000"/>
          <w:sz w:val="28"/>
          <w:szCs w:val="28"/>
          <w:lang w:bidi="ar"/>
        </w:rPr>
        <w:t>成交价格（含税）：</w:t>
      </w:r>
      <w:r>
        <w:rPr>
          <w:rFonts w:hint="eastAsia" w:ascii="仿宋" w:hAnsi="仿宋" w:eastAsia="仿宋" w:cs="仿宋"/>
          <w:bCs/>
          <w:color w:val="000000"/>
          <w:sz w:val="28"/>
          <w:szCs w:val="28"/>
          <w:u w:val="single"/>
          <w:lang w:bidi="ar"/>
        </w:rPr>
        <w:t xml:space="preserve">         </w:t>
      </w:r>
      <w:r>
        <w:rPr>
          <w:rFonts w:hint="eastAsia" w:ascii="仿宋" w:hAnsi="仿宋" w:eastAsia="仿宋" w:cs="仿宋"/>
          <w:bCs/>
          <w:color w:val="000000"/>
          <w:sz w:val="28"/>
          <w:szCs w:val="28"/>
          <w:lang w:bidi="ar"/>
        </w:rPr>
        <w:t>(金额单位：人民币元)</w:t>
      </w:r>
    </w:p>
    <w:p w14:paraId="20DCEC39">
      <w:pPr>
        <w:keepNext w:val="0"/>
        <w:keepLines w:val="0"/>
        <w:pageBreakBefore w:val="0"/>
        <w:widowControl/>
        <w:kinsoku/>
        <w:wordWrap/>
        <w:overflowPunct/>
        <w:topLinePunct w:val="0"/>
        <w:autoSpaceDE/>
        <w:autoSpaceDN/>
        <w:bidi w:val="0"/>
        <w:adjustRightInd/>
        <w:spacing w:line="480" w:lineRule="exact"/>
        <w:ind w:firstLine="560" w:firstLineChars="200"/>
        <w:jc w:val="left"/>
        <w:textAlignment w:val="auto"/>
        <w:rPr>
          <w:rFonts w:hint="eastAsia" w:ascii="仿宋" w:hAnsi="仿宋" w:eastAsia="仿宋" w:cs="仿宋"/>
        </w:rPr>
      </w:pPr>
      <w:r>
        <w:rPr>
          <w:rFonts w:hint="eastAsia" w:ascii="仿宋" w:hAnsi="仿宋" w:eastAsia="仿宋" w:cs="仿宋"/>
          <w:bCs/>
          <w:sz w:val="28"/>
          <w:szCs w:val="28"/>
          <w:lang w:bidi="ar"/>
        </w:rPr>
        <w:t>乙方负责项目实施过程中的所有费用，甲方不再另付任何费用。</w:t>
      </w:r>
    </w:p>
    <w:p w14:paraId="1DA3E162">
      <w:pPr>
        <w:keepNext w:val="0"/>
        <w:keepLines w:val="0"/>
        <w:pageBreakBefore w:val="0"/>
        <w:widowControl/>
        <w:kinsoku/>
        <w:wordWrap/>
        <w:overflowPunct/>
        <w:topLinePunct w:val="0"/>
        <w:autoSpaceDE/>
        <w:autoSpaceDN/>
        <w:bidi w:val="0"/>
        <w:adjustRightInd/>
        <w:spacing w:line="480" w:lineRule="exact"/>
        <w:jc w:val="left"/>
        <w:textAlignment w:val="auto"/>
        <w:rPr>
          <w:rFonts w:hint="eastAsia" w:ascii="仿宋" w:hAnsi="仿宋" w:eastAsia="仿宋" w:cs="仿宋"/>
          <w:b/>
          <w:sz w:val="28"/>
          <w:szCs w:val="28"/>
          <w:lang w:bidi="ar"/>
        </w:rPr>
      </w:pPr>
      <w:r>
        <w:rPr>
          <w:rFonts w:hint="eastAsia" w:ascii="仿宋" w:hAnsi="仿宋" w:eastAsia="仿宋" w:cs="仿宋"/>
          <w:b/>
          <w:sz w:val="28"/>
          <w:szCs w:val="28"/>
          <w:lang w:bidi="ar"/>
        </w:rPr>
        <w:t>第二条  产品的质量</w:t>
      </w: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rPr>
        <w:fldChar w:fldCharType="separate"/>
      </w:r>
      <w:r>
        <w:rPr>
          <w:rFonts w:hint="eastAsia" w:ascii="仿宋" w:hAnsi="仿宋" w:eastAsia="仿宋" w:cs="仿宋"/>
          <w:b/>
          <w:sz w:val="28"/>
          <w:szCs w:val="28"/>
          <w:lang w:bidi="ar"/>
        </w:rPr>
        <w:t>技术标准</w:t>
      </w:r>
      <w:r>
        <w:rPr>
          <w:rFonts w:hint="eastAsia" w:ascii="仿宋" w:hAnsi="仿宋" w:eastAsia="仿宋" w:cs="仿宋"/>
          <w:b/>
          <w:sz w:val="28"/>
          <w:szCs w:val="28"/>
          <w:lang w:bidi="ar"/>
        </w:rPr>
        <w:fldChar w:fldCharType="end"/>
      </w:r>
      <w:r>
        <w:rPr>
          <w:rFonts w:hint="eastAsia" w:ascii="仿宋" w:hAnsi="仿宋" w:eastAsia="仿宋" w:cs="仿宋"/>
          <w:b/>
          <w:sz w:val="28"/>
          <w:szCs w:val="28"/>
          <w:lang w:bidi="ar"/>
        </w:rPr>
        <w:t>、</w:t>
      </w: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rPr>
        <w:fldChar w:fldCharType="separate"/>
      </w:r>
      <w:r>
        <w:rPr>
          <w:rFonts w:hint="eastAsia" w:ascii="仿宋" w:hAnsi="仿宋" w:eastAsia="仿宋" w:cs="仿宋"/>
          <w:b/>
          <w:sz w:val="28"/>
          <w:szCs w:val="28"/>
          <w:lang w:bidi="ar"/>
        </w:rPr>
        <w:t>乙方</w:t>
      </w:r>
      <w:r>
        <w:rPr>
          <w:rFonts w:hint="eastAsia" w:ascii="仿宋" w:hAnsi="仿宋" w:eastAsia="仿宋" w:cs="仿宋"/>
          <w:b/>
          <w:sz w:val="28"/>
          <w:szCs w:val="28"/>
          <w:lang w:bidi="ar"/>
        </w:rPr>
        <w:fldChar w:fldCharType="end"/>
      </w:r>
      <w:r>
        <w:rPr>
          <w:rFonts w:hint="eastAsia" w:ascii="仿宋" w:hAnsi="仿宋" w:eastAsia="仿宋" w:cs="仿宋"/>
          <w:b/>
          <w:sz w:val="28"/>
          <w:szCs w:val="28"/>
          <w:lang w:bidi="ar"/>
        </w:rPr>
        <w:t>售后服务及</w:t>
      </w: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"http://set2.mail.qq.com/cgi-bin/mail_spam?action=check_link&amp;spam=0&amp;url=http%3A%2F%2Fwww%2Ebaidu%2Ecom%2Fs%3Fwd%3D%25E6%258D%259F%25E5%25AE%25B3%25E8%25B5%2594%25E5%2581%25BF%26hl_tag%3Dtextlink%26tn%3DSE_hldp01350_v6v6zkg6" </w:instrText>
      </w:r>
      <w:r>
        <w:rPr>
          <w:rFonts w:hint="eastAsia" w:ascii="仿宋" w:hAnsi="仿宋" w:eastAsia="仿宋" w:cs="仿宋"/>
        </w:rPr>
        <w:fldChar w:fldCharType="separate"/>
      </w:r>
      <w:r>
        <w:rPr>
          <w:rFonts w:hint="eastAsia" w:ascii="仿宋" w:hAnsi="仿宋" w:eastAsia="仿宋" w:cs="仿宋"/>
          <w:b/>
          <w:sz w:val="28"/>
          <w:szCs w:val="28"/>
          <w:lang w:bidi="ar"/>
        </w:rPr>
        <w:t>损害赔偿</w:t>
      </w:r>
      <w:r>
        <w:rPr>
          <w:rFonts w:hint="eastAsia" w:ascii="仿宋" w:hAnsi="仿宋" w:eastAsia="仿宋" w:cs="仿宋"/>
          <w:b/>
          <w:sz w:val="28"/>
          <w:szCs w:val="28"/>
          <w:lang w:bidi="ar"/>
        </w:rPr>
        <w:fldChar w:fldCharType="end"/>
      </w:r>
    </w:p>
    <w:p w14:paraId="5BB6701E">
      <w:pPr>
        <w:keepNext w:val="0"/>
        <w:keepLines w:val="0"/>
        <w:pageBreakBefore w:val="0"/>
        <w:kinsoku/>
        <w:wordWrap/>
        <w:overflowPunct/>
        <w:topLinePunct w:val="0"/>
        <w:autoSpaceDE/>
        <w:autoSpaceDN/>
        <w:bidi w:val="0"/>
        <w:adjustRightInd/>
        <w:snapToGrid w:val="0"/>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w:t>
      </w:r>
      <w:r>
        <w:rPr>
          <w:rFonts w:hint="eastAsia" w:ascii="仿宋" w:hAnsi="仿宋" w:eastAsia="仿宋" w:cs="仿宋"/>
          <w:sz w:val="28"/>
          <w:szCs w:val="28"/>
        </w:rPr>
        <w:t>质量</w:t>
      </w: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rPr>
        <w:fldChar w:fldCharType="separate"/>
      </w:r>
      <w:r>
        <w:rPr>
          <w:rFonts w:hint="eastAsia" w:ascii="仿宋" w:hAnsi="仿宋" w:eastAsia="仿宋" w:cs="仿宋"/>
          <w:sz w:val="28"/>
          <w:szCs w:val="28"/>
        </w:rPr>
        <w:t>技术标准</w:t>
      </w:r>
      <w:r>
        <w:rPr>
          <w:rFonts w:hint="eastAsia" w:ascii="仿宋" w:hAnsi="仿宋" w:eastAsia="仿宋" w:cs="仿宋"/>
          <w:sz w:val="28"/>
          <w:szCs w:val="28"/>
        </w:rPr>
        <w:fldChar w:fldCharType="end"/>
      </w:r>
      <w:r>
        <w:rPr>
          <w:rFonts w:hint="eastAsia" w:ascii="仿宋" w:hAnsi="仿宋" w:eastAsia="仿宋" w:cs="仿宋"/>
          <w:sz w:val="28"/>
          <w:szCs w:val="28"/>
        </w:rPr>
        <w:t>按国家法律法规规定的合格标准、</w:t>
      </w:r>
      <w:r>
        <w:rPr>
          <w:rFonts w:hint="eastAsia" w:ascii="仿宋" w:hAnsi="仿宋" w:eastAsia="仿宋" w:cs="仿宋"/>
          <w:bCs/>
          <w:sz w:val="28"/>
          <w:szCs w:val="28"/>
          <w:lang w:eastAsia="zh-CN"/>
        </w:rPr>
        <w:t>竞争性磋商</w:t>
      </w:r>
      <w:r>
        <w:rPr>
          <w:rFonts w:hint="eastAsia" w:ascii="仿宋" w:hAnsi="仿宋" w:eastAsia="仿宋" w:cs="仿宋"/>
          <w:sz w:val="28"/>
          <w:szCs w:val="28"/>
        </w:rPr>
        <w:t>文件、</w:t>
      </w:r>
      <w:r>
        <w:rPr>
          <w:rFonts w:hint="eastAsia" w:ascii="仿宋" w:hAnsi="仿宋" w:eastAsia="仿宋" w:cs="仿宋"/>
          <w:bCs/>
          <w:sz w:val="28"/>
          <w:szCs w:val="28"/>
          <w:lang w:eastAsia="zh-CN"/>
        </w:rPr>
        <w:t>竞争性磋商响应</w:t>
      </w:r>
      <w:r>
        <w:rPr>
          <w:rFonts w:hint="eastAsia" w:ascii="仿宋" w:hAnsi="仿宋" w:eastAsia="仿宋" w:cs="仿宋"/>
          <w:sz w:val="28"/>
          <w:szCs w:val="28"/>
        </w:rPr>
        <w:t>文件所要求的</w:t>
      </w: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rPr>
        <w:fldChar w:fldCharType="separate"/>
      </w:r>
      <w:r>
        <w:rPr>
          <w:rFonts w:hint="eastAsia" w:ascii="仿宋" w:hAnsi="仿宋" w:eastAsia="仿宋" w:cs="仿宋"/>
          <w:sz w:val="28"/>
          <w:szCs w:val="28"/>
        </w:rPr>
        <w:t>技术标准</w:t>
      </w:r>
      <w:r>
        <w:rPr>
          <w:rFonts w:hint="eastAsia" w:ascii="仿宋" w:hAnsi="仿宋" w:eastAsia="仿宋" w:cs="仿宋"/>
          <w:sz w:val="28"/>
          <w:szCs w:val="28"/>
        </w:rPr>
        <w:fldChar w:fldCharType="end"/>
      </w:r>
      <w:r>
        <w:rPr>
          <w:rFonts w:hint="eastAsia" w:ascii="仿宋" w:hAnsi="仿宋" w:eastAsia="仿宋" w:cs="仿宋"/>
          <w:sz w:val="28"/>
          <w:szCs w:val="28"/>
        </w:rPr>
        <w:t>执行。</w:t>
      </w:r>
    </w:p>
    <w:p w14:paraId="26C27BB5">
      <w:pPr>
        <w:keepNext w:val="0"/>
        <w:keepLines w:val="0"/>
        <w:pageBreakBefore w:val="0"/>
        <w:kinsoku/>
        <w:wordWrap/>
        <w:overflowPunct/>
        <w:topLinePunct w:val="0"/>
        <w:autoSpaceDE/>
        <w:autoSpaceDN/>
        <w:bidi w:val="0"/>
        <w:adjustRightInd/>
        <w:snapToGrid w:val="0"/>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w:t>
      </w:r>
      <w:r>
        <w:rPr>
          <w:rFonts w:hint="eastAsia" w:ascii="仿宋" w:hAnsi="仿宋" w:eastAsia="仿宋" w:cs="仿宋"/>
          <w:sz w:val="28"/>
          <w:szCs w:val="28"/>
        </w:rPr>
        <w:t>乙方售后服务</w:t>
      </w: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"http://set2.mail.qq.com/cgi-bin/mail_spam?action=check_link&amp;spam=0&amp;url=http%3A%2F%2Fwww%2Ebaidu%2Ecom%2Fs%3Fwd%3D%25E5%2593%258D%25E5%25BA%2594%25E6%2597%25B6%25E9%2597%25B4%26hl_tag%3Dtextlink%26tn%3DSE_hldp01350_v6v6zkg6" </w:instrText>
      </w:r>
      <w:r>
        <w:rPr>
          <w:rFonts w:hint="eastAsia" w:ascii="仿宋" w:hAnsi="仿宋" w:eastAsia="仿宋" w:cs="仿宋"/>
        </w:rPr>
        <w:fldChar w:fldCharType="separate"/>
      </w:r>
      <w:r>
        <w:rPr>
          <w:rFonts w:hint="eastAsia" w:ascii="仿宋" w:hAnsi="仿宋" w:eastAsia="仿宋" w:cs="仿宋"/>
          <w:sz w:val="28"/>
          <w:szCs w:val="28"/>
        </w:rPr>
        <w:t>响应时间</w:t>
      </w:r>
      <w:r>
        <w:rPr>
          <w:rFonts w:hint="eastAsia" w:ascii="仿宋" w:hAnsi="仿宋" w:eastAsia="仿宋" w:cs="仿宋"/>
          <w:sz w:val="28"/>
          <w:szCs w:val="28"/>
        </w:rPr>
        <w:fldChar w:fldCharType="end"/>
      </w:r>
      <w:r>
        <w:rPr>
          <w:rFonts w:hint="eastAsia" w:ascii="仿宋" w:hAnsi="仿宋" w:eastAsia="仿宋" w:cs="仿宋"/>
          <w:sz w:val="28"/>
          <w:szCs w:val="28"/>
        </w:rPr>
        <w:t>：一旦甲方的系统发生软件故障，乙方售后服务</w:t>
      </w: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"http://set2.mail.qq.com/cgi-bin/mail_spam?action=check_link&amp;spam=0&amp;url=http%3A%2F%2Fwww%2Ebaidu%2Ecom%2Fs%3Fwd%3D%25E5%2593%258D%25E5%25BA%2594%25E6%2597%25B6%25E9%2597%25B4%26hl_tag%3Dtextlink%26tn%3DSE_hldp01350_v6v6zkg6" </w:instrText>
      </w:r>
      <w:r>
        <w:rPr>
          <w:rFonts w:hint="eastAsia" w:ascii="仿宋" w:hAnsi="仿宋" w:eastAsia="仿宋" w:cs="仿宋"/>
        </w:rPr>
        <w:fldChar w:fldCharType="separate"/>
      </w:r>
      <w:r>
        <w:rPr>
          <w:rFonts w:hint="eastAsia" w:ascii="仿宋" w:hAnsi="仿宋" w:eastAsia="仿宋" w:cs="仿宋"/>
          <w:sz w:val="28"/>
          <w:szCs w:val="28"/>
        </w:rPr>
        <w:t>响应时间</w:t>
      </w:r>
      <w:r>
        <w:rPr>
          <w:rFonts w:hint="eastAsia" w:ascii="仿宋" w:hAnsi="仿宋" w:eastAsia="仿宋" w:cs="仿宋"/>
          <w:sz w:val="28"/>
          <w:szCs w:val="28"/>
        </w:rPr>
        <w:fldChar w:fldCharType="end"/>
      </w:r>
      <w:r>
        <w:rPr>
          <w:rFonts w:hint="eastAsia" w:ascii="仿宋" w:hAnsi="仿宋" w:eastAsia="仿宋" w:cs="仿宋"/>
          <w:sz w:val="28"/>
          <w:szCs w:val="28"/>
        </w:rPr>
        <w:t>为每周7天每天24小时随时报修并解决该故障。如乙方没有在规定的时间内解决该故障，甲方有权要求乙方赔偿因该故障给甲方造成的全部损失。</w:t>
      </w:r>
    </w:p>
    <w:p w14:paraId="621FCF2A">
      <w:pPr>
        <w:keepNext w:val="0"/>
        <w:keepLines w:val="0"/>
        <w:pageBreakBefore w:val="0"/>
        <w:kinsoku/>
        <w:wordWrap/>
        <w:overflowPunct/>
        <w:topLinePunct w:val="0"/>
        <w:autoSpaceDE/>
        <w:autoSpaceDN/>
        <w:bidi w:val="0"/>
        <w:adjustRightInd/>
        <w:snapToGrid w:val="0"/>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由于网络环境对现有软件造成影响时，配合其他公司工程师处理故障。</w:t>
      </w:r>
    </w:p>
    <w:p w14:paraId="408BCB51">
      <w:pPr>
        <w:keepNext w:val="0"/>
        <w:keepLines w:val="0"/>
        <w:pageBreakBefore w:val="0"/>
        <w:kinsoku/>
        <w:wordWrap/>
        <w:overflowPunct/>
        <w:topLinePunct w:val="0"/>
        <w:autoSpaceDE/>
        <w:autoSpaceDN/>
        <w:bidi w:val="0"/>
        <w:adjustRightInd/>
        <w:snapToGrid w:val="0"/>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乙方安排至少一名熟悉该类业务的实施人员全时负责项目实施和服务，在合同履行中未经业主同意不得擅自更换他人。</w:t>
      </w:r>
    </w:p>
    <w:p w14:paraId="3FA736D9">
      <w:pPr>
        <w:keepNext w:val="0"/>
        <w:keepLines w:val="0"/>
        <w:pageBreakBefore w:val="0"/>
        <w:kinsoku/>
        <w:wordWrap/>
        <w:overflowPunct/>
        <w:topLinePunct w:val="0"/>
        <w:autoSpaceDE/>
        <w:autoSpaceDN/>
        <w:bidi w:val="0"/>
        <w:adjustRightInd/>
        <w:snapToGrid w:val="0"/>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拟派本项目负责人姓名：</w:t>
      </w:r>
      <w:r>
        <w:rPr>
          <w:rFonts w:hint="eastAsia" w:ascii="仿宋" w:hAnsi="仿宋" w:eastAsia="仿宋" w:cs="仿宋"/>
          <w:bCs/>
          <w:sz w:val="28"/>
          <w:szCs w:val="28"/>
          <w:u w:val="single"/>
          <w:lang w:bidi="ar"/>
        </w:rPr>
        <w:t xml:space="preserve">             </w:t>
      </w:r>
      <w:r>
        <w:rPr>
          <w:rFonts w:hint="eastAsia" w:ascii="仿宋" w:hAnsi="仿宋" w:eastAsia="仿宋" w:cs="仿宋"/>
          <w:sz w:val="28"/>
          <w:szCs w:val="28"/>
        </w:rPr>
        <w:t>，身份证号：</w:t>
      </w:r>
      <w:r>
        <w:rPr>
          <w:rFonts w:hint="eastAsia" w:ascii="仿宋" w:hAnsi="仿宋" w:eastAsia="仿宋" w:cs="仿宋"/>
          <w:bCs/>
          <w:sz w:val="28"/>
          <w:szCs w:val="28"/>
          <w:u w:val="single"/>
          <w:lang w:bidi="ar"/>
        </w:rPr>
        <w:t xml:space="preserve">             </w:t>
      </w:r>
      <w:r>
        <w:rPr>
          <w:rFonts w:hint="eastAsia" w:ascii="仿宋" w:hAnsi="仿宋" w:eastAsia="仿宋" w:cs="仿宋"/>
          <w:sz w:val="28"/>
          <w:szCs w:val="28"/>
        </w:rPr>
        <w:t>。</w:t>
      </w:r>
    </w:p>
    <w:p w14:paraId="072151F4">
      <w:pPr>
        <w:keepNext w:val="0"/>
        <w:keepLines w:val="0"/>
        <w:pageBreakBefore w:val="0"/>
        <w:kinsoku/>
        <w:wordWrap/>
        <w:overflowPunct/>
        <w:topLinePunct w:val="0"/>
        <w:bidi w:val="0"/>
        <w:spacing w:line="498" w:lineRule="exact"/>
        <w:jc w:val="left"/>
        <w:textAlignment w:val="auto"/>
        <w:rPr>
          <w:rFonts w:hint="default" w:ascii="仿宋" w:hAnsi="仿宋" w:eastAsia="仿宋" w:cs="仿宋"/>
          <w:b/>
          <w:sz w:val="28"/>
          <w:szCs w:val="28"/>
          <w:highlight w:val="none"/>
          <w:lang w:val="en-US" w:eastAsia="zh-CN" w:bidi="ar"/>
        </w:rPr>
      </w:pPr>
      <w:r>
        <w:rPr>
          <w:rFonts w:hint="eastAsia" w:ascii="仿宋" w:hAnsi="仿宋" w:eastAsia="仿宋" w:cs="仿宋"/>
          <w:b/>
          <w:color w:val="auto"/>
          <w:sz w:val="28"/>
          <w:szCs w:val="28"/>
          <w:highlight w:val="none"/>
          <w:lang w:eastAsia="zh-CN"/>
        </w:rPr>
        <w:t>第三条</w:t>
      </w:r>
      <w:r>
        <w:rPr>
          <w:rFonts w:hint="eastAsia" w:ascii="仿宋" w:hAnsi="仿宋" w:eastAsia="仿宋" w:cs="仿宋"/>
          <w:b/>
          <w:sz w:val="28"/>
          <w:szCs w:val="28"/>
          <w:highlight w:val="none"/>
          <w:lang w:val="en-US" w:eastAsia="zh-CN" w:bidi="ar"/>
        </w:rPr>
        <w:t xml:space="preserve">  履约保证金</w:t>
      </w:r>
    </w:p>
    <w:p w14:paraId="171EAD9E">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lang w:val="en-US" w:eastAsia="zh-CN" w:bidi="ar"/>
        </w:rPr>
        <w:t>.</w:t>
      </w:r>
      <w:r>
        <w:rPr>
          <w:rFonts w:hint="eastAsia" w:ascii="仿宋" w:hAnsi="仿宋" w:eastAsia="仿宋" w:cs="仿宋"/>
          <w:bCs/>
          <w:sz w:val="28"/>
          <w:szCs w:val="28"/>
          <w:highlight w:val="none"/>
          <w:lang w:bidi="ar"/>
        </w:rPr>
        <w:t>履约担保的形式：支票、汇票、本票或者金融机构、担保机构出具的保函等非现金形式提交。</w:t>
      </w:r>
    </w:p>
    <w:p w14:paraId="765043BD">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eastAsia="zh-CN" w:bidi="ar"/>
        </w:rPr>
      </w:pPr>
      <w:r>
        <w:rPr>
          <w:rFonts w:hint="eastAsia" w:ascii="仿宋" w:hAnsi="仿宋" w:eastAsia="仿宋" w:cs="仿宋"/>
          <w:bCs/>
          <w:sz w:val="28"/>
          <w:szCs w:val="28"/>
          <w:highlight w:val="none"/>
          <w:lang w:bidi="ar"/>
        </w:rPr>
        <w:t>2</w:t>
      </w:r>
      <w:r>
        <w:rPr>
          <w:rFonts w:hint="eastAsia" w:ascii="仿宋" w:hAnsi="仿宋" w:eastAsia="仿宋" w:cs="仿宋"/>
          <w:bCs/>
          <w:sz w:val="28"/>
          <w:szCs w:val="28"/>
          <w:highlight w:val="none"/>
          <w:lang w:val="en-US" w:eastAsia="zh-CN" w:bidi="ar"/>
        </w:rPr>
        <w:t>.</w:t>
      </w:r>
      <w:r>
        <w:rPr>
          <w:rFonts w:hint="eastAsia" w:ascii="仿宋" w:hAnsi="仿宋" w:eastAsia="仿宋" w:cs="仿宋"/>
          <w:bCs/>
          <w:sz w:val="28"/>
          <w:szCs w:val="28"/>
          <w:highlight w:val="none"/>
          <w:lang w:bidi="ar"/>
        </w:rPr>
        <w:t>履约保证金的金额：合同金额的5%。</w:t>
      </w:r>
    </w:p>
    <w:p w14:paraId="0AF997CE">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3</w:t>
      </w:r>
      <w:r>
        <w:rPr>
          <w:rFonts w:hint="eastAsia" w:ascii="仿宋" w:hAnsi="仿宋" w:eastAsia="仿宋" w:cs="仿宋"/>
          <w:bCs/>
          <w:sz w:val="28"/>
          <w:szCs w:val="28"/>
          <w:highlight w:val="none"/>
          <w:lang w:val="en-US" w:eastAsia="zh-CN" w:bidi="ar"/>
        </w:rPr>
        <w:t>.</w:t>
      </w:r>
      <w:r>
        <w:rPr>
          <w:rFonts w:hint="eastAsia" w:ascii="仿宋" w:hAnsi="仿宋" w:eastAsia="仿宋" w:cs="仿宋"/>
          <w:bCs/>
          <w:sz w:val="28"/>
          <w:szCs w:val="28"/>
          <w:highlight w:val="none"/>
          <w:lang w:bidi="ar"/>
        </w:rPr>
        <w:t>履约保证金交纳时间：发出成交通知书后、签订合同前。</w:t>
      </w:r>
    </w:p>
    <w:p w14:paraId="57C902A3">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4</w:t>
      </w:r>
      <w:r>
        <w:rPr>
          <w:rFonts w:hint="eastAsia" w:ascii="仿宋" w:hAnsi="仿宋" w:eastAsia="仿宋" w:cs="仿宋"/>
          <w:bCs/>
          <w:sz w:val="28"/>
          <w:szCs w:val="28"/>
          <w:highlight w:val="none"/>
          <w:lang w:val="en-US" w:eastAsia="zh-CN" w:bidi="ar"/>
        </w:rPr>
        <w:t>.</w:t>
      </w:r>
      <w:r>
        <w:rPr>
          <w:rFonts w:hint="eastAsia" w:ascii="仿宋" w:hAnsi="仿宋" w:eastAsia="仿宋" w:cs="仿宋"/>
          <w:bCs/>
          <w:sz w:val="28"/>
          <w:szCs w:val="28"/>
          <w:highlight w:val="none"/>
          <w:lang w:bidi="ar"/>
        </w:rPr>
        <w:t>履约担保有效期：至服务期满。</w:t>
      </w:r>
    </w:p>
    <w:p w14:paraId="68B4A3A4">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5</w:t>
      </w:r>
      <w:r>
        <w:rPr>
          <w:rFonts w:hint="eastAsia" w:ascii="仿宋" w:hAnsi="仿宋" w:eastAsia="仿宋" w:cs="仿宋"/>
          <w:bCs/>
          <w:sz w:val="28"/>
          <w:szCs w:val="28"/>
          <w:highlight w:val="none"/>
          <w:lang w:val="en-US" w:eastAsia="zh-CN" w:bidi="ar"/>
        </w:rPr>
        <w:t>.</w:t>
      </w:r>
      <w:r>
        <w:rPr>
          <w:rFonts w:hint="eastAsia" w:ascii="仿宋" w:hAnsi="仿宋" w:eastAsia="仿宋" w:cs="仿宋"/>
          <w:bCs/>
          <w:sz w:val="28"/>
          <w:szCs w:val="28"/>
          <w:highlight w:val="none"/>
          <w:lang w:bidi="ar"/>
        </w:rPr>
        <w:t>履约保证金退还时间、条件：在项目验收合格后且无任何纠纷后28天内无息退还。</w:t>
      </w:r>
    </w:p>
    <w:p w14:paraId="673AF613">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
          <w:color w:val="000000"/>
          <w:sz w:val="28"/>
          <w:szCs w:val="28"/>
          <w:lang w:bidi="ar"/>
        </w:rPr>
      </w:pPr>
      <w:r>
        <w:rPr>
          <w:rFonts w:hint="eastAsia" w:ascii="仿宋" w:hAnsi="仿宋" w:eastAsia="仿宋" w:cs="仿宋"/>
          <w:bCs/>
          <w:sz w:val="28"/>
          <w:szCs w:val="28"/>
          <w:highlight w:val="none"/>
          <w:lang w:bidi="ar"/>
        </w:rPr>
        <w:t>6</w:t>
      </w:r>
      <w:r>
        <w:rPr>
          <w:rFonts w:hint="eastAsia" w:ascii="仿宋" w:hAnsi="仿宋" w:eastAsia="仿宋" w:cs="仿宋"/>
          <w:bCs/>
          <w:sz w:val="28"/>
          <w:szCs w:val="28"/>
          <w:highlight w:val="none"/>
          <w:lang w:val="en-US" w:eastAsia="zh-CN" w:bidi="ar"/>
        </w:rPr>
        <w:t>.</w:t>
      </w:r>
      <w:r>
        <w:rPr>
          <w:rFonts w:hint="eastAsia" w:ascii="仿宋" w:hAnsi="仿宋" w:eastAsia="仿宋" w:cs="仿宋"/>
          <w:bCs/>
          <w:sz w:val="28"/>
          <w:szCs w:val="28"/>
          <w:highlight w:val="none"/>
          <w:lang w:bidi="ar"/>
        </w:rPr>
        <w:t>乙方不履行与甲方订立的合同的，履约保证金不予退还，给甲方造成的损失超过履约保证金数额的，还应当对超过部分予以赔偿。</w:t>
      </w:r>
    </w:p>
    <w:p w14:paraId="2202F61D">
      <w:pPr>
        <w:keepNext w:val="0"/>
        <w:keepLines w:val="0"/>
        <w:pageBreakBefore w:val="0"/>
        <w:kinsoku/>
        <w:wordWrap/>
        <w:overflowPunct/>
        <w:topLinePunct w:val="0"/>
        <w:autoSpaceDE/>
        <w:autoSpaceDN/>
        <w:bidi w:val="0"/>
        <w:adjustRightInd/>
        <w:spacing w:line="480" w:lineRule="exact"/>
        <w:jc w:val="left"/>
        <w:textAlignment w:val="auto"/>
        <w:rPr>
          <w:rFonts w:hint="eastAsia" w:ascii="仿宋" w:hAnsi="仿宋" w:eastAsia="仿宋" w:cs="仿宋"/>
          <w:b/>
          <w:color w:val="000000"/>
          <w:sz w:val="28"/>
          <w:szCs w:val="28"/>
          <w:lang w:bidi="ar"/>
        </w:rPr>
      </w:pPr>
      <w:r>
        <w:rPr>
          <w:rFonts w:hint="eastAsia" w:ascii="仿宋" w:hAnsi="仿宋" w:eastAsia="仿宋" w:cs="仿宋"/>
          <w:b/>
          <w:color w:val="000000"/>
          <w:sz w:val="28"/>
          <w:szCs w:val="28"/>
          <w:lang w:bidi="ar"/>
        </w:rPr>
        <w:t>第</w:t>
      </w:r>
      <w:r>
        <w:rPr>
          <w:rFonts w:hint="eastAsia" w:ascii="仿宋" w:hAnsi="仿宋" w:eastAsia="仿宋" w:cs="仿宋"/>
          <w:b/>
          <w:color w:val="000000"/>
          <w:sz w:val="28"/>
          <w:szCs w:val="28"/>
          <w:lang w:eastAsia="zh-CN" w:bidi="ar"/>
        </w:rPr>
        <w:t>四</w:t>
      </w:r>
      <w:r>
        <w:rPr>
          <w:rFonts w:hint="eastAsia" w:ascii="仿宋" w:hAnsi="仿宋" w:eastAsia="仿宋" w:cs="仿宋"/>
          <w:b/>
          <w:color w:val="000000"/>
          <w:sz w:val="28"/>
          <w:szCs w:val="28"/>
          <w:lang w:bidi="ar"/>
        </w:rPr>
        <w:t>条  软件服务项目</w:t>
      </w:r>
    </w:p>
    <w:p w14:paraId="7261C234">
      <w:pPr>
        <w:keepNext w:val="0"/>
        <w:keepLines w:val="0"/>
        <w:pageBreakBefore w:val="0"/>
        <w:kinsoku/>
        <w:wordWrap/>
        <w:overflowPunct/>
        <w:topLinePunct w:val="0"/>
        <w:autoSpaceDE/>
        <w:autoSpaceDN/>
        <w:bidi w:val="0"/>
        <w:adjustRightInd/>
        <w:snapToGrid w:val="0"/>
        <w:spacing w:line="480" w:lineRule="exact"/>
        <w:ind w:firstLine="560" w:firstLineChars="200"/>
        <w:textAlignment w:val="auto"/>
        <w:rPr>
          <w:rFonts w:hint="eastAsia" w:ascii="仿宋" w:hAnsi="仿宋" w:eastAsia="仿宋" w:cs="仿宋"/>
          <w:sz w:val="28"/>
          <w:szCs w:val="28"/>
          <w:highlight w:val="yellow"/>
        </w:rPr>
      </w:pPr>
      <w:r>
        <w:rPr>
          <w:rFonts w:hint="eastAsia" w:ascii="仿宋" w:hAnsi="仿宋" w:eastAsia="仿宋" w:cs="仿宋"/>
          <w:sz w:val="28"/>
          <w:szCs w:val="28"/>
        </w:rPr>
        <w:t>1</w:t>
      </w:r>
      <w:r>
        <w:rPr>
          <w:rFonts w:hint="eastAsia" w:ascii="仿宋" w:hAnsi="仿宋" w:eastAsia="仿宋" w:cs="仿宋"/>
          <w:sz w:val="28"/>
          <w:szCs w:val="28"/>
          <w:lang w:val="en-US" w:eastAsia="zh-CN"/>
        </w:rPr>
        <w:t>.</w:t>
      </w:r>
      <w:r>
        <w:rPr>
          <w:rFonts w:hint="eastAsia" w:ascii="仿宋" w:hAnsi="仿宋" w:eastAsia="仿宋" w:cs="仿宋"/>
          <w:sz w:val="28"/>
          <w:szCs w:val="28"/>
        </w:rPr>
        <w:t>乙方在工作时间内随时为甲方以电话、传真、电子邮件方式免费提供所买产品的服务与技术支持维护，通常系统平台故障，提供实时响应解决。</w:t>
      </w:r>
    </w:p>
    <w:p w14:paraId="4772A874">
      <w:pPr>
        <w:keepNext w:val="0"/>
        <w:keepLines w:val="0"/>
        <w:pageBreakBefore w:val="0"/>
        <w:kinsoku/>
        <w:wordWrap/>
        <w:overflowPunct/>
        <w:topLinePunct w:val="0"/>
        <w:autoSpaceDE/>
        <w:autoSpaceDN/>
        <w:bidi w:val="0"/>
        <w:adjustRightInd/>
        <w:spacing w:line="480" w:lineRule="exact"/>
        <w:ind w:firstLine="560" w:firstLineChars="200"/>
        <w:jc w:val="left"/>
        <w:textAlignment w:val="auto"/>
        <w:rPr>
          <w:rFonts w:hint="eastAsia" w:ascii="仿宋" w:hAnsi="仿宋" w:eastAsia="仿宋" w:cs="仿宋"/>
          <w:bCs/>
          <w:sz w:val="28"/>
          <w:szCs w:val="28"/>
          <w:lang w:bidi="ar"/>
        </w:rPr>
      </w:pPr>
      <w:r>
        <w:rPr>
          <w:rFonts w:hint="eastAsia" w:ascii="仿宋" w:hAnsi="仿宋" w:eastAsia="仿宋" w:cs="仿宋"/>
          <w:bCs/>
          <w:sz w:val="28"/>
          <w:szCs w:val="28"/>
          <w:lang w:bidi="ar"/>
        </w:rPr>
        <w:t>2</w:t>
      </w:r>
      <w:r>
        <w:rPr>
          <w:rFonts w:hint="eastAsia" w:ascii="仿宋" w:hAnsi="仿宋" w:eastAsia="仿宋" w:cs="仿宋"/>
          <w:bCs/>
          <w:sz w:val="28"/>
          <w:szCs w:val="28"/>
          <w:lang w:val="en-US" w:eastAsia="zh-CN" w:bidi="ar"/>
        </w:rPr>
        <w:t>.</w:t>
      </w:r>
      <w:r>
        <w:rPr>
          <w:rFonts w:hint="eastAsia" w:ascii="仿宋" w:hAnsi="仿宋" w:eastAsia="仿宋" w:cs="仿宋"/>
          <w:bCs/>
          <w:sz w:val="28"/>
          <w:szCs w:val="28"/>
          <w:lang w:bidi="ar"/>
        </w:rPr>
        <w:t>如遇甲方要求的不影响软件产品界面统一性、通用性而作的必要的更改，乙方免费提供修改支持。</w:t>
      </w:r>
    </w:p>
    <w:p w14:paraId="0F422848">
      <w:pPr>
        <w:keepNext w:val="0"/>
        <w:keepLines w:val="0"/>
        <w:pageBreakBefore w:val="0"/>
        <w:kinsoku/>
        <w:wordWrap/>
        <w:overflowPunct/>
        <w:topLinePunct w:val="0"/>
        <w:autoSpaceDE/>
        <w:autoSpaceDN/>
        <w:bidi w:val="0"/>
        <w:adjustRightIn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lang w:bidi="ar"/>
        </w:rPr>
        <w:t>3</w:t>
      </w:r>
      <w:r>
        <w:rPr>
          <w:rFonts w:hint="eastAsia" w:ascii="仿宋" w:hAnsi="仿宋" w:eastAsia="仿宋" w:cs="仿宋"/>
          <w:bCs/>
          <w:sz w:val="28"/>
          <w:szCs w:val="28"/>
          <w:lang w:val="en-US" w:eastAsia="zh-CN" w:bidi="ar"/>
        </w:rPr>
        <w:t>.</w:t>
      </w:r>
      <w:r>
        <w:rPr>
          <w:rFonts w:hint="eastAsia" w:ascii="仿宋" w:hAnsi="仿宋" w:eastAsia="仿宋" w:cs="仿宋"/>
          <w:bCs/>
          <w:sz w:val="28"/>
          <w:szCs w:val="28"/>
          <w:lang w:bidi="ar"/>
        </w:rPr>
        <w:t>乙方提供验收合</w:t>
      </w:r>
      <w:r>
        <w:rPr>
          <w:rFonts w:hint="eastAsia" w:ascii="仿宋" w:hAnsi="仿宋" w:eastAsia="仿宋" w:cs="仿宋"/>
          <w:bCs/>
          <w:sz w:val="28"/>
          <w:szCs w:val="28"/>
          <w:highlight w:val="none"/>
          <w:lang w:bidi="ar"/>
        </w:rPr>
        <w:t>格</w:t>
      </w:r>
      <w:r>
        <w:rPr>
          <w:rFonts w:hint="eastAsia" w:ascii="仿宋" w:hAnsi="仿宋" w:eastAsia="仿宋" w:cs="仿宋"/>
          <w:bCs/>
          <w:sz w:val="28"/>
          <w:szCs w:val="28"/>
          <w:highlight w:val="none"/>
          <w:u w:val="single"/>
          <w:lang w:val="en-US" w:eastAsia="zh-CN" w:bidi="ar"/>
        </w:rPr>
        <w:t xml:space="preserve">     </w:t>
      </w:r>
      <w:r>
        <w:rPr>
          <w:rFonts w:hint="eastAsia" w:ascii="仿宋" w:hAnsi="仿宋" w:eastAsia="仿宋" w:cs="仿宋"/>
          <w:b w:val="0"/>
          <w:bCs/>
          <w:sz w:val="28"/>
          <w:szCs w:val="28"/>
          <w:highlight w:val="none"/>
          <w:u w:val="none"/>
          <w:lang w:val="en-US" w:eastAsia="zh-CN" w:bidi="ar"/>
        </w:rPr>
        <w:t>质保</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对系统</w:t>
      </w:r>
      <w:r>
        <w:rPr>
          <w:rFonts w:hint="eastAsia" w:ascii="仿宋" w:hAnsi="仿宋" w:eastAsia="仿宋" w:cs="仿宋"/>
          <w:kern w:val="0"/>
          <w:sz w:val="28"/>
          <w:szCs w:val="28"/>
          <w:highlight w:val="none"/>
          <w:lang w:eastAsia="zh-CN"/>
        </w:rPr>
        <w:t>提供</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lang w:eastAsia="zh-CN"/>
        </w:rPr>
        <w:t>免费升级和技术支持</w:t>
      </w:r>
      <w:r>
        <w:rPr>
          <w:rFonts w:hint="eastAsia" w:ascii="仿宋" w:hAnsi="仿宋" w:eastAsia="仿宋" w:cs="仿宋"/>
          <w:bCs/>
          <w:sz w:val="28"/>
          <w:szCs w:val="28"/>
          <w:highlight w:val="none"/>
          <w:lang w:bidi="ar"/>
        </w:rPr>
        <w:t>。</w:t>
      </w:r>
    </w:p>
    <w:p w14:paraId="46DEA264">
      <w:pPr>
        <w:keepNext w:val="0"/>
        <w:keepLines w:val="0"/>
        <w:pageBreakBefore w:val="0"/>
        <w:widowControl w:val="0"/>
        <w:kinsoku/>
        <w:wordWrap/>
        <w:overflowPunct/>
        <w:topLinePunct w:val="0"/>
        <w:autoSpaceDE/>
        <w:autoSpaceDN/>
        <w:bidi w:val="0"/>
        <w:adjustRightInd/>
        <w:snapToGrid w:val="0"/>
        <w:spacing w:line="480" w:lineRule="exact"/>
        <w:ind w:left="0" w:leftChars="0" w:right="0" w:righ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如遇甲方要求的不影响软件产品界面统一性、通用性而作的必要的更改，乙方免费提供修改支持。</w:t>
      </w:r>
    </w:p>
    <w:p w14:paraId="3166AD43">
      <w:pPr>
        <w:keepNext w:val="0"/>
        <w:keepLines w:val="0"/>
        <w:pageBreakBefore w:val="0"/>
        <w:widowControl w:val="0"/>
        <w:kinsoku/>
        <w:wordWrap/>
        <w:overflowPunct/>
        <w:topLinePunct w:val="0"/>
        <w:autoSpaceDE/>
        <w:autoSpaceDN/>
        <w:bidi w:val="0"/>
        <w:adjustRightInd/>
        <w:snapToGrid w:val="0"/>
        <w:spacing w:line="480" w:lineRule="exact"/>
        <w:ind w:left="0" w:leftChars="0" w:right="0" w:righ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由乙方对甲方操作人员提供培训计划，并在合同签订后实施。</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承担所有培训费用（含培训教材费、交通费、食宿费等）。</w:t>
      </w:r>
    </w:p>
    <w:p w14:paraId="1602ACEF">
      <w:pPr>
        <w:keepNext w:val="0"/>
        <w:keepLines w:val="0"/>
        <w:pageBreakBefore w:val="0"/>
        <w:kinsoku/>
        <w:wordWrap/>
        <w:overflowPunct/>
        <w:topLinePunct w:val="0"/>
        <w:autoSpaceDE/>
        <w:autoSpaceDN/>
        <w:bidi w:val="0"/>
        <w:adjustRightIn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rPr>
        <w:t>乙方保证所售软件不会侵犯任何第三方权利，否则乙方将承担甲方由此受到的一切损失。</w:t>
      </w:r>
    </w:p>
    <w:p w14:paraId="44CCDF50">
      <w:pPr>
        <w:spacing w:line="490" w:lineRule="exact"/>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第</w:t>
      </w:r>
      <w:r>
        <w:rPr>
          <w:rFonts w:hint="eastAsia" w:ascii="仿宋" w:hAnsi="仿宋" w:eastAsia="仿宋" w:cs="仿宋"/>
          <w:b/>
          <w:bCs/>
          <w:sz w:val="28"/>
          <w:szCs w:val="28"/>
          <w:highlight w:val="none"/>
          <w:lang w:eastAsia="zh-CN"/>
        </w:rPr>
        <w:t>五</w:t>
      </w:r>
      <w:r>
        <w:rPr>
          <w:rFonts w:hint="eastAsia" w:ascii="仿宋" w:hAnsi="仿宋" w:eastAsia="仿宋" w:cs="仿宋"/>
          <w:b/>
          <w:bCs/>
          <w:sz w:val="28"/>
          <w:szCs w:val="28"/>
          <w:highlight w:val="none"/>
        </w:rPr>
        <w:t>条  乙方保证</w:t>
      </w:r>
    </w:p>
    <w:p w14:paraId="4EC0E4EA">
      <w:pPr>
        <w:spacing w:line="49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保证履行本合同项下的义务。授予甲方的许可权没有受到任何第三方的约束或限制，也没有承担任何约束或限制性义务。</w:t>
      </w:r>
    </w:p>
    <w:p w14:paraId="40D77465">
      <w:pPr>
        <w:spacing w:line="49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保证本软件系统或其授予的权利不会侵犯任何第三人的知识产权或其他权利，也没有其他针对乙方拥有本软件权利的未决诉讼，或甲方行使乙方所授予的软件权利会侵犯任何第三人的合法权利。</w:t>
      </w:r>
    </w:p>
    <w:p w14:paraId="1C67E462">
      <w:pPr>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保证其开发的软件系统符合国家有关软件产品方面的规定和软件系统标准规范。</w:t>
      </w:r>
    </w:p>
    <w:p w14:paraId="4C843428">
      <w:pPr>
        <w:spacing w:line="49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4</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保证在所交付的软件系统中，不含任何可以自动终止或妨碍系统运作的软件。</w:t>
      </w:r>
    </w:p>
    <w:p w14:paraId="5ADD1778">
      <w:pPr>
        <w:spacing w:line="490" w:lineRule="exact"/>
        <w:ind w:firstLine="560" w:firstLineChars="200"/>
        <w:rPr>
          <w:rFonts w:hint="eastAsia" w:ascii="仿宋" w:hAnsi="仿宋" w:eastAsia="仿宋" w:cs="仿宋"/>
          <w:b/>
          <w:sz w:val="28"/>
          <w:szCs w:val="28"/>
          <w:highlight w:val="none"/>
          <w:lang w:bidi="ar"/>
        </w:rPr>
      </w:pPr>
      <w:r>
        <w:rPr>
          <w:rFonts w:hint="eastAsia" w:ascii="仿宋" w:hAnsi="仿宋" w:eastAsia="仿宋" w:cs="仿宋"/>
          <w:sz w:val="28"/>
          <w:szCs w:val="28"/>
          <w:highlight w:val="none"/>
        </w:rPr>
        <w:t>5</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如乙方所交付和许可甲方使用的软件系统需经国家有关部门登记、备案、审批或许可的，乙方应保证所提供的软件系统已完成了上述手续。</w:t>
      </w:r>
    </w:p>
    <w:p w14:paraId="4A046FD7">
      <w:pPr>
        <w:widowControl/>
        <w:spacing w:line="490" w:lineRule="exact"/>
        <w:jc w:val="left"/>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eastAsia="zh-CN" w:bidi="ar"/>
        </w:rPr>
        <w:t>六</w:t>
      </w:r>
      <w:r>
        <w:rPr>
          <w:rFonts w:hint="eastAsia" w:ascii="仿宋" w:hAnsi="仿宋" w:eastAsia="仿宋" w:cs="仿宋"/>
          <w:b/>
          <w:sz w:val="28"/>
          <w:szCs w:val="28"/>
          <w:highlight w:val="none"/>
          <w:lang w:bidi="ar"/>
        </w:rPr>
        <w:t>条  交付及培训</w:t>
      </w:r>
    </w:p>
    <w:p w14:paraId="0C6C80E2">
      <w:pPr>
        <w:widowControl/>
        <w:spacing w:line="49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lang w:val="en-US" w:eastAsia="zh-CN" w:bidi="ar"/>
        </w:rPr>
        <w:t>.</w:t>
      </w:r>
      <w:r>
        <w:rPr>
          <w:rFonts w:hint="eastAsia" w:ascii="仿宋" w:hAnsi="仿宋" w:eastAsia="仿宋" w:cs="仿宋"/>
          <w:bCs/>
          <w:sz w:val="28"/>
          <w:szCs w:val="28"/>
          <w:highlight w:val="none"/>
          <w:lang w:bidi="ar"/>
        </w:rPr>
        <w:t>服务期限：</w:t>
      </w:r>
      <w:r>
        <w:rPr>
          <w:rFonts w:hint="eastAsia" w:ascii="仿宋" w:hAnsi="仿宋" w:eastAsia="仿宋" w:cs="仿宋"/>
          <w:color w:val="auto"/>
          <w:sz w:val="28"/>
          <w:szCs w:val="28"/>
          <w:highlight w:val="none"/>
          <w:lang w:eastAsia="zh-CN"/>
        </w:rPr>
        <w:t>合同签订之日起</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en-US" w:eastAsia="zh-CN"/>
        </w:rPr>
        <w:t>年</w:t>
      </w:r>
    </w:p>
    <w:p w14:paraId="7F4AE1F1">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w:t>
      </w:r>
      <w:r>
        <w:rPr>
          <w:rFonts w:hint="eastAsia" w:ascii="仿宋" w:hAnsi="仿宋" w:eastAsia="仿宋" w:cs="仿宋"/>
          <w:bCs/>
          <w:sz w:val="28"/>
          <w:szCs w:val="28"/>
          <w:highlight w:val="none"/>
          <w:lang w:val="en-US" w:eastAsia="zh-CN" w:bidi="ar"/>
        </w:rPr>
        <w:t>.</w:t>
      </w:r>
      <w:r>
        <w:rPr>
          <w:rFonts w:hint="eastAsia" w:ascii="仿宋" w:hAnsi="仿宋" w:eastAsia="仿宋" w:cs="仿宋"/>
          <w:bCs/>
          <w:sz w:val="28"/>
          <w:szCs w:val="28"/>
          <w:highlight w:val="none"/>
          <w:lang w:bidi="ar"/>
        </w:rPr>
        <w:t>交付地点：甲方指定地点</w:t>
      </w:r>
    </w:p>
    <w:p w14:paraId="72F34F8B">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3</w:t>
      </w:r>
      <w:r>
        <w:rPr>
          <w:rFonts w:hint="eastAsia" w:ascii="仿宋" w:hAnsi="仿宋" w:eastAsia="仿宋" w:cs="仿宋"/>
          <w:bCs/>
          <w:sz w:val="28"/>
          <w:szCs w:val="28"/>
          <w:highlight w:val="none"/>
          <w:lang w:val="en-US" w:eastAsia="zh-CN" w:bidi="ar"/>
        </w:rPr>
        <w:t>.</w:t>
      </w:r>
      <w:r>
        <w:rPr>
          <w:rFonts w:hint="eastAsia" w:ascii="仿宋" w:hAnsi="仿宋" w:eastAsia="仿宋" w:cs="仿宋"/>
          <w:bCs/>
          <w:sz w:val="28"/>
          <w:szCs w:val="28"/>
          <w:highlight w:val="none"/>
          <w:lang w:bidi="ar"/>
        </w:rPr>
        <w:t>项目培训：乙方应及时对甲方的相关人员免费提供培训，培训目标为受训者能够独立、熟练地完成操作，实现依据本合同所规定的软件的目标和功能。</w:t>
      </w:r>
    </w:p>
    <w:p w14:paraId="3A4BD0D2">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eastAsia="zh-CN" w:bidi="ar"/>
        </w:rPr>
        <w:t>七</w:t>
      </w:r>
      <w:r>
        <w:rPr>
          <w:rFonts w:hint="eastAsia" w:ascii="仿宋" w:hAnsi="仿宋" w:eastAsia="仿宋" w:cs="仿宋"/>
          <w:b/>
          <w:sz w:val="28"/>
          <w:szCs w:val="28"/>
          <w:highlight w:val="none"/>
          <w:lang w:bidi="ar"/>
        </w:rPr>
        <w:t>条  费用的结算</w:t>
      </w:r>
    </w:p>
    <w:p w14:paraId="44D7075F">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1.结算依据：本项目</w:t>
      </w:r>
      <w:r>
        <w:rPr>
          <w:rFonts w:hint="eastAsia" w:ascii="仿宋" w:hAnsi="仿宋" w:eastAsia="仿宋" w:cs="仿宋"/>
          <w:bCs/>
          <w:color w:val="000000"/>
          <w:sz w:val="28"/>
          <w:szCs w:val="28"/>
          <w:highlight w:val="none"/>
          <w:lang w:eastAsia="zh-CN" w:bidi="ar"/>
        </w:rPr>
        <w:t>竞争性磋商</w:t>
      </w:r>
      <w:r>
        <w:rPr>
          <w:rFonts w:hint="eastAsia" w:ascii="仿宋" w:hAnsi="仿宋" w:eastAsia="仿宋" w:cs="仿宋"/>
          <w:bCs/>
          <w:color w:val="000000"/>
          <w:sz w:val="28"/>
          <w:szCs w:val="28"/>
          <w:highlight w:val="none"/>
          <w:lang w:bidi="ar"/>
        </w:rPr>
        <w:t>文件</w:t>
      </w:r>
      <w:r>
        <w:rPr>
          <w:rFonts w:hint="eastAsia" w:ascii="仿宋" w:hAnsi="仿宋" w:eastAsia="仿宋" w:cs="仿宋"/>
          <w:bCs/>
          <w:sz w:val="28"/>
          <w:szCs w:val="28"/>
          <w:highlight w:val="none"/>
          <w:lang w:bidi="ar"/>
        </w:rPr>
        <w:t>、</w:t>
      </w:r>
      <w:r>
        <w:rPr>
          <w:rFonts w:hint="eastAsia" w:ascii="仿宋" w:hAnsi="仿宋" w:eastAsia="仿宋" w:cs="仿宋"/>
          <w:bCs/>
          <w:color w:val="000000"/>
          <w:sz w:val="28"/>
          <w:szCs w:val="28"/>
          <w:highlight w:val="none"/>
          <w:lang w:eastAsia="zh-CN" w:bidi="ar"/>
        </w:rPr>
        <w:t>竞争性磋商</w:t>
      </w:r>
      <w:r>
        <w:rPr>
          <w:rFonts w:hint="eastAsia" w:ascii="仿宋" w:hAnsi="仿宋" w:eastAsia="仿宋" w:cs="仿宋"/>
          <w:bCs/>
          <w:color w:val="000000"/>
          <w:sz w:val="28"/>
          <w:szCs w:val="28"/>
          <w:highlight w:val="none"/>
          <w:lang w:bidi="ar"/>
        </w:rPr>
        <w:t>文件</w:t>
      </w:r>
      <w:r>
        <w:rPr>
          <w:rFonts w:hint="eastAsia" w:ascii="仿宋" w:hAnsi="仿宋" w:eastAsia="仿宋" w:cs="仿宋"/>
          <w:bCs/>
          <w:sz w:val="28"/>
          <w:szCs w:val="28"/>
          <w:highlight w:val="none"/>
          <w:lang w:bidi="ar"/>
        </w:rPr>
        <w:t>、</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"http://set2.mail.qq.com/cgi-bin/mail_spam?action=check_link&amp;spam=0&amp;url=http%3A%2F%2Fwww%2Ebaidu%2Ecom%2Fs%3Fwd%3D%25E9%2587%2587%25E8%25B4%25AD%25E5%2590%2588%25E5%2590%258C%26hl_tag%3Dtextlink%26tn%3DSE_hldp01350_v6v6zkg6" </w:instrText>
      </w:r>
      <w:r>
        <w:rPr>
          <w:rFonts w:hint="eastAsia" w:ascii="仿宋" w:hAnsi="仿宋" w:eastAsia="仿宋" w:cs="仿宋"/>
          <w:highlight w:val="none"/>
        </w:rPr>
        <w:fldChar w:fldCharType="separate"/>
      </w:r>
      <w:r>
        <w:rPr>
          <w:rFonts w:hint="eastAsia" w:ascii="仿宋" w:hAnsi="仿宋" w:eastAsia="仿宋" w:cs="仿宋"/>
          <w:bCs/>
          <w:sz w:val="28"/>
          <w:szCs w:val="28"/>
          <w:highlight w:val="none"/>
          <w:lang w:bidi="ar"/>
        </w:rPr>
        <w:t>采购合同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、乙方</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"http://set2.mail.qq.com/cgi-bin/mail_spam?action=check_link&amp;spam=0&amp;url=http%3A%2F%2Fwww%2Ebaidu%2Ecom%2Fs%3Fwd%3D%25E9%2594%2580%25E5%2594%25AE%25E5%258F%2591%25E7%25A5%25A8%26hl_tag%3Dtextlink%26tn%3DSE_hldp01350_v6v6zkg6" </w:instrText>
      </w:r>
      <w:r>
        <w:rPr>
          <w:rFonts w:hint="eastAsia" w:ascii="仿宋" w:hAnsi="仿宋" w:eastAsia="仿宋" w:cs="仿宋"/>
          <w:highlight w:val="none"/>
        </w:rPr>
        <w:fldChar w:fldCharType="separate"/>
      </w:r>
      <w:r>
        <w:rPr>
          <w:rFonts w:hint="eastAsia" w:ascii="仿宋" w:hAnsi="仿宋" w:eastAsia="仿宋" w:cs="仿宋"/>
          <w:bCs/>
          <w:sz w:val="28"/>
          <w:szCs w:val="28"/>
          <w:highlight w:val="none"/>
          <w:lang w:bidi="ar"/>
        </w:rPr>
        <w:t>销售发票</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、甲方出具的验收报告以及与本项目有关的其他资料。</w:t>
      </w:r>
    </w:p>
    <w:p w14:paraId="582F6284">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"http://set2.mail.qq.com/cgi-bin/mail_spam?action=check_link&amp;spam=0&amp;url=http%3A%2F%2Fwww%2Ebaidu%2Ecom%2Fs%3Fwd%3D%25E7%25BB%2593%25E7%25AE%2597%25E6%2596%25B9%25E5%25BC%258F%26hl_tag%3Dtextlink%26tn%3DSE_hldp01350_v6v6zkg6" </w:instrText>
      </w:r>
      <w:r>
        <w:rPr>
          <w:rFonts w:hint="eastAsia" w:ascii="仿宋" w:hAnsi="仿宋" w:eastAsia="仿宋" w:cs="仿宋"/>
          <w:highlight w:val="none"/>
        </w:rPr>
        <w:fldChar w:fldCharType="separate"/>
      </w:r>
      <w:r>
        <w:rPr>
          <w:rFonts w:hint="eastAsia" w:ascii="仿宋" w:hAnsi="仿宋" w:eastAsia="仿宋" w:cs="仿宋"/>
          <w:bCs/>
          <w:sz w:val="28"/>
          <w:szCs w:val="28"/>
          <w:highlight w:val="none"/>
          <w:lang w:bidi="ar"/>
        </w:rPr>
        <w:t>结算方式</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：合同签订后且收到发票后，达到付款条件起30日内，支付合同总金额的60.00%</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2025年12月份前且收到发票后，达到付款条件起15日内，支付合同总金额的40.00%。</w:t>
      </w:r>
    </w:p>
    <w:p w14:paraId="20159D0B">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eastAsia="zh-CN" w:bidi="ar"/>
        </w:rPr>
        <w:t>八</w:t>
      </w:r>
      <w:r>
        <w:rPr>
          <w:rFonts w:hint="eastAsia" w:ascii="仿宋" w:hAnsi="仿宋" w:eastAsia="仿宋" w:cs="仿宋"/>
          <w:b/>
          <w:sz w:val="28"/>
          <w:szCs w:val="28"/>
          <w:highlight w:val="none"/>
          <w:lang w:bidi="ar"/>
        </w:rPr>
        <w:t>条</w:t>
      </w:r>
      <w:r>
        <w:rPr>
          <w:rFonts w:hint="eastAsia" w:ascii="仿宋" w:hAnsi="仿宋" w:eastAsia="仿宋" w:cs="仿宋"/>
          <w:b/>
          <w:sz w:val="28"/>
          <w:szCs w:val="28"/>
          <w:highlight w:val="none"/>
          <w:lang w:val="en-US" w:eastAsia="zh-CN" w:bidi="ar"/>
        </w:rPr>
        <w:t xml:space="preserve">  </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highlight w:val="none"/>
        </w:rPr>
        <w:fldChar w:fldCharType="separate"/>
      </w:r>
      <w:r>
        <w:rPr>
          <w:rFonts w:hint="eastAsia" w:ascii="仿宋" w:hAnsi="仿宋" w:eastAsia="仿宋" w:cs="仿宋"/>
          <w:b/>
          <w:sz w:val="28"/>
          <w:szCs w:val="28"/>
          <w:highlight w:val="none"/>
          <w:lang w:bidi="ar"/>
        </w:rPr>
        <w:t>违约责任</w:t>
      </w:r>
      <w:r>
        <w:rPr>
          <w:rFonts w:hint="eastAsia" w:ascii="仿宋" w:hAnsi="仿宋" w:eastAsia="仿宋" w:cs="仿宋"/>
          <w:b/>
          <w:sz w:val="28"/>
          <w:szCs w:val="28"/>
          <w:highlight w:val="none"/>
          <w:lang w:bidi="ar"/>
        </w:rPr>
        <w:fldChar w:fldCharType="end"/>
      </w:r>
    </w:p>
    <w:p w14:paraId="14813F1B">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1.甲方逾期付款，应就逾期部分向乙方支付按照中国人民银行规定的同期贷款基准利率计算的逾期付款违约金；</w:t>
      </w:r>
    </w:p>
    <w:p w14:paraId="3257F504">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2.甲方违反合同规定拒绝接收成果及服务的，应当承担由此对乙方造成的损失；</w:t>
      </w:r>
    </w:p>
    <w:p w14:paraId="09E2AFFA">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3.乙方不能按期提交成果的，每逾期1日，乙方应向甲方赔付合同总价的0.1%作为违约金，逾期超过【30】天的，甲方有权单方解除合同，乙方应退还已收取的全部价款，给甲方造成损失的还应予以赔偿；</w:t>
      </w:r>
    </w:p>
    <w:p w14:paraId="00DF94D5">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4.乙方未按合同要求或甲方要求及时提供服务或提供服务不能满足技术标准和要求，每出现一次，向甲方承担合同总价款【5】%的违约金，给甲方造成损失的，还应予以赔偿；出现【2】次的，甲方有权单方解除合同并保留追究乙方违约责任的权力，合同因乙方违约导致解除的，乙方除应承担违约责任赔偿甲方损失外，已收的款项应退还甲方；甲方因乙方违约而产生的维权费用，包括但不限于诉讼费、律师费、保全费、鉴定费、评估费、公证费、差旅费等费用，均由乙方承担；</w:t>
      </w:r>
    </w:p>
    <w:p w14:paraId="60AA6A03">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5.乙方所交服务不符合国家法律法规和合同规定的，甲方有权拒收，并由乙方承担一切费用；</w:t>
      </w:r>
    </w:p>
    <w:p w14:paraId="4DF843F7">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6.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w:t>
      </w:r>
    </w:p>
    <w:p w14:paraId="60A5086A">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cs="仿宋"/>
          <w:bCs/>
          <w:color w:val="auto"/>
          <w:kern w:val="2"/>
          <w:szCs w:val="28"/>
          <w:highlight w:val="none"/>
          <w:lang w:bidi="ar"/>
        </w:rPr>
      </w:pPr>
      <w:r>
        <w:rPr>
          <w:rFonts w:hint="eastAsia" w:ascii="仿宋" w:hAnsi="仿宋" w:eastAsia="仿宋" w:cs="仿宋"/>
          <w:bCs/>
          <w:sz w:val="28"/>
          <w:szCs w:val="28"/>
          <w:highlight w:val="none"/>
          <w:lang w:bidi="ar"/>
        </w:rPr>
        <w:t>7.双方本着友好合作的态度,对合同履行过程中发生的纠纷应及时协商解决，协商不成的，向甲方所在地有管辖权的人民法院诉讼解决。</w:t>
      </w:r>
    </w:p>
    <w:p w14:paraId="2E336FE8">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rPr>
        <w:t>第</w:t>
      </w:r>
      <w:r>
        <w:rPr>
          <w:rFonts w:hint="eastAsia" w:ascii="仿宋" w:hAnsi="仿宋" w:eastAsia="仿宋" w:cs="仿宋"/>
          <w:b/>
          <w:sz w:val="28"/>
          <w:szCs w:val="28"/>
          <w:highlight w:val="none"/>
          <w:lang w:eastAsia="zh-CN"/>
        </w:rPr>
        <w:t>九</w:t>
      </w:r>
      <w:r>
        <w:rPr>
          <w:rFonts w:hint="eastAsia" w:ascii="仿宋" w:hAnsi="仿宋" w:eastAsia="仿宋" w:cs="仿宋"/>
          <w:b/>
          <w:sz w:val="28"/>
          <w:szCs w:val="28"/>
          <w:highlight w:val="none"/>
        </w:rPr>
        <w:t xml:space="preserve">条  </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highlight w:val="none"/>
        </w:rPr>
        <w:fldChar w:fldCharType="separate"/>
      </w:r>
      <w:r>
        <w:rPr>
          <w:rFonts w:hint="eastAsia" w:ascii="仿宋" w:hAnsi="仿宋" w:eastAsia="仿宋" w:cs="仿宋"/>
          <w:b/>
          <w:sz w:val="28"/>
          <w:szCs w:val="28"/>
          <w:highlight w:val="none"/>
        </w:rPr>
        <w:t>不可抗力</w:t>
      </w:r>
      <w:r>
        <w:rPr>
          <w:rFonts w:hint="eastAsia" w:ascii="仿宋" w:hAnsi="仿宋" w:eastAsia="仿宋" w:cs="仿宋"/>
          <w:b/>
          <w:sz w:val="28"/>
          <w:szCs w:val="28"/>
          <w:highlight w:val="none"/>
        </w:rPr>
        <w:fldChar w:fldCharType="end"/>
      </w:r>
    </w:p>
    <w:p w14:paraId="121588D3">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rPr>
      </w:pPr>
      <w:r>
        <w:rPr>
          <w:rFonts w:hint="eastAsia" w:ascii="仿宋" w:hAnsi="仿宋" w:eastAsia="仿宋" w:cs="仿宋"/>
          <w:bCs/>
          <w:sz w:val="28"/>
          <w:szCs w:val="28"/>
          <w:highlight w:val="none"/>
        </w:rPr>
        <w:t>甲乙双方任何一方由于</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highlight w:val="none"/>
        </w:rPr>
        <w:fldChar w:fldCharType="separate"/>
      </w:r>
      <w:r>
        <w:rPr>
          <w:rFonts w:hint="eastAsia" w:ascii="仿宋" w:hAnsi="仿宋" w:eastAsia="仿宋" w:cs="仿宋"/>
          <w:bCs/>
          <w:sz w:val="28"/>
          <w:szCs w:val="28"/>
          <w:highlight w:val="none"/>
        </w:rPr>
        <w:t>不可抗力</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原因不能履行合同时，应及时向对</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"http://set2.mail.qq.com/cgi-bin/mail_spam?action=check_link&amp;spam=0&amp;url=http%3A%2F%2Fwww%2Ebaidu%2Ecom%2Fs%3Fwd%3D%25E6%2596%25B9%25E9%2580%259A%26hl_tag%3Dtextlink%26tn%3DSE_hldp01350_v6v6zkg6" </w:instrText>
      </w:r>
      <w:r>
        <w:rPr>
          <w:rFonts w:hint="eastAsia" w:ascii="仿宋" w:hAnsi="仿宋" w:eastAsia="仿宋" w:cs="仿宋"/>
          <w:highlight w:val="none"/>
        </w:rPr>
        <w:fldChar w:fldCharType="separate"/>
      </w:r>
      <w:r>
        <w:rPr>
          <w:rFonts w:hint="eastAsia" w:ascii="仿宋" w:hAnsi="仿宋" w:eastAsia="仿宋" w:cs="仿宋"/>
          <w:bCs/>
          <w:sz w:val="28"/>
          <w:szCs w:val="28"/>
          <w:highlight w:val="none"/>
        </w:rPr>
        <w:t>方通</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报不能履行或不能完全履行的理由，以减轻可能给对方造成的损失，在取得有关机</w:t>
      </w:r>
      <w:r>
        <w:rPr>
          <w:rFonts w:hint="eastAsia" w:ascii="仿宋" w:hAnsi="仿宋" w:eastAsia="仿宋" w:cs="仿宋"/>
          <w:bCs/>
          <w:sz w:val="28"/>
          <w:szCs w:val="28"/>
        </w:rPr>
        <w:t>构证明后，允许延期履行、部分履行或不履行合同，并根据情况可部分或全部免予承担</w:t>
      </w: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rPr>
        <w:fldChar w:fldCharType="separate"/>
      </w:r>
      <w:r>
        <w:rPr>
          <w:rFonts w:hint="eastAsia" w:ascii="仿宋" w:hAnsi="仿宋" w:eastAsia="仿宋" w:cs="仿宋"/>
          <w:bCs/>
          <w:sz w:val="28"/>
          <w:szCs w:val="28"/>
        </w:rPr>
        <w:t>违约责任</w:t>
      </w:r>
      <w:r>
        <w:rPr>
          <w:rFonts w:hint="eastAsia" w:ascii="仿宋" w:hAnsi="仿宋" w:eastAsia="仿宋" w:cs="仿宋"/>
          <w:bCs/>
          <w:sz w:val="28"/>
          <w:szCs w:val="28"/>
        </w:rPr>
        <w:fldChar w:fldCharType="end"/>
      </w:r>
      <w:r>
        <w:rPr>
          <w:rFonts w:hint="eastAsia" w:ascii="仿宋" w:hAnsi="仿宋" w:eastAsia="仿宋" w:cs="仿宋"/>
          <w:bCs/>
          <w:sz w:val="28"/>
          <w:szCs w:val="28"/>
        </w:rPr>
        <w:t>。</w:t>
      </w:r>
    </w:p>
    <w:p w14:paraId="4B836F39">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仿宋" w:hAnsi="仿宋" w:eastAsia="仿宋" w:cs="仿宋"/>
          <w:b/>
          <w:sz w:val="28"/>
          <w:szCs w:val="28"/>
        </w:rPr>
      </w:pPr>
      <w:r>
        <w:rPr>
          <w:rFonts w:hint="eastAsia" w:ascii="仿宋" w:hAnsi="仿宋" w:eastAsia="仿宋" w:cs="仿宋"/>
          <w:b/>
          <w:sz w:val="28"/>
          <w:szCs w:val="28"/>
        </w:rPr>
        <w:t>第十条  争议解决</w:t>
      </w:r>
    </w:p>
    <w:p w14:paraId="0A82BC3C">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rPr>
      </w:pPr>
      <w:r>
        <w:rPr>
          <w:rFonts w:hint="eastAsia" w:ascii="仿宋" w:hAnsi="仿宋" w:eastAsia="仿宋" w:cs="仿宋"/>
          <w:bCs/>
          <w:sz w:val="28"/>
          <w:szCs w:val="28"/>
        </w:rPr>
        <w:t>双方本着友好合作的态度,对合同履行过程中发生的纠纷应及时协商解决，协商不成的，向甲方所在地有管辖权的人民法院诉讼解决。</w:t>
      </w:r>
    </w:p>
    <w:p w14:paraId="2896A047">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仿宋" w:hAnsi="仿宋" w:eastAsia="仿宋" w:cs="仿宋"/>
          <w:b/>
          <w:sz w:val="28"/>
          <w:szCs w:val="28"/>
        </w:rPr>
      </w:pPr>
      <w:r>
        <w:rPr>
          <w:rFonts w:hint="eastAsia" w:ascii="仿宋" w:hAnsi="仿宋" w:eastAsia="仿宋" w:cs="仿宋"/>
          <w:b/>
          <w:sz w:val="28"/>
          <w:szCs w:val="28"/>
        </w:rPr>
        <w:t>第十</w:t>
      </w:r>
      <w:r>
        <w:rPr>
          <w:rFonts w:hint="eastAsia" w:ascii="仿宋" w:hAnsi="仿宋" w:eastAsia="仿宋" w:cs="仿宋"/>
          <w:b/>
          <w:sz w:val="28"/>
          <w:szCs w:val="28"/>
          <w:lang w:eastAsia="zh-CN"/>
        </w:rPr>
        <w:t>一</w:t>
      </w:r>
      <w:r>
        <w:rPr>
          <w:rFonts w:hint="eastAsia" w:ascii="仿宋" w:hAnsi="仿宋" w:eastAsia="仿宋" w:cs="仿宋"/>
          <w:b/>
          <w:sz w:val="28"/>
          <w:szCs w:val="28"/>
        </w:rPr>
        <w:t>条  监督和管理</w:t>
      </w:r>
    </w:p>
    <w:p w14:paraId="05060E0E">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rPr>
      </w:pPr>
      <w:r>
        <w:rPr>
          <w:rFonts w:hint="eastAsia" w:ascii="仿宋" w:hAnsi="仿宋" w:eastAsia="仿宋" w:cs="仿宋"/>
          <w:bCs/>
          <w:sz w:val="28"/>
          <w:szCs w:val="28"/>
        </w:rPr>
        <w:t>1</w:t>
      </w:r>
      <w:r>
        <w:rPr>
          <w:rFonts w:hint="eastAsia" w:ascii="仿宋" w:hAnsi="仿宋" w:eastAsia="仿宋" w:cs="仿宋"/>
          <w:bCs/>
          <w:sz w:val="28"/>
          <w:szCs w:val="28"/>
          <w:lang w:val="en-US" w:eastAsia="zh-CN"/>
        </w:rPr>
        <w:t>.</w:t>
      </w:r>
      <w:r>
        <w:rPr>
          <w:rFonts w:hint="eastAsia" w:ascii="仿宋" w:hAnsi="仿宋" w:eastAsia="仿宋" w:cs="仿宋"/>
          <w:bCs/>
          <w:sz w:val="28"/>
          <w:szCs w:val="28"/>
        </w:rPr>
        <w:t>政府采购合同履行中，采购人需追加与合同标的相同的货物、工程或者服务的，在不改变合同其他条款的前提下，可以与供应商协商签订补充合同，但所有补充合同的采购金额不得超过原合同采购金额的10%。</w:t>
      </w:r>
    </w:p>
    <w:p w14:paraId="1B189884">
      <w:pPr>
        <w:keepNext w:val="0"/>
        <w:keepLines w:val="0"/>
        <w:pageBreakBefore w:val="0"/>
        <w:kinsoku/>
        <w:wordWrap/>
        <w:overflowPunct/>
        <w:topLinePunct w:val="0"/>
        <w:autoSpaceDE/>
        <w:autoSpaceDN/>
        <w:bidi w:val="0"/>
        <w:adjustRightInd/>
        <w:snapToGrid/>
        <w:spacing w:line="480" w:lineRule="exact"/>
        <w:ind w:firstLine="536" w:firstLineChars="200"/>
        <w:jc w:val="left"/>
        <w:textAlignment w:val="auto"/>
        <w:rPr>
          <w:rFonts w:hint="eastAsia" w:ascii="仿宋" w:hAnsi="仿宋" w:eastAsia="仿宋" w:cs="仿宋"/>
          <w:bCs/>
          <w:spacing w:val="-6"/>
          <w:sz w:val="28"/>
          <w:szCs w:val="28"/>
        </w:rPr>
      </w:pPr>
      <w:r>
        <w:rPr>
          <w:rFonts w:hint="eastAsia" w:ascii="仿宋" w:hAnsi="仿宋" w:eastAsia="仿宋" w:cs="仿宋"/>
          <w:bCs/>
          <w:spacing w:val="-6"/>
          <w:sz w:val="28"/>
          <w:szCs w:val="28"/>
        </w:rPr>
        <w:t>2</w:t>
      </w:r>
      <w:r>
        <w:rPr>
          <w:rFonts w:hint="eastAsia" w:ascii="仿宋" w:hAnsi="仿宋" w:eastAsia="仿宋" w:cs="仿宋"/>
          <w:bCs/>
          <w:spacing w:val="-6"/>
          <w:sz w:val="28"/>
          <w:szCs w:val="28"/>
          <w:lang w:val="en-US" w:eastAsia="zh-CN"/>
        </w:rPr>
        <w:t>.</w:t>
      </w:r>
      <w:r>
        <w:rPr>
          <w:rFonts w:hint="eastAsia" w:ascii="仿宋" w:hAnsi="仿宋" w:eastAsia="仿宋" w:cs="仿宋"/>
          <w:bCs/>
          <w:spacing w:val="-6"/>
          <w:sz w:val="28"/>
          <w:szCs w:val="28"/>
        </w:rPr>
        <w:t>甲乙双方均应自觉配合有关监督管理部门对</w:t>
      </w: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"http://set2.mail.qq.com/cgi-bin/mail_spam?action=check_link&amp;spam=0&amp;url=http%3A%2F%2Fwww%2Ebaidu%2Ecom%2Fs%3Fwd%3D%25E5%2590%2588%25E5%2590%258C%25E5%25B1%25A5%25E8%25A1%258C%26hl_tag%3Dtextlink%26tn%3DSE_hldp01350_v6v6zkg6" </w:instrText>
      </w:r>
      <w:r>
        <w:rPr>
          <w:rFonts w:hint="eastAsia" w:ascii="仿宋" w:hAnsi="仿宋" w:eastAsia="仿宋" w:cs="仿宋"/>
        </w:rPr>
        <w:fldChar w:fldCharType="separate"/>
      </w:r>
      <w:r>
        <w:rPr>
          <w:rFonts w:hint="eastAsia" w:ascii="仿宋" w:hAnsi="仿宋" w:eastAsia="仿宋" w:cs="仿宋"/>
          <w:bCs/>
          <w:spacing w:val="-6"/>
          <w:sz w:val="28"/>
          <w:szCs w:val="28"/>
        </w:rPr>
        <w:t>合同履行</w:t>
      </w:r>
      <w:r>
        <w:rPr>
          <w:rFonts w:hint="eastAsia" w:ascii="仿宋" w:hAnsi="仿宋" w:eastAsia="仿宋" w:cs="仿宋"/>
          <w:bCs/>
          <w:spacing w:val="-6"/>
          <w:sz w:val="28"/>
          <w:szCs w:val="28"/>
        </w:rPr>
        <w:fldChar w:fldCharType="end"/>
      </w:r>
      <w:r>
        <w:rPr>
          <w:rFonts w:hint="eastAsia" w:ascii="仿宋" w:hAnsi="仿宋" w:eastAsia="仿宋" w:cs="仿宋"/>
          <w:bCs/>
          <w:spacing w:val="-6"/>
          <w:sz w:val="28"/>
          <w:szCs w:val="28"/>
        </w:rPr>
        <w:t>情况的监督检查，如实反映情况，提供有关资料；否则，将对有关单位、当事人按照有关规定予以处罚。</w:t>
      </w:r>
    </w:p>
    <w:p w14:paraId="01CCAA33">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仿宋" w:hAnsi="仿宋" w:eastAsia="仿宋" w:cs="仿宋"/>
          <w:b/>
          <w:sz w:val="28"/>
          <w:szCs w:val="28"/>
        </w:rPr>
      </w:pPr>
      <w:r>
        <w:rPr>
          <w:rFonts w:hint="eastAsia" w:ascii="仿宋" w:hAnsi="仿宋" w:eastAsia="仿宋" w:cs="仿宋"/>
          <w:b/>
          <w:sz w:val="28"/>
          <w:szCs w:val="28"/>
        </w:rPr>
        <w:t>第十</w:t>
      </w:r>
      <w:r>
        <w:rPr>
          <w:rFonts w:hint="eastAsia" w:ascii="仿宋" w:hAnsi="仿宋" w:eastAsia="仿宋" w:cs="仿宋"/>
          <w:b/>
          <w:sz w:val="28"/>
          <w:szCs w:val="28"/>
          <w:lang w:eastAsia="zh-CN"/>
        </w:rPr>
        <w:t>二</w:t>
      </w:r>
      <w:r>
        <w:rPr>
          <w:rFonts w:hint="eastAsia" w:ascii="仿宋" w:hAnsi="仿宋" w:eastAsia="仿宋" w:cs="仿宋"/>
          <w:b/>
          <w:sz w:val="28"/>
          <w:szCs w:val="28"/>
        </w:rPr>
        <w:t xml:space="preserve">条  </w:t>
      </w: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仿宋" w:hAnsi="仿宋" w:eastAsia="仿宋" w:cs="仿宋"/>
        </w:rPr>
        <w:fldChar w:fldCharType="separate"/>
      </w:r>
      <w:r>
        <w:rPr>
          <w:rFonts w:hint="eastAsia" w:ascii="仿宋" w:hAnsi="仿宋" w:eastAsia="仿宋" w:cs="仿宋"/>
          <w:b/>
          <w:sz w:val="28"/>
          <w:szCs w:val="28"/>
        </w:rPr>
        <w:t>无效合同</w:t>
      </w:r>
      <w:r>
        <w:rPr>
          <w:rFonts w:hint="eastAsia" w:ascii="仿宋" w:hAnsi="仿宋" w:eastAsia="仿宋" w:cs="仿宋"/>
          <w:b/>
          <w:sz w:val="28"/>
          <w:szCs w:val="28"/>
        </w:rPr>
        <w:fldChar w:fldCharType="end"/>
      </w:r>
    </w:p>
    <w:p w14:paraId="4A0B6905">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rPr>
      </w:pPr>
      <w:r>
        <w:rPr>
          <w:rFonts w:hint="eastAsia" w:ascii="仿宋" w:hAnsi="仿宋" w:eastAsia="仿宋" w:cs="仿宋"/>
          <w:bCs/>
          <w:sz w:val="28"/>
          <w:szCs w:val="28"/>
        </w:rPr>
        <w:t>甲乙双方如因违反政府采购法及相关法律法规的规定，被宣告</w:t>
      </w: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rPr>
        <w:fldChar w:fldCharType="separate"/>
      </w:r>
      <w:r>
        <w:rPr>
          <w:rFonts w:hint="eastAsia" w:ascii="仿宋" w:hAnsi="仿宋" w:eastAsia="仿宋" w:cs="仿宋"/>
          <w:bCs/>
          <w:sz w:val="28"/>
          <w:szCs w:val="28"/>
        </w:rPr>
        <w:t>合同无效</w:t>
      </w:r>
      <w:r>
        <w:rPr>
          <w:rFonts w:hint="eastAsia" w:ascii="仿宋" w:hAnsi="仿宋" w:eastAsia="仿宋" w:cs="仿宋"/>
          <w:bCs/>
          <w:sz w:val="28"/>
          <w:szCs w:val="28"/>
        </w:rPr>
        <w:fldChar w:fldCharType="end"/>
      </w:r>
      <w:r>
        <w:rPr>
          <w:rFonts w:hint="eastAsia" w:ascii="仿宋" w:hAnsi="仿宋" w:eastAsia="仿宋" w:cs="仿宋"/>
          <w:bCs/>
          <w:sz w:val="28"/>
          <w:szCs w:val="28"/>
        </w:rPr>
        <w:t>的，一切责任概由过错方自行承担。</w:t>
      </w:r>
    </w:p>
    <w:p w14:paraId="3EBF90F3">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仿宋" w:hAnsi="仿宋" w:eastAsia="仿宋" w:cs="仿宋"/>
          <w:b/>
          <w:sz w:val="28"/>
          <w:szCs w:val="28"/>
        </w:rPr>
      </w:pPr>
      <w:r>
        <w:rPr>
          <w:rFonts w:hint="eastAsia" w:ascii="仿宋" w:hAnsi="仿宋" w:eastAsia="仿宋" w:cs="仿宋"/>
          <w:b/>
          <w:sz w:val="28"/>
          <w:szCs w:val="28"/>
        </w:rPr>
        <w:t>第十</w:t>
      </w:r>
      <w:r>
        <w:rPr>
          <w:rFonts w:hint="eastAsia" w:ascii="仿宋" w:hAnsi="仿宋" w:eastAsia="仿宋" w:cs="仿宋"/>
          <w:b/>
          <w:sz w:val="28"/>
          <w:szCs w:val="28"/>
          <w:lang w:eastAsia="zh-CN"/>
        </w:rPr>
        <w:t>三</w:t>
      </w:r>
      <w:r>
        <w:rPr>
          <w:rFonts w:hint="eastAsia" w:ascii="仿宋" w:hAnsi="仿宋" w:eastAsia="仿宋" w:cs="仿宋"/>
          <w:b/>
          <w:sz w:val="28"/>
          <w:szCs w:val="28"/>
        </w:rPr>
        <w:t>条  附则</w:t>
      </w:r>
    </w:p>
    <w:p w14:paraId="66B1EE3F">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rPr>
      </w:pPr>
      <w:r>
        <w:rPr>
          <w:rFonts w:hint="eastAsia" w:ascii="仿宋" w:hAnsi="仿宋" w:eastAsia="仿宋" w:cs="仿宋"/>
          <w:bCs/>
          <w:sz w:val="28"/>
          <w:szCs w:val="28"/>
        </w:rPr>
        <w:t>1</w:t>
      </w:r>
      <w:r>
        <w:rPr>
          <w:rFonts w:hint="eastAsia" w:ascii="仿宋" w:hAnsi="仿宋" w:eastAsia="仿宋" w:cs="仿宋"/>
          <w:bCs/>
          <w:sz w:val="28"/>
          <w:szCs w:val="28"/>
          <w:lang w:val="en-US" w:eastAsia="zh-CN"/>
        </w:rPr>
        <w:t>.</w:t>
      </w:r>
      <w:r>
        <w:rPr>
          <w:rFonts w:hint="eastAsia" w:ascii="仿宋" w:hAnsi="仿宋" w:eastAsia="仿宋" w:cs="仿宋"/>
          <w:bCs/>
          <w:sz w:val="28"/>
          <w:szCs w:val="28"/>
          <w:u w:val="single"/>
        </w:rPr>
        <w:t></w:t>
      </w:r>
      <w:r>
        <w:rPr>
          <w:rFonts w:hint="eastAsia" w:ascii="仿宋" w:hAnsi="仿宋" w:eastAsia="仿宋" w:cs="仿宋"/>
          <w:bCs/>
          <w:sz w:val="28"/>
          <w:szCs w:val="28"/>
        </w:rPr>
        <w:t>项目（项目编号：</w:t>
      </w:r>
      <w:r>
        <w:rPr>
          <w:rFonts w:hint="eastAsia" w:ascii="仿宋" w:hAnsi="仿宋" w:eastAsia="仿宋" w:cs="仿宋"/>
          <w:bCs/>
          <w:sz w:val="28"/>
          <w:szCs w:val="28"/>
          <w:u w:val="single"/>
        </w:rPr>
        <w:t></w:t>
      </w:r>
      <w:r>
        <w:rPr>
          <w:rFonts w:hint="eastAsia" w:ascii="仿宋" w:hAnsi="仿宋" w:eastAsia="仿宋" w:cs="仿宋"/>
          <w:bCs/>
          <w:sz w:val="28"/>
          <w:szCs w:val="28"/>
        </w:rPr>
        <w:t>）的</w:t>
      </w:r>
      <w:r>
        <w:rPr>
          <w:rFonts w:hint="eastAsia" w:ascii="仿宋" w:hAnsi="仿宋" w:eastAsia="仿宋" w:cs="仿宋"/>
          <w:bCs/>
          <w:sz w:val="28"/>
          <w:szCs w:val="28"/>
          <w:lang w:eastAsia="zh-CN"/>
        </w:rPr>
        <w:t>竞争性磋商</w:t>
      </w:r>
      <w:r>
        <w:rPr>
          <w:rFonts w:hint="eastAsia" w:ascii="仿宋" w:hAnsi="仿宋" w:eastAsia="仿宋" w:cs="仿宋"/>
          <w:bCs/>
          <w:sz w:val="28"/>
          <w:szCs w:val="28"/>
        </w:rPr>
        <w:t>文件、</w:t>
      </w:r>
      <w:r>
        <w:rPr>
          <w:rFonts w:hint="eastAsia" w:ascii="仿宋" w:hAnsi="仿宋" w:eastAsia="仿宋" w:cs="仿宋"/>
          <w:bCs/>
          <w:sz w:val="28"/>
          <w:szCs w:val="28"/>
          <w:lang w:eastAsia="zh-CN"/>
        </w:rPr>
        <w:t>成交</w:t>
      </w:r>
      <w:r>
        <w:rPr>
          <w:rFonts w:hint="eastAsia" w:ascii="仿宋" w:hAnsi="仿宋" w:eastAsia="仿宋" w:cs="仿宋"/>
          <w:bCs/>
          <w:sz w:val="28"/>
          <w:szCs w:val="28"/>
        </w:rPr>
        <w:t>通知书、乙方</w:t>
      </w:r>
      <w:r>
        <w:rPr>
          <w:rFonts w:hint="eastAsia" w:ascii="仿宋" w:hAnsi="仿宋" w:eastAsia="仿宋" w:cs="仿宋"/>
          <w:bCs/>
          <w:sz w:val="28"/>
          <w:szCs w:val="28"/>
          <w:lang w:eastAsia="zh-CN"/>
        </w:rPr>
        <w:t>竞争性磋商响应</w:t>
      </w:r>
      <w:r>
        <w:rPr>
          <w:rFonts w:hint="eastAsia" w:ascii="仿宋" w:hAnsi="仿宋" w:eastAsia="仿宋" w:cs="仿宋"/>
          <w:bCs/>
          <w:sz w:val="28"/>
          <w:szCs w:val="28"/>
        </w:rPr>
        <w:t>文件及澄清说明文件都是本合同的组成部分，甲、乙双方必须全面遵守，如有违反，应承担违约责任。</w:t>
      </w:r>
    </w:p>
    <w:p w14:paraId="5BBD4B3E">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rPr>
      </w:pPr>
      <w:r>
        <w:rPr>
          <w:rFonts w:hint="eastAsia" w:ascii="仿宋" w:hAnsi="仿宋" w:eastAsia="仿宋" w:cs="仿宋"/>
          <w:bCs/>
          <w:sz w:val="28"/>
          <w:szCs w:val="28"/>
        </w:rPr>
        <w:t>2</w:t>
      </w:r>
      <w:r>
        <w:rPr>
          <w:rFonts w:hint="eastAsia" w:ascii="仿宋" w:hAnsi="仿宋" w:eastAsia="仿宋" w:cs="仿宋"/>
          <w:bCs/>
          <w:sz w:val="28"/>
          <w:szCs w:val="28"/>
          <w:lang w:val="en-US" w:eastAsia="zh-CN"/>
        </w:rPr>
        <w:t>.</w:t>
      </w:r>
      <w:r>
        <w:rPr>
          <w:rFonts w:hint="eastAsia" w:ascii="仿宋" w:hAnsi="仿宋" w:eastAsia="仿宋" w:cs="仿宋"/>
          <w:bCs/>
          <w:sz w:val="28"/>
          <w:szCs w:val="28"/>
        </w:rPr>
        <w:t>本合同一式六份,甲乙双方各执两份,政府采购代理机构两份。</w:t>
      </w:r>
    </w:p>
    <w:p w14:paraId="3581A956">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rPr>
      </w:pPr>
      <w:r>
        <w:rPr>
          <w:rFonts w:hint="eastAsia" w:ascii="仿宋" w:hAnsi="仿宋" w:eastAsia="仿宋" w:cs="仿宋"/>
          <w:bCs/>
          <w:sz w:val="28"/>
          <w:szCs w:val="28"/>
        </w:rPr>
        <w:t>3</w:t>
      </w:r>
      <w:r>
        <w:rPr>
          <w:rFonts w:hint="eastAsia" w:ascii="仿宋" w:hAnsi="仿宋" w:eastAsia="仿宋" w:cs="仿宋"/>
          <w:bCs/>
          <w:sz w:val="28"/>
          <w:szCs w:val="28"/>
          <w:lang w:val="en-US" w:eastAsia="zh-CN"/>
        </w:rPr>
        <w:t>.</w:t>
      </w:r>
      <w:r>
        <w:rPr>
          <w:rFonts w:hint="eastAsia" w:ascii="仿宋" w:hAnsi="仿宋" w:eastAsia="仿宋" w:cs="仿宋"/>
          <w:bCs/>
          <w:sz w:val="28"/>
          <w:szCs w:val="28"/>
        </w:rPr>
        <w:t>本合同经双方法定代表人（负责人）或授权代表签字并加盖单位公章之日起生效。</w:t>
      </w:r>
    </w:p>
    <w:p w14:paraId="1B4E4CCF">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bCs/>
          <w:sz w:val="28"/>
          <w:szCs w:val="28"/>
        </w:rPr>
        <w:t>4</w:t>
      </w:r>
      <w:r>
        <w:rPr>
          <w:rFonts w:hint="eastAsia" w:ascii="仿宋" w:hAnsi="仿宋" w:eastAsia="仿宋" w:cs="仿宋"/>
          <w:bCs/>
          <w:sz w:val="28"/>
          <w:szCs w:val="28"/>
          <w:lang w:val="en-US" w:eastAsia="zh-CN"/>
        </w:rPr>
        <w:t>.</w:t>
      </w:r>
      <w:r>
        <w:rPr>
          <w:rFonts w:hint="eastAsia" w:ascii="仿宋" w:hAnsi="仿宋" w:eastAsia="仿宋" w:cs="仿宋"/>
          <w:bCs/>
          <w:sz w:val="28"/>
          <w:szCs w:val="28"/>
        </w:rPr>
        <w:t>附件：</w:t>
      </w:r>
      <w:r>
        <w:rPr>
          <w:rFonts w:hint="eastAsia" w:ascii="仿宋" w:hAnsi="仿宋" w:eastAsia="仿宋" w:cs="仿宋"/>
          <w:sz w:val="28"/>
          <w:szCs w:val="28"/>
        </w:rPr>
        <w:t>（</w:t>
      </w:r>
      <w:r>
        <w:rPr>
          <w:rFonts w:hint="eastAsia" w:ascii="仿宋" w:hAnsi="仿宋" w:eastAsia="仿宋" w:cs="仿宋"/>
          <w:bCs/>
          <w:sz w:val="28"/>
          <w:szCs w:val="28"/>
        </w:rPr>
        <w:t>包含但不限于服务方案</w:t>
      </w:r>
      <w:r>
        <w:rPr>
          <w:rFonts w:hint="eastAsia" w:ascii="仿宋" w:hAnsi="仿宋" w:eastAsia="仿宋" w:cs="仿宋"/>
          <w:sz w:val="28"/>
          <w:szCs w:val="28"/>
        </w:rPr>
        <w:t>）</w:t>
      </w:r>
    </w:p>
    <w:p w14:paraId="6500FBEA">
      <w:pPr>
        <w:widowControl/>
        <w:spacing w:line="490" w:lineRule="exact"/>
        <w:ind w:left="0" w:leftChars="0" w:firstLine="420" w:firstLineChars="150"/>
        <w:jc w:val="left"/>
        <w:rPr>
          <w:rFonts w:hint="eastAsia" w:ascii="仿宋" w:hAnsi="仿宋" w:eastAsia="仿宋" w:cs="仿宋"/>
          <w:bCs/>
          <w:sz w:val="28"/>
          <w:szCs w:val="28"/>
          <w:lang w:bidi="ar"/>
        </w:rPr>
      </w:pPr>
      <w:r>
        <w:rPr>
          <w:rFonts w:hint="eastAsia" w:ascii="仿宋" w:hAnsi="仿宋" w:eastAsia="仿宋" w:cs="仿宋"/>
          <w:bCs/>
          <w:sz w:val="28"/>
          <w:szCs w:val="28"/>
          <w:lang w:bidi="ar"/>
        </w:rPr>
        <w:t>采购人（甲方）：供应商（乙方）：</w:t>
      </w:r>
    </w:p>
    <w:p w14:paraId="21F8C89C">
      <w:pPr>
        <w:widowControl/>
        <w:spacing w:line="490" w:lineRule="exact"/>
        <w:ind w:left="0" w:leftChars="0" w:firstLine="420" w:firstLineChars="200"/>
        <w:jc w:val="left"/>
        <w:rPr>
          <w:rFonts w:hint="eastAsia" w:ascii="仿宋" w:hAnsi="仿宋" w:eastAsia="仿宋" w:cs="仿宋"/>
          <w:bCs/>
          <w:sz w:val="28"/>
          <w:szCs w:val="28"/>
          <w:lang w:bidi="ar"/>
        </w:rPr>
      </w:pP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rPr>
        <w:fldChar w:fldCharType="separate"/>
      </w:r>
      <w:r>
        <w:rPr>
          <w:rFonts w:hint="eastAsia" w:ascii="仿宋" w:hAnsi="仿宋" w:eastAsia="仿宋" w:cs="仿宋"/>
          <w:bCs/>
          <w:sz w:val="28"/>
          <w:szCs w:val="28"/>
          <w:lang w:bidi="ar"/>
        </w:rPr>
        <w:t>法定代表人</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rPr>
        <w:fldChar w:fldCharType="separate"/>
      </w:r>
      <w:r>
        <w:rPr>
          <w:rFonts w:hint="eastAsia" w:ascii="仿宋" w:hAnsi="仿宋" w:eastAsia="仿宋" w:cs="仿宋"/>
          <w:bCs/>
          <w:sz w:val="28"/>
          <w:szCs w:val="28"/>
          <w:lang w:bidi="ar"/>
        </w:rPr>
        <w:t>法定代表人</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p>
    <w:p w14:paraId="059D252C">
      <w:pPr>
        <w:widowControl/>
        <w:spacing w:line="490" w:lineRule="exact"/>
        <w:ind w:left="0" w:leftChars="0" w:firstLine="420" w:firstLineChars="200"/>
        <w:jc w:val="left"/>
        <w:rPr>
          <w:rFonts w:hint="eastAsia" w:ascii="仿宋" w:hAnsi="仿宋" w:eastAsia="仿宋" w:cs="仿宋"/>
          <w:bCs/>
          <w:sz w:val="28"/>
          <w:szCs w:val="28"/>
          <w:lang w:bidi="ar"/>
        </w:rPr>
      </w:pP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rPr>
        <w:fldChar w:fldCharType="separate"/>
      </w:r>
      <w:r>
        <w:rPr>
          <w:rFonts w:hint="eastAsia" w:ascii="仿宋" w:hAnsi="仿宋" w:eastAsia="仿宋" w:cs="仿宋"/>
          <w:bCs/>
          <w:sz w:val="28"/>
          <w:szCs w:val="28"/>
          <w:lang w:bidi="ar"/>
        </w:rPr>
        <w:t>委托代理人</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rPr>
        <w:fldChar w:fldCharType="separate"/>
      </w:r>
      <w:r>
        <w:rPr>
          <w:rFonts w:hint="eastAsia" w:ascii="仿宋" w:hAnsi="仿宋" w:eastAsia="仿宋" w:cs="仿宋"/>
          <w:bCs/>
          <w:sz w:val="28"/>
          <w:szCs w:val="28"/>
          <w:lang w:bidi="ar"/>
        </w:rPr>
        <w:t>委托代理人</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p>
    <w:p w14:paraId="1CD6D341">
      <w:pPr>
        <w:widowControl/>
        <w:spacing w:line="490" w:lineRule="exact"/>
        <w:ind w:left="0" w:leftChars="0" w:firstLine="420" w:firstLineChars="200"/>
        <w:jc w:val="left"/>
        <w:rPr>
          <w:rFonts w:hint="eastAsia" w:ascii="仿宋" w:hAnsi="仿宋" w:eastAsia="仿宋" w:cs="仿宋"/>
          <w:bCs/>
          <w:sz w:val="28"/>
          <w:szCs w:val="28"/>
          <w:lang w:bidi="ar"/>
        </w:rPr>
      </w:pP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rPr>
        <w:fldChar w:fldCharType="separate"/>
      </w:r>
      <w:r>
        <w:rPr>
          <w:rFonts w:hint="eastAsia" w:ascii="仿宋" w:hAnsi="仿宋" w:eastAsia="仿宋" w:cs="仿宋"/>
          <w:bCs/>
          <w:sz w:val="28"/>
          <w:szCs w:val="28"/>
          <w:lang w:bidi="ar"/>
        </w:rPr>
        <w:t>开户银行</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rPr>
        <w:fldChar w:fldCharType="separate"/>
      </w:r>
      <w:r>
        <w:rPr>
          <w:rFonts w:hint="eastAsia" w:ascii="仿宋" w:hAnsi="仿宋" w:eastAsia="仿宋" w:cs="仿宋"/>
          <w:bCs/>
          <w:sz w:val="28"/>
          <w:szCs w:val="28"/>
          <w:lang w:bidi="ar"/>
        </w:rPr>
        <w:t>开户银行</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p>
    <w:p w14:paraId="1CCF513B">
      <w:pPr>
        <w:widowControl/>
        <w:spacing w:line="490" w:lineRule="exact"/>
        <w:ind w:left="0" w:leftChars="0" w:firstLine="420" w:firstLineChars="150"/>
        <w:jc w:val="left"/>
        <w:rPr>
          <w:rFonts w:hint="eastAsia" w:ascii="仿宋" w:hAnsi="仿宋" w:eastAsia="仿宋" w:cs="仿宋"/>
          <w:bCs/>
          <w:sz w:val="28"/>
          <w:szCs w:val="28"/>
          <w:lang w:bidi="ar"/>
        </w:rPr>
      </w:pPr>
      <w:r>
        <w:rPr>
          <w:rFonts w:hint="eastAsia" w:ascii="仿宋" w:hAnsi="仿宋" w:eastAsia="仿宋" w:cs="仿宋"/>
          <w:bCs/>
          <w:sz w:val="28"/>
          <w:szCs w:val="28"/>
          <w:lang w:bidi="ar"/>
        </w:rPr>
        <w:t>账    号：账    号：</w:t>
      </w:r>
    </w:p>
    <w:p w14:paraId="0861ADDB">
      <w:pPr>
        <w:widowControl/>
        <w:spacing w:line="490" w:lineRule="exact"/>
        <w:ind w:left="0" w:leftChars="0" w:firstLine="420" w:firstLineChars="150"/>
        <w:jc w:val="left"/>
        <w:rPr>
          <w:rFonts w:hint="eastAsia" w:ascii="仿宋" w:hAnsi="仿宋" w:eastAsia="仿宋" w:cs="仿宋"/>
          <w:bCs/>
          <w:sz w:val="28"/>
          <w:szCs w:val="28"/>
          <w:lang w:bidi="ar"/>
        </w:rPr>
      </w:pPr>
      <w:r>
        <w:rPr>
          <w:rFonts w:hint="eastAsia" w:ascii="仿宋" w:hAnsi="仿宋" w:eastAsia="仿宋" w:cs="仿宋"/>
          <w:bCs/>
          <w:sz w:val="28"/>
          <w:szCs w:val="28"/>
          <w:lang w:bidi="ar"/>
        </w:rPr>
        <w:t>电    话：电    话：</w:t>
      </w:r>
    </w:p>
    <w:p w14:paraId="19764477">
      <w:pPr>
        <w:widowControl/>
        <w:spacing w:line="490" w:lineRule="exact"/>
        <w:ind w:left="0" w:leftChars="0" w:firstLine="420" w:firstLineChars="150"/>
        <w:jc w:val="left"/>
        <w:rPr>
          <w:rFonts w:hint="eastAsia" w:ascii="仿宋" w:hAnsi="仿宋" w:eastAsia="仿宋" w:cs="仿宋"/>
          <w:bCs/>
          <w:sz w:val="28"/>
          <w:szCs w:val="28"/>
          <w:lang w:bidi="ar"/>
        </w:rPr>
      </w:pPr>
      <w:r>
        <w:rPr>
          <w:rFonts w:hint="eastAsia" w:ascii="仿宋" w:hAnsi="仿宋" w:eastAsia="仿宋" w:cs="仿宋"/>
          <w:bCs/>
          <w:sz w:val="28"/>
          <w:szCs w:val="28"/>
          <w:lang w:bidi="ar"/>
        </w:rPr>
        <w:t>地    址：地    址：</w:t>
      </w:r>
    </w:p>
    <w:p w14:paraId="44944215">
      <w:pPr>
        <w:widowControl/>
        <w:spacing w:line="490" w:lineRule="exact"/>
        <w:ind w:left="0" w:leftChars="0" w:firstLine="420" w:firstLineChars="150"/>
        <w:rPr>
          <w:rFonts w:hint="eastAsia" w:ascii="仿宋" w:hAnsi="仿宋" w:eastAsia="仿宋" w:cs="仿宋"/>
          <w:lang w:val="zh-TW"/>
        </w:rPr>
      </w:pPr>
      <w:r>
        <w:rPr>
          <w:rFonts w:hint="eastAsia" w:ascii="仿宋" w:hAnsi="仿宋" w:eastAsia="仿宋" w:cs="仿宋"/>
          <w:bCs/>
          <w:sz w:val="28"/>
          <w:szCs w:val="28"/>
          <w:lang w:bidi="ar"/>
        </w:rPr>
        <w:t>时    间：  年月日    时    间： 年月日</w:t>
      </w:r>
    </w:p>
    <w:p w14:paraId="03FD3205">
      <w:pPr>
        <w:ind w:firstLine="420" w:firstLineChars="200"/>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43EF5D82"/>
    <w:rsid w:val="0025260D"/>
    <w:rsid w:val="00C40ADB"/>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0E3D02"/>
    <w:rsid w:val="1A100014"/>
    <w:rsid w:val="1B034D1D"/>
    <w:rsid w:val="1B2505A1"/>
    <w:rsid w:val="1D5B7903"/>
    <w:rsid w:val="1D8D1156"/>
    <w:rsid w:val="1DCF0506"/>
    <w:rsid w:val="1DD82927"/>
    <w:rsid w:val="1E0A2984"/>
    <w:rsid w:val="1F4C0D43"/>
    <w:rsid w:val="1F72540F"/>
    <w:rsid w:val="20390800"/>
    <w:rsid w:val="20B717B0"/>
    <w:rsid w:val="20D01F73"/>
    <w:rsid w:val="212821E7"/>
    <w:rsid w:val="216076C6"/>
    <w:rsid w:val="226E1EB1"/>
    <w:rsid w:val="238C38F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1C06999"/>
    <w:rsid w:val="31F040D5"/>
    <w:rsid w:val="34344512"/>
    <w:rsid w:val="34AD71BB"/>
    <w:rsid w:val="3635623E"/>
    <w:rsid w:val="378A6BE6"/>
    <w:rsid w:val="38511E09"/>
    <w:rsid w:val="38E4419B"/>
    <w:rsid w:val="3AC76A42"/>
    <w:rsid w:val="3C462815"/>
    <w:rsid w:val="3D593965"/>
    <w:rsid w:val="3E913942"/>
    <w:rsid w:val="3ECA590D"/>
    <w:rsid w:val="40BA6186"/>
    <w:rsid w:val="415A498A"/>
    <w:rsid w:val="41661B63"/>
    <w:rsid w:val="43EF5D82"/>
    <w:rsid w:val="45F928EE"/>
    <w:rsid w:val="46AD0816"/>
    <w:rsid w:val="46D76996"/>
    <w:rsid w:val="47316146"/>
    <w:rsid w:val="47894369"/>
    <w:rsid w:val="488005F7"/>
    <w:rsid w:val="4AB61F03"/>
    <w:rsid w:val="4C446FCB"/>
    <w:rsid w:val="4CF01828"/>
    <w:rsid w:val="4D1663C4"/>
    <w:rsid w:val="4D2870AF"/>
    <w:rsid w:val="4D567950"/>
    <w:rsid w:val="4D9711CF"/>
    <w:rsid w:val="4D9E47F4"/>
    <w:rsid w:val="4DB16869"/>
    <w:rsid w:val="4DEE31E2"/>
    <w:rsid w:val="4DF9399E"/>
    <w:rsid w:val="4F7616AE"/>
    <w:rsid w:val="4FE34720"/>
    <w:rsid w:val="509E2BB8"/>
    <w:rsid w:val="544312F1"/>
    <w:rsid w:val="546957A6"/>
    <w:rsid w:val="56F96F3B"/>
    <w:rsid w:val="58552A97"/>
    <w:rsid w:val="5A445682"/>
    <w:rsid w:val="5C500C83"/>
    <w:rsid w:val="5C5F2669"/>
    <w:rsid w:val="5D430091"/>
    <w:rsid w:val="5E187160"/>
    <w:rsid w:val="5E927905"/>
    <w:rsid w:val="62AB062D"/>
    <w:rsid w:val="63C435F8"/>
    <w:rsid w:val="64A7494A"/>
    <w:rsid w:val="64EF4E96"/>
    <w:rsid w:val="66405B1C"/>
    <w:rsid w:val="689D625E"/>
    <w:rsid w:val="691769FD"/>
    <w:rsid w:val="69E95AFF"/>
    <w:rsid w:val="6A0172DF"/>
    <w:rsid w:val="6A88420E"/>
    <w:rsid w:val="6CF46CEB"/>
    <w:rsid w:val="6EDC4BCA"/>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3"/>
    <w:next w:val="3"/>
    <w:semiHidden/>
    <w:unhideWhenUsed/>
    <w:qFormat/>
    <w:uiPriority w:val="0"/>
    <w:pPr>
      <w:keepNext/>
      <w:keepLines/>
      <w:spacing w:before="260" w:after="260" w:line="416" w:lineRule="auto"/>
      <w:outlineLvl w:val="2"/>
    </w:pPr>
    <w:rPr>
      <w:bCs/>
      <w:sz w:val="32"/>
      <w:szCs w:val="32"/>
    </w:rPr>
  </w:style>
  <w:style w:type="paragraph" w:styleId="3">
    <w:name w:val="heading 4"/>
    <w:basedOn w:val="1"/>
    <w:next w:val="1"/>
    <w:link w:val="20"/>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Body Text"/>
    <w:basedOn w:val="1"/>
    <w:next w:val="1"/>
    <w:link w:val="21"/>
    <w:qFormat/>
    <w:uiPriority w:val="0"/>
    <w:rPr>
      <w:rFonts w:asciiTheme="minorAscii" w:hAnsiTheme="minorAscii" w:eastAsiaTheme="minorEastAsia" w:cstheme="minorBidi"/>
      <w:sz w:val="28"/>
      <w:szCs w:val="22"/>
    </w:rPr>
  </w:style>
  <w:style w:type="paragraph" w:styleId="7">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8">
    <w:name w:val="footer"/>
    <w:basedOn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9">
    <w:name w:val="Subtitle"/>
    <w:basedOn w:val="1"/>
    <w:next w:val="1"/>
    <w:qFormat/>
    <w:uiPriority w:val="0"/>
    <w:pPr>
      <w:spacing w:before="240" w:after="60" w:line="312" w:lineRule="auto"/>
      <w:jc w:val="center"/>
      <w:outlineLvl w:val="1"/>
    </w:pPr>
    <w:rPr>
      <w:rFonts w:ascii="Cambria" w:hAnsi="Cambria" w:eastAsia="宋体" w:cs="Times New Roman"/>
      <w:b/>
      <w:bCs/>
      <w:kern w:val="28"/>
      <w:sz w:val="32"/>
      <w:szCs w:val="32"/>
    </w:rPr>
  </w:style>
  <w:style w:type="paragraph" w:styleId="10">
    <w:name w:val="toc 9"/>
    <w:basedOn w:val="1"/>
    <w:next w:val="1"/>
    <w:unhideWhenUsed/>
    <w:qFormat/>
    <w:uiPriority w:val="39"/>
    <w:pPr>
      <w:ind w:left="3360" w:leftChars="1600"/>
    </w:pPr>
  </w:style>
  <w:style w:type="paragraph" w:styleId="11">
    <w:name w:val="Body Text 2"/>
    <w:basedOn w:val="1"/>
    <w:qFormat/>
    <w:uiPriority w:val="0"/>
    <w:pPr>
      <w:adjustRightInd w:val="0"/>
      <w:snapToGrid w:val="0"/>
      <w:spacing w:line="480" w:lineRule="atLeast"/>
    </w:pPr>
    <w:rPr>
      <w:rFonts w:ascii="宋体" w:hAnsi="宋体"/>
      <w:sz w:val="28"/>
    </w:rPr>
  </w:style>
  <w:style w:type="paragraph" w:styleId="12">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3">
    <w:name w:val="Title"/>
    <w:basedOn w:val="1"/>
    <w:next w:val="1"/>
    <w:qFormat/>
    <w:uiPriority w:val="0"/>
    <w:pPr>
      <w:spacing w:before="240" w:after="60"/>
      <w:jc w:val="center"/>
      <w:outlineLvl w:val="0"/>
    </w:pPr>
    <w:rPr>
      <w:rFonts w:ascii="Cambria" w:hAnsi="Cambria"/>
      <w:b/>
      <w:bCs/>
      <w:szCs w:val="32"/>
    </w:rPr>
  </w:style>
  <w:style w:type="paragraph" w:styleId="14">
    <w:name w:val="Body Text First Indent 2"/>
    <w:basedOn w:val="7"/>
    <w:qFormat/>
    <w:uiPriority w:val="0"/>
    <w:pPr>
      <w:ind w:leftChars="0" w:firstLine="420"/>
    </w:pPr>
    <w:rPr>
      <w:szCs w:val="24"/>
    </w:rPr>
  </w:style>
  <w:style w:type="table" w:styleId="16">
    <w:name w:val="Table Grid"/>
    <w:qFormat/>
    <w:uiPriority w:val="0"/>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unhideWhenUsed/>
    <w:qFormat/>
    <w:uiPriority w:val="99"/>
    <w:rPr>
      <w:rFonts w:hint="eastAsia" w:ascii="宋体" w:hAnsi="宋体" w:eastAsia="宋体" w:cs="宋体"/>
      <w:color w:val="000000"/>
      <w:sz w:val="14"/>
      <w:szCs w:val="14"/>
      <w:u w:val="none"/>
    </w:rPr>
  </w:style>
  <w:style w:type="paragraph" w:customStyle="1" w:styleId="19">
    <w:name w:val="样式9"/>
    <w:basedOn w:val="1"/>
    <w:next w:val="1"/>
    <w:qFormat/>
    <w:uiPriority w:val="0"/>
    <w:rPr>
      <w:rFonts w:ascii="Calibri" w:hAnsi="Calibri"/>
    </w:rPr>
  </w:style>
  <w:style w:type="character" w:customStyle="1" w:styleId="20">
    <w:name w:val="标题 4 Char"/>
    <w:link w:val="3"/>
    <w:qFormat/>
    <w:uiPriority w:val="0"/>
    <w:rPr>
      <w:rFonts w:ascii="Arial" w:hAnsi="Arial" w:eastAsia="黑体" w:cs="Arial"/>
      <w:b/>
      <w:sz w:val="28"/>
      <w:szCs w:val="28"/>
      <w:lang w:bidi="ar-SA"/>
    </w:rPr>
  </w:style>
  <w:style w:type="character" w:customStyle="1" w:styleId="21">
    <w:name w:val="正文文本 Char"/>
    <w:link w:val="6"/>
    <w:qFormat/>
    <w:uiPriority w:val="0"/>
    <w:rPr>
      <w:rFonts w:hint="eastAsia" w:ascii="宋体" w:hAnsi="宋体" w:eastAsia="仿宋" w:cs="宋体"/>
      <w:sz w:val="24"/>
      <w:szCs w:val="21"/>
      <w:lang w:bidi="ar-SA"/>
    </w:rPr>
  </w:style>
  <w:style w:type="paragraph" w:customStyle="1" w:styleId="22">
    <w:name w:val="样式10"/>
    <w:basedOn w:val="1"/>
    <w:next w:val="1"/>
    <w:qFormat/>
    <w:uiPriority w:val="0"/>
    <w:rPr>
      <w:rFonts w:ascii="Times New Roman" w:hAnsi="Times New Roman"/>
    </w:rPr>
  </w:style>
  <w:style w:type="paragraph" w:customStyle="1" w:styleId="23">
    <w:name w:val="No Spacing"/>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4">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5">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26">
    <w:name w:val="正文缩进1"/>
    <w:basedOn w:val="1"/>
    <w:qFormat/>
    <w:uiPriority w:val="0"/>
    <w:pPr>
      <w:ind w:firstLine="420" w:firstLineChars="200"/>
    </w:pPr>
  </w:style>
  <w:style w:type="paragraph" w:customStyle="1" w:styleId="2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4450</Words>
  <Characters>4562</Characters>
  <Lines>0</Lines>
  <Paragraphs>0</Paragraphs>
  <TotalTime>0</TotalTime>
  <ScaleCrop>false</ScaleCrop>
  <LinksUpToDate>false</LinksUpToDate>
  <CharactersWithSpaces>4693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2024-05-31T09:59:00Z</dcterms:created>
  <dc:creator>小可爱</dc:creator>
  <cp:lastModifiedBy>小可爱</cp:lastModifiedBy>
  <dcterms:modified xsi:type="dcterms:W3CDTF">2025-05-15T06:32:30Z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A0FE2643C84C4CDCA7C4B6EB008576EE_11</vt:lpwstr>
  </property>
  <property fmtid="{D5CDD505-2E9C-101B-9397-08002B2CF9AE}" pid="4" name="KSOTemplateDocerSaveRecord">
    <vt:lpwstr>eyJoZGlkIjoiZTA1YTBiNjM1N2UyYTRhOTEzYjA1OGZiOGE3YjhhNzEiLCJ1c2VySWQiOiIyNzM0MzcyNTIifQ==</vt:lpwstr>
  </property>
</Properties>
</file>