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投标人应提供的资格证明材料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3、供应商须为具有独立承担民事责任能力的法人、其他组织或自然人：出具合法有效的营业执照或其他组织经营的合法凭证，自然人参与的提供其身份证明</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4、财务状况报告：提供2023年</w:t>
      </w:r>
      <w:r>
        <w:rPr>
          <w:rFonts w:hint="eastAsia" w:ascii="仿宋_GB2312" w:hAnsi="仿宋_GB2312" w:eastAsia="仿宋_GB2312" w:cs="仿宋_GB2312"/>
          <w:sz w:val="24"/>
          <w:szCs w:val="24"/>
          <w:lang w:val="en-US" w:eastAsia="zh-CN"/>
        </w:rPr>
        <w:t>或2024</w:t>
      </w:r>
      <w:bookmarkStart w:id="2" w:name="_GoBack"/>
      <w:bookmarkEnd w:id="2"/>
      <w:r>
        <w:rPr>
          <w:rFonts w:hint="eastAsia" w:ascii="仿宋_GB2312" w:hAnsi="仿宋_GB2312" w:eastAsia="仿宋_GB2312" w:cs="仿宋_GB2312"/>
          <w:sz w:val="24"/>
          <w:szCs w:val="24"/>
          <w:lang w:val="en-US" w:eastAsia="zh-CN"/>
        </w:rPr>
        <w:t>年</w:t>
      </w:r>
      <w:r>
        <w:rPr>
          <w:rFonts w:hint="eastAsia" w:ascii="仿宋_GB2312" w:hAnsi="仿宋_GB2312" w:eastAsia="仿宋_GB2312" w:cs="仿宋_GB2312"/>
          <w:sz w:val="24"/>
          <w:szCs w:val="24"/>
        </w:rPr>
        <w:t>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5、社会保障资金缴纳证明：提供自2024年</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月1日以来已缴存的任意1个月的社会保障资金缴存单据或社保机构开具的社会保险参保缴费情况证明；依法不需要缴纳社会保障资金的供应商应提供相关证明文件。</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6、税收缴纳证明：提供自2024年</w:t>
      </w: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rPr>
        <w:t>月1日以来已缴纳的任意1个月的依法缴纳税收的相关凭据(时间以税款所属日期为准)，凭据应有税务机关或代收机关的公章或业务专用章；依法免税或无须缴纳税收的供应商，应提供相应证明文件。</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7、供应商应具备《中华人民共和国政府采购法》第二十二条规定的条件：提供具有履行合同所必需的设备和专业技术能力的承诺函</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8、供应商应具备《中华人民共和国政府采购法》第二十二条规定的条件：提供参加政府采购活动前3年内在经营活动中没有重大违法记录的书面声明</w:t>
      </w:r>
    </w:p>
    <w:p>
      <w:pPr>
        <w:pStyle w:val="15"/>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2"/>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rPr>
          <w:rFonts w:hint="eastAsia"/>
        </w:rPr>
      </w:pPr>
      <w:r>
        <w:rPr>
          <w:rFonts w:hint="eastAsia" w:ascii="宋体" w:hAnsi="宋体" w:eastAsia="宋体" w:cs="宋体"/>
          <w:b/>
          <w:bCs/>
          <w:sz w:val="24"/>
          <w:szCs w:val="24"/>
          <w:highlight w:val="none"/>
        </w:rPr>
        <w:br w:type="page"/>
      </w:r>
    </w:p>
    <w:p>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附件1</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 xml:space="preserve"> </w:t>
      </w:r>
    </w:p>
    <w:p>
      <w:pPr>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法定代表人证明书及授权书</w:t>
      </w: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cstheme="minorEastAsia"/>
          <w:color w:val="auto"/>
          <w:sz w:val="24"/>
          <w:szCs w:val="24"/>
          <w:highlight w:val="none"/>
          <w:lang w:val="en-US" w:eastAsia="zh-CN"/>
        </w:rPr>
        <w:t>投标人</w:t>
      </w:r>
      <w:r>
        <w:rPr>
          <w:rFonts w:hint="eastAsia" w:asciiTheme="minorEastAsia" w:hAnsiTheme="minorEastAsia" w:eastAsiaTheme="minorEastAsia" w:cstheme="minorEastAsia"/>
          <w:color w:val="auto"/>
          <w:kern w:val="0"/>
          <w:sz w:val="24"/>
          <w:szCs w:val="24"/>
          <w:highlight w:val="none"/>
        </w:rPr>
        <w:t>名称：</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统一社会信用代码：</w:t>
      </w:r>
      <w:r>
        <w:rPr>
          <w:rFonts w:hint="eastAsia" w:asciiTheme="minorEastAsia" w:hAnsiTheme="minorEastAsia" w:eastAsiaTheme="minorEastAsia" w:cstheme="minorEastAsia"/>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姓名：</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 xml:space="preserve"> 性别：</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年龄：</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 xml:space="preserve"> 职务：</w:t>
      </w:r>
      <w:r>
        <w:rPr>
          <w:rFonts w:hint="eastAsia" w:asciiTheme="minorEastAsia" w:hAnsiTheme="minorEastAsia" w:eastAsiaTheme="minorEastAsia" w:cstheme="minorEastAsia"/>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系</w:t>
      </w:r>
      <w:r>
        <w:rPr>
          <w:rFonts w:hint="eastAsia" w:asciiTheme="minorEastAsia" w:hAnsiTheme="minorEastAsia" w:eastAsiaTheme="minorEastAsia" w:cstheme="minorEastAsia"/>
          <w:color w:val="auto"/>
          <w:kern w:val="0"/>
          <w:sz w:val="24"/>
          <w:szCs w:val="24"/>
          <w:highlight w:val="none"/>
          <w:u w:val="single"/>
        </w:rPr>
        <w:t xml:space="preserve">                          </w:t>
      </w: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cstheme="minorEastAsia"/>
          <w:color w:val="auto"/>
          <w:kern w:val="0"/>
          <w:sz w:val="24"/>
          <w:szCs w:val="24"/>
          <w:highlight w:val="none"/>
          <w:lang w:val="en-US" w:eastAsia="zh-CN"/>
        </w:rPr>
        <w:t>投标人</w:t>
      </w:r>
      <w:r>
        <w:rPr>
          <w:rFonts w:hint="eastAsia" w:asciiTheme="minorEastAsia" w:hAnsiTheme="minorEastAsia" w:eastAsiaTheme="minorEastAsia" w:cstheme="minorEastAsia"/>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法定代表人身份证复印件粘贴处</w:t>
            </w:r>
          </w:p>
          <w:p>
            <w:pPr>
              <w:pStyle w:val="7"/>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u w:val="none"/>
                <w:lang w:eastAsia="zh-CN"/>
              </w:rPr>
            </w:pPr>
            <w:r>
              <w:rPr>
                <w:rFonts w:hint="eastAsia" w:asciiTheme="minorEastAsia" w:hAnsiTheme="minorEastAsia" w:eastAsiaTheme="minorEastAsia" w:cstheme="minorEastAsia"/>
                <w:color w:val="auto"/>
                <w:sz w:val="24"/>
                <w:szCs w:val="24"/>
                <w:highlight w:val="none"/>
                <w:u w:val="none"/>
                <w:lang w:eastAsia="zh-CN"/>
              </w:rPr>
              <w:t>（</w:t>
            </w:r>
            <w:r>
              <w:rPr>
                <w:rFonts w:hint="eastAsia" w:asciiTheme="minorEastAsia" w:hAnsiTheme="minorEastAsia" w:eastAsiaTheme="minorEastAsia" w:cstheme="minorEastAsia"/>
                <w:color w:val="auto"/>
                <w:sz w:val="24"/>
                <w:szCs w:val="24"/>
                <w:highlight w:val="none"/>
                <w:u w:val="none"/>
                <w:lang w:val="en-US" w:eastAsia="zh-CN"/>
              </w:rPr>
              <w:t>正、反面</w:t>
            </w:r>
            <w:r>
              <w:rPr>
                <w:rFonts w:hint="eastAsia" w:asciiTheme="minorEastAsia" w:hAnsiTheme="minorEastAsia" w:eastAsiaTheme="minorEastAsia" w:cstheme="minorEastAsia"/>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Theme="minorEastAsia" w:hAnsiTheme="minorEastAsia" w:eastAsiaTheme="minorEastAsia" w:cstheme="minorEastAsia"/>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名称：</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日期：</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说明：仅限法定代表人参加</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rPr>
        <w:t>时提供</w:t>
      </w:r>
      <w:r>
        <w:rPr>
          <w:rFonts w:hint="eastAsia" w:asciiTheme="minorEastAsia" w:hAnsiTheme="minorEastAsia" w:eastAsiaTheme="minorEastAsia" w:cstheme="minorEastAsia"/>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Theme="minorEastAsia" w:hAnsiTheme="minorEastAsia" w:eastAsiaTheme="minorEastAsia" w:cstheme="minorEastAsia"/>
          <w:b/>
          <w:bCs/>
          <w:color w:val="auto"/>
          <w:sz w:val="24"/>
          <w:szCs w:val="24"/>
          <w:highlight w:val="none"/>
          <w:lang w:val="en-US" w:eastAsia="zh-CN"/>
        </w:rPr>
      </w:pPr>
      <w:bookmarkStart w:id="0" w:name="_Toc14808"/>
      <w:r>
        <w:rPr>
          <w:rFonts w:hint="eastAsia" w:asciiTheme="minorEastAsia" w:hAnsiTheme="minorEastAsia" w:eastAsiaTheme="minorEastAsia" w:cstheme="minorEastAsia"/>
          <w:b/>
          <w:bCs/>
          <w:color w:val="auto"/>
          <w:sz w:val="24"/>
          <w:szCs w:val="24"/>
          <w:highlight w:val="none"/>
          <w:lang w:val="en-US" w:eastAsia="zh-CN"/>
        </w:rPr>
        <w:br w:type="page"/>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本人</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（姓名）系</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cstheme="minorEastAsia"/>
          <w:color w:val="auto"/>
          <w:sz w:val="24"/>
          <w:szCs w:val="24"/>
          <w:highlight w:val="none"/>
          <w:lang w:val="zh-CN"/>
        </w:rPr>
        <w:t>投标人</w:t>
      </w:r>
      <w:r>
        <w:rPr>
          <w:rFonts w:hint="eastAsia" w:asciiTheme="minorEastAsia" w:hAnsiTheme="minorEastAsia" w:eastAsiaTheme="minorEastAsia" w:cstheme="minorEastAsia"/>
          <w:color w:val="auto"/>
          <w:sz w:val="24"/>
          <w:szCs w:val="24"/>
          <w:highlight w:val="none"/>
          <w:lang w:val="zh-CN"/>
        </w:rPr>
        <w:t>名称）的法定代表人（单位负责人），现委托</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color w:val="auto"/>
          <w:sz w:val="24"/>
          <w:szCs w:val="24"/>
          <w:highlight w:val="none"/>
          <w:u w:val="single"/>
          <w:lang w:val="zh-CN"/>
        </w:rPr>
        <w:t xml:space="preserve">         </w:t>
      </w:r>
      <w:r>
        <w:rPr>
          <w:rFonts w:hint="eastAsia" w:asciiTheme="minorEastAsia" w:hAnsiTheme="minorEastAsia" w:eastAsiaTheme="minorEastAsia" w:cstheme="minorEastAsia"/>
          <w:color w:val="auto"/>
          <w:sz w:val="24"/>
          <w:szCs w:val="24"/>
          <w:highlight w:val="none"/>
          <w:lang w:val="zh-CN"/>
        </w:rPr>
        <w:t>（采购项目）</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文件、签订合同和全权处理一切与之有关的事宜，</w:t>
      </w:r>
      <w:r>
        <w:rPr>
          <w:rFonts w:hint="eastAsia" w:asciiTheme="minorEastAsia" w:hAnsiTheme="minorEastAsia" w:eastAsiaTheme="minorEastAsia" w:cstheme="minorEastAsia"/>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zh-CN"/>
        </w:rPr>
        <w:t>委托期限</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sz w:val="24"/>
          <w:szCs w:val="24"/>
          <w:u w:val="none"/>
          <w:lang w:val="en-US" w:eastAsia="zh-CN"/>
        </w:rPr>
        <w:t>本授权书自</w:t>
      </w:r>
      <w:r>
        <w:rPr>
          <w:rFonts w:hint="eastAsia" w:asciiTheme="minorEastAsia" w:hAnsiTheme="minorEastAsia" w:cstheme="minorEastAsia"/>
          <w:sz w:val="24"/>
          <w:szCs w:val="24"/>
          <w:u w:val="none"/>
          <w:lang w:val="en-US" w:eastAsia="zh-CN"/>
        </w:rPr>
        <w:t>投标</w:t>
      </w:r>
      <w:r>
        <w:rPr>
          <w:rFonts w:hint="eastAsia" w:asciiTheme="minorEastAsia" w:hAnsiTheme="minorEastAsia" w:eastAsiaTheme="minorEastAsia" w:cstheme="minorEastAsia"/>
          <w:sz w:val="24"/>
          <w:szCs w:val="24"/>
          <w:u w:val="none"/>
          <w:lang w:val="en-US" w:eastAsia="zh-CN"/>
        </w:rPr>
        <w:t>文件递交截止之日起计算有效起为</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none"/>
          <w:lang w:val="en-US" w:eastAsia="zh-CN"/>
        </w:rPr>
        <w:t>日历天</w:t>
      </w:r>
      <w:r>
        <w:rPr>
          <w:rFonts w:hint="eastAsia" w:asciiTheme="minorEastAsia" w:hAnsiTheme="minorEastAsia" w:eastAsiaTheme="minorEastAsia" w:cstheme="minorEastAsia"/>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附：法定代表人（单位负责人）身份证复印件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color w:val="auto"/>
                <w:sz w:val="24"/>
                <w:szCs w:val="24"/>
                <w:highlight w:val="none"/>
                <w:u w:val="single"/>
                <w:lang w:val="en-US" w:eastAsia="zh-CN"/>
              </w:rPr>
            </w:pPr>
            <w:r>
              <w:rPr>
                <w:rFonts w:hint="eastAsia" w:asciiTheme="minorEastAsia" w:hAnsiTheme="minorEastAsia" w:eastAsiaTheme="minorEastAsia" w:cstheme="minorEastAsia"/>
                <w:color w:val="auto"/>
                <w:sz w:val="24"/>
                <w:szCs w:val="24"/>
                <w:highlight w:val="none"/>
                <w:lang w:val="zh-CN"/>
              </w:rPr>
              <w:t>法定代表人（单位负责人）身份证复印件（</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w:t>
            </w:r>
            <w:r>
              <w:rPr>
                <w:rFonts w:hint="eastAsia" w:asciiTheme="minorEastAsia" w:hAnsiTheme="minorEastAsia" w:eastAsiaTheme="minorEastAsia" w:cstheme="minorEastAsia"/>
                <w:color w:val="auto"/>
                <w:sz w:val="24"/>
                <w:szCs w:val="24"/>
                <w:highlight w:val="none"/>
                <w:lang w:val="en-US" w:eastAsia="zh-CN"/>
              </w:rPr>
              <w:t>正、反面</w:t>
            </w:r>
            <w:r>
              <w:rPr>
                <w:rFonts w:hint="eastAsia" w:asciiTheme="minorEastAsia" w:hAnsiTheme="minorEastAsia" w:eastAsiaTheme="minorEastAsia" w:cstheme="minorEastAsia"/>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cstheme="minorEastAsia"/>
          <w:color w:val="auto"/>
          <w:sz w:val="24"/>
          <w:szCs w:val="24"/>
          <w:highlight w:val="none"/>
          <w:lang w:eastAsia="zh-CN"/>
        </w:rPr>
        <w:t>投标人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法定代表人（单位负责人）: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（签字或盖章）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身 份 证 号：</w:t>
      </w:r>
      <w:r>
        <w:rPr>
          <w:rFonts w:hint="eastAsia" w:asciiTheme="minorEastAsia" w:hAnsiTheme="minorEastAsia" w:eastAsiaTheme="minorEastAsia" w:cstheme="minorEastAsia"/>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 xml:space="preserve"> 授权委托日期：</w:t>
      </w:r>
      <w:r>
        <w:rPr>
          <w:rFonts w:hint="eastAsia" w:asciiTheme="minorEastAsia" w:hAnsiTheme="minorEastAsia" w:eastAsiaTheme="minorEastAsia" w:cstheme="minorEastAsia"/>
          <w:color w:val="auto"/>
          <w:sz w:val="24"/>
          <w:szCs w:val="24"/>
          <w:highlight w:val="none"/>
          <w:u w:val="single"/>
        </w:rPr>
        <w:t>20</w:t>
      </w:r>
      <w:r>
        <w:rPr>
          <w:rFonts w:hint="eastAsia" w:asciiTheme="minorEastAsia" w:hAnsiTheme="minorEastAsia" w:eastAsiaTheme="minorEastAsia" w:cstheme="minorEastAsia"/>
          <w:color w:val="auto"/>
          <w:sz w:val="24"/>
          <w:szCs w:val="24"/>
          <w:highlight w:val="none"/>
          <w:u w:val="single"/>
          <w:lang w:val="en-US" w:eastAsia="zh-CN"/>
        </w:rPr>
        <w:t>2</w:t>
      </w:r>
      <w:r>
        <w:rPr>
          <w:rFonts w:hint="eastAsia" w:asciiTheme="minorEastAsia" w:hAnsiTheme="minorEastAsia" w:cstheme="minorEastAsia"/>
          <w:color w:val="auto"/>
          <w:sz w:val="24"/>
          <w:szCs w:val="24"/>
          <w:highlight w:val="none"/>
          <w:u w:val="single"/>
          <w:lang w:val="en-US" w:eastAsia="zh-CN"/>
        </w:rPr>
        <w:t>5</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lang w:val="zh-CN"/>
        </w:rPr>
        <w:t>说明：</w:t>
      </w: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lang w:val="zh-CN"/>
        </w:rPr>
        <w:t>仅限委托代理人参加</w:t>
      </w:r>
      <w:r>
        <w:rPr>
          <w:rFonts w:hint="eastAsia" w:asciiTheme="minorEastAsia" w:hAnsiTheme="minorEastAsia" w:cstheme="minorEastAsia"/>
          <w:color w:val="auto"/>
          <w:sz w:val="24"/>
          <w:szCs w:val="24"/>
          <w:highlight w:val="none"/>
          <w:lang w:val="en-US" w:eastAsia="zh-CN"/>
        </w:rPr>
        <w:t>投标</w:t>
      </w:r>
      <w:r>
        <w:rPr>
          <w:rFonts w:hint="eastAsia" w:asciiTheme="minorEastAsia" w:hAnsiTheme="minorEastAsia" w:eastAsiaTheme="minorEastAsia" w:cstheme="minorEastAsia"/>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2.本授权书有效期自</w:t>
      </w:r>
      <w:r>
        <w:rPr>
          <w:rFonts w:hint="eastAsia" w:asciiTheme="minorEastAsia" w:hAnsiTheme="minorEastAsia" w:cstheme="minorEastAsia"/>
          <w:sz w:val="24"/>
          <w:szCs w:val="24"/>
          <w:lang w:val="en-US" w:eastAsia="zh-CN"/>
        </w:rPr>
        <w:t>投标</w:t>
      </w:r>
      <w:r>
        <w:rPr>
          <w:rFonts w:hint="eastAsia" w:asciiTheme="minorEastAsia" w:hAnsiTheme="minorEastAsia" w:eastAsiaTheme="minorEastAsia" w:cstheme="minorEastAsia"/>
          <w:sz w:val="24"/>
          <w:szCs w:val="24"/>
          <w:lang w:val="en-US" w:eastAsia="zh-CN"/>
        </w:rPr>
        <w:t>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val="en-US" w:eastAsia="zh-CN"/>
        </w:rPr>
      </w:pPr>
      <w:bookmarkStart w:id="1" w:name="_Toc29472"/>
      <w:r>
        <w:rPr>
          <w:rFonts w:hint="eastAsia" w:asciiTheme="minorEastAsia" w:hAnsiTheme="minorEastAsia" w:eastAsiaTheme="minorEastAsia" w:cstheme="minorEastAsia"/>
          <w:sz w:val="24"/>
          <w:szCs w:val="24"/>
          <w:lang w:val="en-US" w:eastAsia="zh-CN"/>
        </w:rPr>
        <w:t>3.授权书内容填写要明确，文字要工整清楚，涂改无效。</w:t>
      </w:r>
      <w:bookmarkEnd w:id="1"/>
    </w:p>
    <w:p>
      <w:pPr>
        <w:jc w:val="both"/>
        <w:rPr>
          <w:rFonts w:hint="eastAsia"/>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43F6F29"/>
    <w:rsid w:val="02F520D1"/>
    <w:rsid w:val="043F6F29"/>
    <w:rsid w:val="06652463"/>
    <w:rsid w:val="06D25D4A"/>
    <w:rsid w:val="07BA78E4"/>
    <w:rsid w:val="0F617F00"/>
    <w:rsid w:val="14A30D26"/>
    <w:rsid w:val="178C784F"/>
    <w:rsid w:val="1E973A25"/>
    <w:rsid w:val="1FEB3581"/>
    <w:rsid w:val="205E01F7"/>
    <w:rsid w:val="2083492D"/>
    <w:rsid w:val="25B34B41"/>
    <w:rsid w:val="26502390"/>
    <w:rsid w:val="269F0C21"/>
    <w:rsid w:val="26AE1FDB"/>
    <w:rsid w:val="29BD2111"/>
    <w:rsid w:val="342C17E5"/>
    <w:rsid w:val="34945B3E"/>
    <w:rsid w:val="36FD79CA"/>
    <w:rsid w:val="39276F55"/>
    <w:rsid w:val="39D71F1D"/>
    <w:rsid w:val="3A30455A"/>
    <w:rsid w:val="3CEB37AD"/>
    <w:rsid w:val="3D393726"/>
    <w:rsid w:val="3DEE69D6"/>
    <w:rsid w:val="3FB377C0"/>
    <w:rsid w:val="40C63523"/>
    <w:rsid w:val="41344930"/>
    <w:rsid w:val="41886A2A"/>
    <w:rsid w:val="473F5DDD"/>
    <w:rsid w:val="480D7C89"/>
    <w:rsid w:val="496332CF"/>
    <w:rsid w:val="4CA66F2F"/>
    <w:rsid w:val="4D0A748D"/>
    <w:rsid w:val="4EEA4880"/>
    <w:rsid w:val="5A237A00"/>
    <w:rsid w:val="611008D8"/>
    <w:rsid w:val="62433C7B"/>
    <w:rsid w:val="651641C9"/>
    <w:rsid w:val="66BF71A7"/>
    <w:rsid w:val="6A553E45"/>
    <w:rsid w:val="6B8437FE"/>
    <w:rsid w:val="6D5238C5"/>
    <w:rsid w:val="71AE4334"/>
    <w:rsid w:val="72EC6569"/>
    <w:rsid w:val="745E6C05"/>
    <w:rsid w:val="78E8332F"/>
    <w:rsid w:val="7B9C6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7">
    <w:name w:val="heading 4"/>
    <w:basedOn w:val="1"/>
    <w:next w:val="1"/>
    <w:qFormat/>
    <w:uiPriority w:val="0"/>
    <w:pPr>
      <w:keepNext/>
      <w:outlineLvl w:val="3"/>
    </w:pPr>
    <w:rPr>
      <w:color w:val="FF0000"/>
      <w:sz w:val="28"/>
      <w:u w:val="single"/>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Body Text"/>
    <w:basedOn w:val="1"/>
    <w:next w:val="1"/>
    <w:qFormat/>
    <w:uiPriority w:val="1"/>
    <w:rPr>
      <w:rFonts w:ascii="宋体" w:hAnsi="宋体" w:eastAsia="宋体" w:cs="宋体"/>
      <w:sz w:val="24"/>
      <w:lang w:val="zh-CN" w:bidi="zh-CN"/>
    </w:rPr>
  </w:style>
  <w:style w:type="paragraph" w:styleId="9">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3">
    <w:name w:val="NormalCharacter"/>
    <w:autoRedefine/>
    <w:semiHidden/>
    <w:qFormat/>
    <w:uiPriority w:val="0"/>
  </w:style>
  <w:style w:type="paragraph" w:customStyle="1" w:styleId="14">
    <w:name w:val="p0"/>
    <w:basedOn w:val="1"/>
    <w:autoRedefine/>
    <w:qFormat/>
    <w:uiPriority w:val="0"/>
    <w:pPr>
      <w:widowControl/>
      <w:spacing w:line="360" w:lineRule="auto"/>
    </w:pPr>
    <w:rPr>
      <w:kern w:val="0"/>
      <w:sz w:val="24"/>
      <w:szCs w:val="21"/>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2399</Words>
  <Characters>2538</Characters>
  <Lines>0</Lines>
  <Paragraphs>0</Paragraphs>
  <TotalTime>0</TotalTime>
  <ScaleCrop>false</ScaleCrop>
  <LinksUpToDate>false</LinksUpToDate>
  <CharactersWithSpaces>2972</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2024-10-25T01:50:00Z</dcterms:created>
  <dc:creator>开瑞</dc:creator>
  <cp:lastModifiedBy>懛鰦</cp:lastModifiedBy>
  <dcterms:modified xsi:type="dcterms:W3CDTF">2025-05-16T08:22:01Z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F56A27F0D92E4E60890A6F5CD673415A_11</vt:lpwstr>
  </property>
  <property fmtid="{D5CDD505-2E9C-101B-9397-08002B2CF9AE}" pid="4" name="KSOTemplateDocerSaveRecord">
    <vt:lpwstr>eyJoZGlkIjoiNzRkODU0NWM1NTRlNTZjMDFhNjAyNDM3ZDE1ZjE0YTMiLCJ1c2VySWQiOiIzMTQzODkxMTYifQ==</vt:lpwstr>
  </property>
</Properties>
</file>