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C7A557">
      <w:pPr>
        <w:jc w:val="center"/>
        <w:rPr>
          <w:b/>
          <w:bCs/>
          <w:color w:val="auto"/>
          <w:sz w:val="40"/>
          <w:szCs w:val="4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投标人需要提交的其他资料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EE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2025-04-16T10:16:59Z</dcterms:created>
  <dc:creator>Administrator.PC-20221020ZCWL</dc:creator>
  <cp:lastModifiedBy>Administrator</cp:lastModifiedBy>
  <dcterms:modified xsi:type="dcterms:W3CDTF">2025-04-16T10:17:17Z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eyJoZGlkIjoiNzQ1NWFkYTA1NDZkMzI3NGM4ODJkN2U4NzJkNzNkMWYifQ==</vt:lpwstr>
  </property>
  <property fmtid="{D5CDD505-2E9C-101B-9397-08002B2CF9AE}" pid="4" name="ICV">
    <vt:lpwstr>D0BECB236C774A77BCE7225F30BE5ADD_12</vt:lpwstr>
  </property>
</Properties>
</file>