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版本号：ZMZB2025SYDX-9420250521001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2025年新生军训服装购置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ZMZB2025SYDX-94</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2025年新生军训服装购置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ZMZB2025SYDX-94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2025年新生军训服装购置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2025年新生军训服装购置项目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采购包1（2025年新生军训服装购置项目）：属于专门面向中小企业采购。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非法定代表人参加投标的，须提供法定代表人委托授权书、被授权人提交投标文件截止时间前半年内任意一个月的社会保障资金（养老保险或医疗保险）的缴纳证明，法定代表人参加投标时,只须提供法定代表人身份证复印件</w:t>
      </w:r>
    </w:p>
    <w:p>
      <w:pPr>
        <w:pStyle w:val="null3"/>
      </w:pPr>
      <w:r>
        <w:rPr>
          <w:rFonts w:ascii="仿宋_GB2312" w:hAnsi="仿宋_GB2312" w:cs="仿宋_GB2312" w:eastAsia="仿宋_GB2312"/>
        </w:rPr>
        <w:t>2、本项目不接受联合体投标：本项目不接受联合体投标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代理服务费收费标准：代理服务费收费标准：采购代理服务费参照国家计委颁布的《招标代理服务收费管理暂行办法》（计价格[2002]1980号）号文件收费标准的90%收取（按参考人数*固定单价合计价计算）。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根据采购文件采购要求执行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2025年新生军训服装购置项目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846,000.00</w:t>
      </w:r>
    </w:p>
    <w:p>
      <w:pPr>
        <w:pStyle w:val="null3"/>
      </w:pPr>
      <w:r>
        <w:rPr>
          <w:rFonts w:ascii="仿宋_GB2312" w:hAnsi="仿宋_GB2312" w:cs="仿宋_GB2312" w:eastAsia="仿宋_GB2312"/>
        </w:rPr>
        <w:t>采购包最高限价（元）: 180.00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西安石油大学2025年新生军训服装购置</w:t>
            </w:r>
          </w:p>
        </w:tc>
        <w:tc>
          <w:tcPr>
            <w:tcW w:type="dxa" w:w="831"/>
          </w:tcPr>
          <w:p>
            <w:pPr>
              <w:pStyle w:val="null3"/>
              <w:jc w:val="right"/>
            </w:pPr>
            <w:r>
              <w:rPr>
                <w:rFonts w:ascii="仿宋_GB2312" w:hAnsi="仿宋_GB2312" w:cs="仿宋_GB2312" w:eastAsia="仿宋_GB2312"/>
              </w:rPr>
              <w:t>4,700.00</w:t>
            </w:r>
          </w:p>
        </w:tc>
        <w:tc>
          <w:tcPr>
            <w:tcW w:type="dxa" w:w="831"/>
          </w:tcPr>
          <w:p>
            <w:pPr>
              <w:pStyle w:val="null3"/>
              <w:jc w:val="right"/>
            </w:pPr>
            <w:r>
              <w:rPr>
                <w:rFonts w:ascii="仿宋_GB2312" w:hAnsi="仿宋_GB2312" w:cs="仿宋_GB2312" w:eastAsia="仿宋_GB2312"/>
              </w:rPr>
              <w:t>846,000.00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标的名称：西安石油大学2025年新生军训服装购置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一、技术要求</w:t>
            </w:r>
          </w:p>
          <w:p>
            <w:pPr>
              <w:pStyle w:val="null3"/>
              <w:jc w:val="both"/>
            </w:pPr>
            <w:r>
              <w:rPr>
                <w:rFonts w:ascii="仿宋_GB2312" w:hAnsi="仿宋_GB2312" w:cs="仿宋_GB2312" w:eastAsia="仿宋_GB2312"/>
              </w:rPr>
              <w:t>1.</w:t>
            </w:r>
            <w:r>
              <w:rPr>
                <w:rFonts w:ascii="仿宋_GB2312" w:hAnsi="仿宋_GB2312" w:cs="仿宋_GB2312" w:eastAsia="仿宋_GB2312"/>
              </w:rPr>
              <w:t>产品数量：迷彩服装约</w:t>
            </w:r>
            <w:r>
              <w:rPr>
                <w:rFonts w:ascii="仿宋_GB2312" w:hAnsi="仿宋_GB2312" w:cs="仿宋_GB2312" w:eastAsia="仿宋_GB2312"/>
              </w:rPr>
              <w:t>4700</w:t>
            </w:r>
            <w:r>
              <w:rPr>
                <w:rFonts w:ascii="仿宋_GB2312" w:hAnsi="仿宋_GB2312" w:cs="仿宋_GB2312" w:eastAsia="仿宋_GB2312"/>
              </w:rPr>
              <w:t>套（具体数量以实际参加军训学生的人数为准），每套含上衣、裤子、作训帽、腰带、军训挂包、雨衣各一件，</w:t>
            </w:r>
            <w:r>
              <w:rPr>
                <w:rFonts w:ascii="仿宋_GB2312" w:hAnsi="仿宋_GB2312" w:cs="仿宋_GB2312" w:eastAsia="仿宋_GB2312"/>
              </w:rPr>
              <w:t>T</w:t>
            </w:r>
            <w:r>
              <w:rPr>
                <w:rFonts w:ascii="仿宋_GB2312" w:hAnsi="仿宋_GB2312" w:cs="仿宋_GB2312" w:eastAsia="仿宋_GB2312"/>
              </w:rPr>
              <w:t>恤两件及低腰胶鞋一双。</w:t>
            </w:r>
          </w:p>
          <w:p>
            <w:pPr>
              <w:pStyle w:val="null3"/>
              <w:jc w:val="both"/>
            </w:pPr>
            <w:r>
              <w:rPr>
                <w:rFonts w:ascii="仿宋_GB2312" w:hAnsi="仿宋_GB2312" w:cs="仿宋_GB2312" w:eastAsia="仿宋_GB2312"/>
              </w:rPr>
              <w:t>2.</w:t>
            </w:r>
            <w:r>
              <w:rPr>
                <w:rFonts w:ascii="仿宋_GB2312" w:hAnsi="仿宋_GB2312" w:cs="仿宋_GB2312" w:eastAsia="仿宋_GB2312"/>
              </w:rPr>
              <w:t>产品型号：符合学生穿着的各种型号（由供方自行调配）。</w:t>
            </w:r>
          </w:p>
          <w:p>
            <w:pPr>
              <w:pStyle w:val="null3"/>
              <w:jc w:val="both"/>
            </w:pPr>
            <w:r>
              <w:rPr>
                <w:rFonts w:ascii="仿宋_GB2312" w:hAnsi="仿宋_GB2312" w:cs="仿宋_GB2312" w:eastAsia="仿宋_GB2312"/>
              </w:rPr>
              <w:t>3.</w:t>
            </w:r>
            <w:r>
              <w:rPr>
                <w:rFonts w:ascii="仿宋_GB2312" w:hAnsi="仿宋_GB2312" w:cs="仿宋_GB2312" w:eastAsia="仿宋_GB2312"/>
              </w:rPr>
              <w:t>面料要求：</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）面料及辅料为正规合格产品。染色为活性染料印染，不褪色。纱支</w:t>
            </w:r>
            <w:r>
              <w:rPr>
                <w:rFonts w:ascii="仿宋_GB2312" w:hAnsi="仿宋_GB2312" w:cs="仿宋_GB2312" w:eastAsia="仿宋_GB2312"/>
              </w:rPr>
              <w:t>28*28</w:t>
            </w:r>
            <w:r>
              <w:rPr>
                <w:rFonts w:ascii="仿宋_GB2312" w:hAnsi="仿宋_GB2312" w:cs="仿宋_GB2312" w:eastAsia="仿宋_GB2312"/>
              </w:rPr>
              <w:t>（公制），经向密度</w:t>
            </w:r>
            <w:r>
              <w:rPr>
                <w:rFonts w:ascii="仿宋_GB2312" w:hAnsi="仿宋_GB2312" w:cs="仿宋_GB2312" w:eastAsia="仿宋_GB2312"/>
              </w:rPr>
              <w:t>84*64</w:t>
            </w:r>
            <w:r>
              <w:rPr>
                <w:rFonts w:ascii="仿宋_GB2312" w:hAnsi="仿宋_GB2312" w:cs="仿宋_GB2312" w:eastAsia="仿宋_GB2312"/>
              </w:rPr>
              <w:t>，纬向密度</w:t>
            </w:r>
            <w:r>
              <w:rPr>
                <w:rFonts w:ascii="仿宋_GB2312" w:hAnsi="仿宋_GB2312" w:cs="仿宋_GB2312" w:eastAsia="仿宋_GB2312"/>
              </w:rPr>
              <w:t>81*20</w:t>
            </w:r>
            <w:r>
              <w:rPr>
                <w:rFonts w:ascii="仿宋_GB2312" w:hAnsi="仿宋_GB2312" w:cs="仿宋_GB2312" w:eastAsia="仿宋_GB2312"/>
              </w:rPr>
              <w:t>。服装含棉量不低于</w:t>
            </w:r>
            <w:r>
              <w:rPr>
                <w:rFonts w:ascii="仿宋_GB2312" w:hAnsi="仿宋_GB2312" w:cs="仿宋_GB2312" w:eastAsia="仿宋_GB2312"/>
              </w:rPr>
              <w:t>20</w:t>
            </w:r>
            <w:r>
              <w:rPr>
                <w:rFonts w:ascii="仿宋_GB2312" w:hAnsi="仿宋_GB2312" w:cs="仿宋_GB2312" w:eastAsia="仿宋_GB2312"/>
              </w:rPr>
              <w:t>％，</w:t>
            </w:r>
            <w:r>
              <w:rPr>
                <w:rFonts w:ascii="仿宋_GB2312" w:hAnsi="仿宋_GB2312" w:cs="仿宋_GB2312" w:eastAsia="仿宋_GB2312"/>
              </w:rPr>
              <w:t>T</w:t>
            </w:r>
            <w:r>
              <w:rPr>
                <w:rFonts w:ascii="仿宋_GB2312" w:hAnsi="仿宋_GB2312" w:cs="仿宋_GB2312" w:eastAsia="仿宋_GB2312"/>
              </w:rPr>
              <w:t>恤面料纯色速干低弹（克重</w:t>
            </w:r>
            <w:r>
              <w:rPr>
                <w:rFonts w:ascii="仿宋_GB2312" w:hAnsi="仿宋_GB2312" w:cs="仿宋_GB2312" w:eastAsia="仿宋_GB2312"/>
              </w:rPr>
              <w:t>≥180</w:t>
            </w:r>
            <w:r>
              <w:rPr>
                <w:rFonts w:ascii="仿宋_GB2312" w:hAnsi="仿宋_GB2312" w:cs="仿宋_GB2312" w:eastAsia="仿宋_GB2312"/>
              </w:rPr>
              <w:t>克）（抽检验证）。</w:t>
            </w:r>
          </w:p>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）甲醛含量</w:t>
            </w:r>
            <w:r>
              <w:rPr>
                <w:rFonts w:ascii="仿宋_GB2312" w:hAnsi="仿宋_GB2312" w:cs="仿宋_GB2312" w:eastAsia="仿宋_GB2312"/>
              </w:rPr>
              <w:t>≤75mg/kg(4.0-7.</w:t>
            </w:r>
            <w:r>
              <w:rPr>
                <w:rFonts w:ascii="仿宋_GB2312" w:hAnsi="仿宋_GB2312" w:cs="仿宋_GB2312" w:eastAsia="仿宋_GB2312"/>
              </w:rPr>
              <w:t>5</w:t>
            </w:r>
            <w:r>
              <w:rPr>
                <w:rFonts w:ascii="仿宋_GB2312" w:hAnsi="仿宋_GB2312" w:cs="仿宋_GB2312" w:eastAsia="仿宋_GB2312"/>
              </w:rPr>
              <w:t>mg/kg)</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）服装颜色稳定、不褪色。</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）军训服装设计类比军装作训服样式，做工精细，钮扣缝线牢实，拉链灵活，结合牢靠不掉齿。</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）胶鞋不得用再生橡胶底，质量符合国家标准。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）雨衣不得使用再生塑料制成，正常穿戴牢固可靠，雨衣缝隙压合平整、严密，无开胶现象。</w:t>
            </w:r>
          </w:p>
          <w:p>
            <w:pPr>
              <w:pStyle w:val="null3"/>
              <w:jc w:val="both"/>
            </w:pPr>
            <w:r>
              <w:rPr>
                <w:rFonts w:ascii="仿宋_GB2312" w:hAnsi="仿宋_GB2312" w:cs="仿宋_GB2312" w:eastAsia="仿宋_GB2312"/>
              </w:rPr>
              <w:t xml:space="preserve"> </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服务要求</w:t>
            </w:r>
          </w:p>
          <w:p>
            <w:pPr>
              <w:pStyle w:val="null3"/>
              <w:jc w:val="both"/>
            </w:pPr>
            <w:r>
              <w:rPr>
                <w:rFonts w:ascii="仿宋_GB2312" w:hAnsi="仿宋_GB2312" w:cs="仿宋_GB2312" w:eastAsia="仿宋_GB2312"/>
              </w:rPr>
              <w:t>1.</w:t>
            </w:r>
            <w:r>
              <w:rPr>
                <w:rFonts w:ascii="仿宋_GB2312" w:hAnsi="仿宋_GB2312" w:cs="仿宋_GB2312" w:eastAsia="仿宋_GB2312"/>
              </w:rPr>
              <w:t>供货按时，品种型号齐全，完全满足不同形体的学生穿着要求。</w:t>
            </w:r>
          </w:p>
          <w:p>
            <w:pPr>
              <w:pStyle w:val="null3"/>
              <w:jc w:val="both"/>
            </w:pPr>
            <w:r>
              <w:rPr>
                <w:rFonts w:ascii="仿宋_GB2312" w:hAnsi="仿宋_GB2312" w:cs="仿宋_GB2312" w:eastAsia="仿宋_GB2312"/>
              </w:rPr>
              <w:t>2.</w:t>
            </w:r>
            <w:r>
              <w:rPr>
                <w:rFonts w:ascii="仿宋_GB2312" w:hAnsi="仿宋_GB2312" w:cs="仿宋_GB2312" w:eastAsia="仿宋_GB2312"/>
              </w:rPr>
              <w:t>服务周到，遇到有特大型体形的学生，服装必须得到保证。</w:t>
            </w:r>
          </w:p>
          <w:p>
            <w:pPr>
              <w:pStyle w:val="null3"/>
              <w:jc w:val="both"/>
            </w:pPr>
            <w:r>
              <w:rPr>
                <w:rFonts w:ascii="仿宋_GB2312" w:hAnsi="仿宋_GB2312" w:cs="仿宋_GB2312" w:eastAsia="仿宋_GB2312"/>
              </w:rPr>
              <w:t>3.</w:t>
            </w:r>
            <w:r>
              <w:rPr>
                <w:rFonts w:ascii="仿宋_GB2312" w:hAnsi="仿宋_GB2312" w:cs="仿宋_GB2312" w:eastAsia="仿宋_GB2312"/>
              </w:rPr>
              <w:t>服装出现质量问题，必须无条件兑换、退货。</w:t>
            </w:r>
          </w:p>
          <w:p>
            <w:pPr>
              <w:pStyle w:val="null3"/>
              <w:jc w:val="both"/>
            </w:pPr>
            <w:r>
              <w:rPr>
                <w:rFonts w:ascii="仿宋_GB2312" w:hAnsi="仿宋_GB2312" w:cs="仿宋_GB2312" w:eastAsia="仿宋_GB2312"/>
              </w:rPr>
              <w:t>4.</w:t>
            </w:r>
            <w:r>
              <w:rPr>
                <w:rFonts w:ascii="仿宋_GB2312" w:hAnsi="仿宋_GB2312" w:cs="仿宋_GB2312" w:eastAsia="仿宋_GB2312"/>
              </w:rPr>
              <w:t>缝制要求：双线、包缝、成品不断线、扣子不松动。肩、袖、裆等重点部位的缝合处采取包边双重缝合和特殊处理。</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报价要求：固定单价合计价</w:t>
            </w:r>
            <w:r>
              <w:rPr>
                <w:rFonts w:ascii="仿宋_GB2312" w:hAnsi="仿宋_GB2312" w:cs="仿宋_GB2312" w:eastAsia="仿宋_GB2312"/>
                <w:sz w:val="21"/>
              </w:rPr>
              <w:t>(</w:t>
            </w:r>
            <w:r>
              <w:rPr>
                <w:rFonts w:ascii="仿宋_GB2312" w:hAnsi="仿宋_GB2312" w:cs="仿宋_GB2312" w:eastAsia="仿宋_GB2312"/>
                <w:sz w:val="21"/>
              </w:rPr>
              <w:t>含</w:t>
            </w:r>
            <w:r>
              <w:rPr>
                <w:rFonts w:ascii="仿宋_GB2312" w:hAnsi="仿宋_GB2312" w:cs="仿宋_GB2312" w:eastAsia="仿宋_GB2312"/>
                <w:sz w:val="21"/>
              </w:rPr>
              <w:t>上衣、裤子、作训帽、腰带、军训挂包、雨衣各一件，</w:t>
            </w:r>
            <w:r>
              <w:rPr>
                <w:rFonts w:ascii="仿宋_GB2312" w:hAnsi="仿宋_GB2312" w:cs="仿宋_GB2312" w:eastAsia="仿宋_GB2312"/>
                <w:sz w:val="21"/>
              </w:rPr>
              <w:t>T</w:t>
            </w:r>
            <w:r>
              <w:rPr>
                <w:rFonts w:ascii="仿宋_GB2312" w:hAnsi="仿宋_GB2312" w:cs="仿宋_GB2312" w:eastAsia="仿宋_GB2312"/>
                <w:sz w:val="21"/>
              </w:rPr>
              <w:t>恤两件及低腰胶鞋一双</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固定单价合计价限价为</w:t>
            </w:r>
            <w:r>
              <w:rPr>
                <w:rFonts w:ascii="仿宋_GB2312" w:hAnsi="仿宋_GB2312" w:cs="仿宋_GB2312" w:eastAsia="仿宋_GB2312"/>
                <w:sz w:val="21"/>
              </w:rPr>
              <w:t>180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套。</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2025年8月25日前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在服装运货到现场验收配发完毕，以中标单价*实际发放数来核算最终总价，合格后60天内由乙方提供等额的增值税专用发票，甲方一次性支付总价货款的100%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质量达到现行合格标准，符合国家、行业、地方规定以及采购人规定的质量标准要求。到货后供需双方应共同组织人员检查服装数量及质量等，供货方提供陕西省纤维检验局检验证明。</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乙方负责所有货物的运输。确保货物安全、完整到达使用地点，运杂费用包含在总价内，包括货物从供货地点到甲方指定地点的运输费、保险费、搬运费等相关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要求有完善的售后服务措施，所有物资到货后由供货方负责发放、调换，发现问题及时解决。2.特体服装24小时内制作完成并送到学校，确保及时使用。3.质保期内，出现质量问题随时更换，保证在8小时内解决。4.质保期不低于4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2、如乙方事先未征得甲方同意并得到甲方的谅解而单方面延迟交货，将按违约终止合同。 3、违约终止合同：未按合同要求提供货物或质量不能满足技术要求，甲方会同监督机构有权终止合同，对乙方违约行为进行追究，同时按政府采购法的有关规定进行相应的处罚。 争议的解决 本合同在履行过程中发生的争议，由甲、乙双方当事人协商解决，协商不成则依法向甲方所在地法院起诉。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包1：核心产品：军训服（上衣、裤子）。2.供应商需要在线提交所有通过电子化交易平台实施的政府采购项目的投标文件，同时，线下提交纸质投标文件正本壹份、副本贰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3.投标保证金以电子保函形式递交需在开标前给shanxizhuoming_zb@163.com发一份扫描件。4.纸质投标文件和样品密封递交，样品递交时内附样品清单，递交时间同投标文件递交截止时间一致，递交地点：西安市雁塔区科技路30号合力紫郡B座21层第一会议室。逾期递交的不予接收。中标（成交）投标单位一份样品作为验收依据转采购人接收，其余或未中标（未成交）投标单位样品采购结果公示后五个工作日内退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同时提供以下证明文件：1、具有独立承担民事责任能力的法人、其他组织或自然人：具有独立承担民事责任能力的法人、其他组织或自然人，提供合法有效的统一社会信用代码营业执照（事业单位提供事业单位法人证书，自然人应提供身份证）；2、财务状况证明：投标人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3、税收缴纳证明：提供2024年6月以来任意时间段的依法缴纳税收的相关凭据（时间以税款所属时期为准），凭据应有税务机关或代收机关的公章或业务专用章。依法免税或无须缴纳税收的供应商，应提供相应证明文件；4、社会保障资金缴纳证明：提供2024年6月以来任意时间段的社会保障资金缴存单据或社保机构开具的社会保险参保缴费情况证明。依法不需要缴纳社会保障资金的供应商应提供相关文件证明;5、具有履行合同所必需的设备和专业技术能力的书面声明：具有履行合同所必需的设备和专业技术能力的书面声明；6、投标人应出具参加采购活动前3年内在经营活动中没有重大违法记录的书面声明：投标人应出具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被授权人提交投标文件截止时间前半年内任意一个月的社会保障资金（养老保险或医疗保险）的缴纳证明，法定代表人参加投标时,只须提供法定代表人身份证复印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 交货时间满足招标文件要求（合格）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质保期不满足招标文件要求（不合格）质保期满足招标文件要求（合格）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 投标文件的签署、盖章符合招标文件要求（合格）</w:t>
            </w:r>
          </w:p>
        </w:tc>
        <w:tc>
          <w:tcPr>
            <w:tcW w:type="dxa" w:w="1661"/>
          </w:tcPr>
          <w:p>
            <w:pPr>
              <w:pStyle w:val="null3"/>
            </w:pPr>
            <w:r>
              <w:rPr>
                <w:rFonts w:ascii="仿宋_GB2312" w:hAnsi="仿宋_GB2312" w:cs="仿宋_GB2312" w:eastAsia="仿宋_GB2312"/>
              </w:rPr>
              <w:t>开标一览表 分项报价表.docx 供应商资格要求.docx 投标函 中小企业声明函 商务应答表 标的清单 投标文件封面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货物标的出现漏项或货物数量与要求不符的（不合格） 货物标的未出现漏项或货物数量与要求符合的 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投标文件含有采购人不能接受的附加条件的（不合格） 投标文件没有采购人不能接受的附加条件的（合格）</w:t>
            </w:r>
          </w:p>
        </w:tc>
        <w:tc>
          <w:tcPr>
            <w:tcW w:type="dxa" w:w="1661"/>
          </w:tcPr>
          <w:p>
            <w:pPr>
              <w:pStyle w:val="null3"/>
            </w:pPr>
            <w:r>
              <w:rPr>
                <w:rFonts w:ascii="仿宋_GB2312" w:hAnsi="仿宋_GB2312" w:cs="仿宋_GB2312" w:eastAsia="仿宋_GB2312"/>
              </w:rPr>
              <w:t>商务应答表 供应商认为有必要说明的其他问题.docx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商务应答表 供应商认为有必要说明的其他问题.docx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投标产品完全符合、响应采购文件要求，没有负偏离的得10分，参数中每有一条技术指标负偏离扣1分，扣完为止。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内容包含：①工艺流程、技术标准；②进度计划安排；③团队人员安排；④供货方案（包含生产、供货组织安排及方案、运输、送达、配发、调换等方面措施））；⑤应急预案；⑥增值服务。提供的上述6项内容完整可行得18分；每有一项未提供扣3分；每有一处有缺陷扣1.5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针对本项目有具体的质量保证方案，内容包含：①产品性能、使用寿命及效果；②质量保证措施。 方案内容完整全面，产品性能完善、使用寿命长，使用效果好。提供的上述2项内容完整可行得5分；每有一项未提供扣2.5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投标样品</w:t>
            </w:r>
          </w:p>
        </w:tc>
        <w:tc>
          <w:tcPr>
            <w:tcW w:type="dxa" w:w="2492"/>
          </w:tcPr>
          <w:p>
            <w:pPr>
              <w:pStyle w:val="null3"/>
            </w:pPr>
            <w:r>
              <w:rPr>
                <w:rFonts w:ascii="仿宋_GB2312" w:hAnsi="仿宋_GB2312" w:cs="仿宋_GB2312" w:eastAsia="仿宋_GB2312"/>
              </w:rPr>
              <w:t>供应商提供所投产品（上衣、裤子、作训帽、腰带、军训挂包、雨衣各一件，T恤两件及低腰胶鞋一双）的样品，根据样品的颜色、款式、面料、质量、美观性、舒适度、细节工艺、缝合质量进行赋分，每种样品最高计2分，未提供采购文件要求的样品不得相对应的分值。（共16分） 注：未提供样品该项不得分。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针对本项目有具体的售后服务方案，内容包含：①售后服务方案；②售后响应时间；③售后人员安排；④售后服务承诺（包含质量出现问题的退换货承诺、解决问题时间承诺）。 提供的上述4项内容完整可行得6分；每有一项未提供扣1.5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备注：投标文件中提供合同复印件。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 数点后两位； 注：1、开标一览表中报固定单价合计价(含上衣、裤子、作训帽、腰带、军训挂包、雨衣各一件，T恤两件及低腰胶鞋一双)，未按照要求进行报价的其投标文件将按无效投标处理。 2、固定单价合计价只作为评审依据，后期以中标单价*实际发放数来核算最终总价。</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