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8256EA">
      <w:pPr>
        <w:spacing w:line="360" w:lineRule="auto"/>
        <w:jc w:val="center"/>
        <w:rPr>
          <w:b/>
          <w:sz w:val="30"/>
          <w:szCs w:val="30"/>
          <w:lang w:eastAsia="zh-CN"/>
        </w:rPr>
      </w:pPr>
      <w:r>
        <w:rPr>
          <w:rFonts w:hint="eastAsia"/>
          <w:b/>
          <w:sz w:val="30"/>
          <w:szCs w:val="30"/>
          <w:lang w:eastAsia="zh-CN"/>
        </w:rPr>
        <w:t>技术响应部分</w:t>
      </w:r>
    </w:p>
    <w:p w14:paraId="530A14C9">
      <w:pPr>
        <w:spacing w:line="360" w:lineRule="auto"/>
        <w:ind w:firstLine="480" w:firstLineChars="200"/>
        <w:rPr>
          <w:rFonts w:hint="eastAsia"/>
          <w:color w:val="000000"/>
          <w:sz w:val="24"/>
          <w:lang w:eastAsia="zh-CN"/>
        </w:rPr>
      </w:pPr>
    </w:p>
    <w:p w14:paraId="69CE4EF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响应人应按照招标文件要求，根据“第三章 招标项目技术、服务、商务及其他要求”内容作出全面响应。编制和提交的内容应包括但不限于以下各项。对必须满足的内容，必须完全满足。对响应有差异的，则说明差异的内容。</w:t>
      </w:r>
    </w:p>
    <w:p w14:paraId="24238B42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实施方案</w:t>
      </w:r>
    </w:p>
    <w:p w14:paraId="1301B862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lang w:eastAsia="zh-CN"/>
        </w:rPr>
        <w:t>重难点分析及对应的解决方案</w:t>
      </w:r>
    </w:p>
    <w:p w14:paraId="22400D1B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质量保证</w:t>
      </w:r>
    </w:p>
    <w:p w14:paraId="23BF5077">
      <w:pPr>
        <w:numPr>
          <w:ilvl w:val="0"/>
          <w:numId w:val="1"/>
        </w:numPr>
        <w:spacing w:line="360" w:lineRule="auto"/>
        <w:ind w:left="0" w:leftChars="0"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保密措施</w:t>
      </w:r>
    </w:p>
    <w:p w14:paraId="7967153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cs="宋体"/>
          <w:color w:val="000000"/>
          <w:sz w:val="24"/>
          <w:lang w:val="en-US" w:eastAsia="zh-CN"/>
        </w:rPr>
        <w:t>5、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项目负责人</w:t>
      </w:r>
    </w:p>
    <w:p w14:paraId="11D2C76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cs="宋体"/>
          <w:color w:val="000000"/>
          <w:sz w:val="24"/>
          <w:lang w:val="en-US" w:eastAsia="zh-CN"/>
        </w:rPr>
        <w:t>6、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团队成员</w:t>
      </w:r>
    </w:p>
    <w:p w14:paraId="352DA6B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val="en-US" w:eastAsia="zh-CN"/>
        </w:rPr>
      </w:pPr>
      <w:r>
        <w:rPr>
          <w:rFonts w:hint="eastAsia" w:cs="宋体"/>
          <w:color w:val="000000"/>
          <w:sz w:val="24"/>
          <w:lang w:val="en-US" w:eastAsia="zh-CN"/>
        </w:rPr>
        <w:t>7、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工作能力</w:t>
      </w:r>
    </w:p>
    <w:p w14:paraId="51EA2FBF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6A6279FF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1C05A8E8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4BB69265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53168A00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02DCEBD7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55CB5897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7AAD1390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3DE3C1DE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577B6067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408E78F3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  <w:bookmarkStart w:id="0" w:name="_GoBack"/>
      <w:bookmarkEnd w:id="0"/>
    </w:p>
    <w:p w14:paraId="3E093DE9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1DF55E9B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77D4555B">
      <w:pPr>
        <w:spacing w:line="360" w:lineRule="auto"/>
        <w:ind w:firstLine="560" w:firstLineChars="200"/>
        <w:rPr>
          <w:rFonts w:hint="eastAsia"/>
          <w:b/>
          <w:color w:val="000000"/>
          <w:sz w:val="28"/>
          <w:szCs w:val="28"/>
          <w:lang w:eastAsia="zh-CN"/>
        </w:rPr>
      </w:pPr>
    </w:p>
    <w:p w14:paraId="424EE6D6">
      <w:pPr>
        <w:spacing w:line="360" w:lineRule="auto"/>
        <w:ind w:firstLine="3640" w:firstLineChars="1300"/>
        <w:jc w:val="both"/>
        <w:rPr>
          <w:rFonts w:cs="Calibri"/>
          <w:b/>
          <w:color w:val="000000"/>
          <w:sz w:val="32"/>
          <w:szCs w:val="32"/>
          <w:lang w:eastAsia="zh-CN"/>
        </w:rPr>
      </w:pPr>
      <w:r>
        <w:rPr>
          <w:rFonts w:hint="eastAsia"/>
          <w:b/>
          <w:color w:val="000000"/>
          <w:sz w:val="28"/>
          <w:szCs w:val="28"/>
          <w:lang w:eastAsia="zh-CN"/>
        </w:rPr>
        <w:t>技术响应偏差表</w:t>
      </w:r>
    </w:p>
    <w:p w14:paraId="026277EB">
      <w:pPr>
        <w:widowControl/>
        <w:spacing w:line="500" w:lineRule="exact"/>
        <w:rPr>
          <w:rFonts w:cs="Calibri"/>
          <w:b/>
          <w:color w:val="000000"/>
          <w:sz w:val="32"/>
          <w:szCs w:val="32"/>
          <w:lang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1698"/>
        <w:gridCol w:w="3145"/>
        <w:gridCol w:w="1134"/>
        <w:gridCol w:w="2449"/>
      </w:tblGrid>
      <w:tr w14:paraId="1C05F1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867" w:type="dxa"/>
            <w:noWrap w:val="0"/>
            <w:vAlign w:val="center"/>
          </w:tcPr>
          <w:p w14:paraId="0565E431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cs="Calibri Light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698" w:type="dxa"/>
            <w:noWrap w:val="0"/>
            <w:vAlign w:val="center"/>
          </w:tcPr>
          <w:p w14:paraId="6BF280BF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磋商</w:t>
            </w:r>
            <w:r>
              <w:rPr>
                <w:rFonts w:cs="Calibri Light"/>
                <w:color w:val="000000"/>
                <w:sz w:val="24"/>
                <w:szCs w:val="24"/>
              </w:rPr>
              <w:t>文件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要求</w:t>
            </w:r>
          </w:p>
        </w:tc>
        <w:tc>
          <w:tcPr>
            <w:tcW w:w="3145" w:type="dxa"/>
            <w:noWrap w:val="0"/>
            <w:vAlign w:val="center"/>
          </w:tcPr>
          <w:p w14:paraId="5EAFE2F6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磋商</w:t>
            </w:r>
            <w:r>
              <w:rPr>
                <w:rFonts w:hint="eastAsia" w:cs="Calibri Light"/>
                <w:color w:val="000000"/>
                <w:sz w:val="24"/>
                <w:szCs w:val="24"/>
              </w:rPr>
              <w:t>响应</w:t>
            </w:r>
            <w:r>
              <w:rPr>
                <w:rFonts w:cs="Calibri Light"/>
                <w:color w:val="000000"/>
                <w:sz w:val="24"/>
                <w:szCs w:val="24"/>
              </w:rPr>
              <w:t>条款</w:t>
            </w:r>
          </w:p>
        </w:tc>
        <w:tc>
          <w:tcPr>
            <w:tcW w:w="1134" w:type="dxa"/>
            <w:noWrap w:val="0"/>
            <w:vAlign w:val="center"/>
          </w:tcPr>
          <w:p w14:paraId="3BEBEAE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偏离</w:t>
            </w:r>
          </w:p>
        </w:tc>
        <w:tc>
          <w:tcPr>
            <w:tcW w:w="2449" w:type="dxa"/>
            <w:noWrap w:val="0"/>
            <w:vAlign w:val="center"/>
          </w:tcPr>
          <w:p w14:paraId="6E32FC9B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偏离简述</w:t>
            </w:r>
          </w:p>
          <w:p w14:paraId="022327C8">
            <w:pPr>
              <w:widowControl/>
              <w:spacing w:line="320" w:lineRule="exact"/>
              <w:jc w:val="center"/>
              <w:rPr>
                <w:rFonts w:cs="Calibri Light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  <w:lang w:eastAsia="zh-CN"/>
              </w:rPr>
              <w:t>或相关证明材料</w:t>
            </w:r>
          </w:p>
        </w:tc>
      </w:tr>
      <w:tr w14:paraId="7CF1A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19254C8A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98" w:type="dxa"/>
            <w:noWrap w:val="0"/>
            <w:vAlign w:val="center"/>
          </w:tcPr>
          <w:p w14:paraId="1B80895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3FAFAF0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10A93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CF0473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01E5D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5353025E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98" w:type="dxa"/>
            <w:noWrap w:val="0"/>
            <w:vAlign w:val="center"/>
          </w:tcPr>
          <w:p w14:paraId="2842E62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5F13434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304401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E03F56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ECE6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7B18D42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3</w:t>
            </w:r>
          </w:p>
        </w:tc>
        <w:tc>
          <w:tcPr>
            <w:tcW w:w="1698" w:type="dxa"/>
            <w:noWrap w:val="0"/>
            <w:vAlign w:val="center"/>
          </w:tcPr>
          <w:p w14:paraId="1382ABA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AC1A8A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2A620DB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22E25CDD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77DF7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2634E4C9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6168107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11C2C28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7D6322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0BDCB27E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0D1D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72003B2B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74CA539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075BB270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493D659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5B07767A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6959C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6BBB7133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698" w:type="dxa"/>
            <w:noWrap w:val="0"/>
            <w:vAlign w:val="center"/>
          </w:tcPr>
          <w:p w14:paraId="3A9512EF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72A30AB8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5328E06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787C3C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  <w:tr w14:paraId="49D3C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67" w:type="dxa"/>
            <w:noWrap w:val="0"/>
            <w:vAlign w:val="center"/>
          </w:tcPr>
          <w:p w14:paraId="4B91FD88">
            <w:pPr>
              <w:widowControl/>
              <w:spacing w:line="440" w:lineRule="exact"/>
              <w:jc w:val="center"/>
              <w:rPr>
                <w:rFonts w:cs="Calibri Light"/>
                <w:color w:val="000000"/>
                <w:sz w:val="24"/>
                <w:szCs w:val="24"/>
              </w:rPr>
            </w:pPr>
            <w:r>
              <w:rPr>
                <w:rFonts w:hint="eastAsia" w:cs="Calibri Light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98" w:type="dxa"/>
            <w:noWrap w:val="0"/>
            <w:vAlign w:val="center"/>
          </w:tcPr>
          <w:p w14:paraId="07AB6282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3145" w:type="dxa"/>
            <w:noWrap w:val="0"/>
            <w:vAlign w:val="center"/>
          </w:tcPr>
          <w:p w14:paraId="4393B7A3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F712DE5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  <w:tc>
          <w:tcPr>
            <w:tcW w:w="2449" w:type="dxa"/>
            <w:noWrap w:val="0"/>
            <w:vAlign w:val="center"/>
          </w:tcPr>
          <w:p w14:paraId="6656F349">
            <w:pPr>
              <w:widowControl/>
              <w:spacing w:line="440" w:lineRule="exact"/>
              <w:rPr>
                <w:rFonts w:cs="Calibri Light"/>
                <w:color w:val="000000"/>
                <w:sz w:val="24"/>
                <w:szCs w:val="24"/>
              </w:rPr>
            </w:pPr>
          </w:p>
        </w:tc>
      </w:tr>
    </w:tbl>
    <w:p w14:paraId="24BB4FEB">
      <w:pPr>
        <w:widowControl/>
        <w:spacing w:line="500" w:lineRule="exact"/>
        <w:ind w:firstLine="480" w:firstLineChars="200"/>
        <w:rPr>
          <w:rFonts w:cs="Calibri Light"/>
          <w:color w:val="000000"/>
          <w:sz w:val="24"/>
          <w:szCs w:val="24"/>
        </w:rPr>
      </w:pPr>
      <w:r>
        <w:rPr>
          <w:rFonts w:hint="eastAsia" w:cs="Calibri Light"/>
          <w:color w:val="000000"/>
          <w:sz w:val="24"/>
          <w:szCs w:val="24"/>
        </w:rPr>
        <w:t>备注：</w:t>
      </w:r>
    </w:p>
    <w:p w14:paraId="732E5950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1.本表只填写</w:t>
      </w:r>
      <w:r>
        <w:rPr>
          <w:rFonts w:hint="eastAsia" w:cs="Calibri Light"/>
          <w:sz w:val="24"/>
          <w:szCs w:val="24"/>
          <w:lang w:eastAsia="zh-CN"/>
        </w:rPr>
        <w:t>响应文件</w:t>
      </w:r>
      <w:r>
        <w:rPr>
          <w:rFonts w:hint="eastAsia"/>
          <w:sz w:val="24"/>
          <w:lang w:eastAsia="zh-CN"/>
        </w:rPr>
        <w:t>中与</w:t>
      </w:r>
      <w:r>
        <w:rPr>
          <w:rFonts w:hint="eastAsia" w:cs="Calibri Light"/>
          <w:sz w:val="24"/>
          <w:szCs w:val="24"/>
          <w:lang w:eastAsia="zh-CN"/>
        </w:rPr>
        <w:t>磋商</w:t>
      </w:r>
      <w:r>
        <w:rPr>
          <w:rFonts w:cs="Calibri Light"/>
          <w:sz w:val="24"/>
          <w:szCs w:val="24"/>
          <w:lang w:eastAsia="zh-CN"/>
        </w:rPr>
        <w:t>文件</w:t>
      </w:r>
      <w:r>
        <w:rPr>
          <w:rFonts w:hint="eastAsia"/>
          <w:sz w:val="24"/>
          <w:lang w:eastAsia="zh-CN"/>
        </w:rPr>
        <w:t>有偏离（包括正偏离和负偏离）的内容，必须一一对应填写，</w:t>
      </w:r>
      <w:r>
        <w:rPr>
          <w:rFonts w:hint="eastAsia"/>
          <w:b/>
          <w:sz w:val="24"/>
          <w:lang w:eastAsia="zh-CN"/>
        </w:rPr>
        <w:t>若无偏离则附此空表加盖单位公章</w:t>
      </w:r>
      <w:r>
        <w:rPr>
          <w:rFonts w:hint="eastAsia"/>
          <w:sz w:val="24"/>
          <w:lang w:eastAsia="zh-CN"/>
        </w:rPr>
        <w:t>。</w:t>
      </w:r>
    </w:p>
    <w:p w14:paraId="3F90E79E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2.响应人必须据实填写，不得虚假响应，否则将取消其响应或中标资格，并按有关规定进处罚。</w:t>
      </w:r>
    </w:p>
    <w:p w14:paraId="662DA04B">
      <w:pPr>
        <w:rPr>
          <w:color w:val="000000"/>
          <w:lang w:eastAsia="zh-CN"/>
        </w:rPr>
      </w:pPr>
    </w:p>
    <w:p w14:paraId="2EA1A90F">
      <w:pPr>
        <w:spacing w:line="48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响应人名称：（公章）</w:t>
      </w:r>
    </w:p>
    <w:p w14:paraId="0A945094">
      <w:pPr>
        <w:spacing w:line="480" w:lineRule="auto"/>
        <w:ind w:firstLine="480" w:firstLineChars="200"/>
        <w:rPr>
          <w:color w:val="000000"/>
          <w:sz w:val="24"/>
          <w:szCs w:val="24"/>
          <w:lang w:eastAsia="zh-CN"/>
        </w:rPr>
      </w:pPr>
      <w:r>
        <w:rPr>
          <w:rFonts w:hint="eastAsia"/>
          <w:color w:val="000000"/>
          <w:sz w:val="24"/>
          <w:lang w:eastAsia="zh-CN"/>
        </w:rPr>
        <w:t>法定代表人（或负责人）或被授权人（签字或盖章）：</w:t>
      </w:r>
    </w:p>
    <w:p w14:paraId="2D18A055">
      <w:pPr>
        <w:spacing w:line="480" w:lineRule="auto"/>
        <w:ind w:firstLine="480" w:firstLineChars="200"/>
        <w:rPr>
          <w:color w:val="000000"/>
          <w:sz w:val="24"/>
          <w:lang w:eastAsia="zh-CN"/>
        </w:rPr>
      </w:pPr>
      <w:r>
        <w:rPr>
          <w:rFonts w:hint="eastAsia"/>
          <w:color w:val="000000"/>
          <w:sz w:val="24"/>
          <w:szCs w:val="24"/>
          <w:lang w:eastAsia="zh-CN"/>
        </w:rPr>
        <w:t>年  月  日</w:t>
      </w: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514FB4"/>
    <w:multiLevelType w:val="singleLevel"/>
    <w:tmpl w:val="04514FB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3F755C5"/>
    <w:rsid w:val="073A38EF"/>
    <w:rsid w:val="129D12D0"/>
    <w:rsid w:val="17CC4B34"/>
    <w:rsid w:val="19E13624"/>
    <w:rsid w:val="269B7F5E"/>
    <w:rsid w:val="26B30EBE"/>
    <w:rsid w:val="31E35202"/>
    <w:rsid w:val="4DE57FC6"/>
    <w:rsid w:val="5E714E68"/>
    <w:rsid w:val="60DC230A"/>
    <w:rsid w:val="64CF1141"/>
    <w:rsid w:val="79915775"/>
    <w:rsid w:val="7C7E22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460</Words>
  <Characters>462</Characters>
  <Lines>0</Lines>
  <Paragraphs>0</Paragraphs>
  <TotalTime>0</TotalTime>
  <ScaleCrop>false</ScaleCrop>
  <LinksUpToDate>false</LinksUpToDate>
  <CharactersWithSpaces>478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2025-05-27T10:42:27Z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