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版本号：LZBD2025-54520250527001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关中地区农村生物质燃烧污染排放调查及管控项目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LZBD2025-545</w:t>
      </w:r>
      <w:r>
        <w:br/>
      </w:r>
      <w:r>
        <w:br/>
      </w:r>
      <w:r>
        <w:br/>
      </w:r>
    </w:p>
    <w:p>
      <w:pPr>
        <w:pStyle w:val="null3"/>
        <w:jc w:val="center"/>
        <w:outlineLvl w:val="2"/>
      </w:pPr>
      <w:r>
        <w:rPr>
          <w:rFonts w:ascii="仿宋_GB2312" w:hAnsi="仿宋_GB2312" w:cs="仿宋_GB2312" w:eastAsia="仿宋_GB2312"/>
          <w:sz w:val="28"/>
          <w:b/>
        </w:rPr>
        <w:t>陕西省环境科学研究院</w:t>
      </w:r>
    </w:p>
    <w:p>
      <w:pPr>
        <w:pStyle w:val="null3"/>
        <w:jc w:val="center"/>
        <w:outlineLvl w:val="2"/>
      </w:pPr>
      <w:r>
        <w:rPr>
          <w:rFonts w:ascii="仿宋_GB2312" w:hAnsi="仿宋_GB2312" w:cs="仿宋_GB2312" w:eastAsia="仿宋_GB2312"/>
          <w:sz w:val="28"/>
          <w:b/>
        </w:rPr>
        <w:t>龙寰项目管理咨询有限公司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龙寰项目管理咨询有限公司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陕西省环境科学研究院</w:t>
      </w:r>
      <w:r>
        <w:rPr>
          <w:rFonts w:ascii="仿宋_GB2312" w:hAnsi="仿宋_GB2312" w:cs="仿宋_GB2312" w:eastAsia="仿宋_GB2312"/>
        </w:rPr>
        <w:t>委托，拟对</w:t>
      </w:r>
      <w:r>
        <w:rPr>
          <w:rFonts w:ascii="仿宋_GB2312" w:hAnsi="仿宋_GB2312" w:cs="仿宋_GB2312" w:eastAsia="仿宋_GB2312"/>
        </w:rPr>
        <w:t>关中地区农村生物质燃烧污染排放调查及管控项目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LZBD2025-545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关中地区农村生物质燃烧污染排放调查及管控项目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研究基于关中地区农村生物质燃烧造成的大气污染现状，通过实地调查，全面评估关中地区生物质燃料燃烧污染物排放现状。研究通过实地采样和监测，获取关中地区各区域典型农村生物质燃料、炉具组合污染物排放数据，并结合典型燃烧场景下生物质燃料燃烧排放结合区域活动数据，评估关中地区生物质燃主要烧污染物排放总量和时空特征，量化生物质燃烧对区域二次污染物生成的贡献，分析生物质燃烧对关中地区空气质量的整体影响；评估关中地区生物质开发利用现状，分析各类生物质利用方式的环境与经济效益，提出适合关中地区的生物质开发利用方案。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供应商信用：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西安市长安北路49号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029-85365505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龙寰项目管理咨询有限公司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西安市太白南路181号西部电子社区A座A区501室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徐小宁、李敏、刘强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029-88228899-647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及《关于进一步放开建设项目专业服务价格的通知》（发改价格〔2015〕299号）的有关规定收取。2、成交单位在领取成交通知书之前，须向代理机构支付招标代理服务费。3、招标代理服务费以转账或现金形式缴纳至以下账户：开户名称：龙寰项目管理咨询有限公司，开户银行：平安银行西安高新路支行，账号：30201278016547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陕西省环境科学研究院</w:t>
      </w:r>
      <w:r>
        <w:rPr>
          <w:rFonts w:ascii="仿宋_GB2312" w:hAnsi="仿宋_GB2312" w:cs="仿宋_GB2312" w:eastAsia="仿宋_GB2312"/>
        </w:rPr>
        <w:t>和</w:t>
      </w:r>
      <w:r>
        <w:rPr>
          <w:rFonts w:ascii="仿宋_GB2312" w:hAnsi="仿宋_GB2312" w:cs="仿宋_GB2312" w:eastAsia="仿宋_GB2312"/>
        </w:rPr>
        <w:t>龙寰项目管理咨询有限公司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陕西省环境科学研究院</w:t>
      </w:r>
      <w:r>
        <w:rPr>
          <w:rFonts w:ascii="仿宋_GB2312" w:hAnsi="仿宋_GB2312" w:cs="仿宋_GB2312" w:eastAsia="仿宋_GB2312"/>
        </w:rPr>
        <w:t>负责解释。除上述磋商文件内容，其他内容由</w:t>
      </w:r>
      <w:r>
        <w:rPr>
          <w:rFonts w:ascii="仿宋_GB2312" w:hAnsi="仿宋_GB2312" w:cs="仿宋_GB2312" w:eastAsia="仿宋_GB2312"/>
        </w:rPr>
        <w:t>龙寰项目管理咨询有限公司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龙寰项目管理咨询有限公司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龙寰项目管理咨询有限公司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联系人：徐小宁、李敏</w:t>
      </w:r>
    </w:p>
    <w:p>
      <w:pPr>
        <w:pStyle w:val="null3"/>
      </w:pPr>
      <w:r>
        <w:rPr>
          <w:rFonts w:ascii="仿宋_GB2312" w:hAnsi="仿宋_GB2312" w:cs="仿宋_GB2312" w:eastAsia="仿宋_GB2312"/>
        </w:rPr>
        <w:t>联系电话：029-888228899-647</w:t>
      </w:r>
    </w:p>
    <w:p>
      <w:pPr>
        <w:pStyle w:val="null3"/>
      </w:pPr>
      <w:r>
        <w:rPr>
          <w:rFonts w:ascii="仿宋_GB2312" w:hAnsi="仿宋_GB2312" w:cs="仿宋_GB2312" w:eastAsia="仿宋_GB2312"/>
        </w:rPr>
        <w:t>地址：西安市太白南路181号西部电子社区A座A区501室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关中平原是我国中西部地区的重要农业区和人口密集区，生物质资源丰富，当地农村居民长期以来依赖秸秆、薪柴等生物质燃料作为家庭能源，尤其在欠发达农村地区，生物质燃烧仍是当地居民取暖常见方式。冬季取暖季节是关中地区大气污染的高发期，由于关中平原地形相对封闭，大气扩散条件较差，生物质燃烧产生的污染物易于局部地区累积，造成短时间内空气质量急剧恶化，区域性大气污染问题尤为严重。近年来，关中地区频繁发生的重污染天气引发了广泛关注，国家和地方政府采取了一系列措施，如推广清洁能源和禁止秸秆露天焚烧，关中地区的空气质量已取得一定改善，但仍需进一步提升，而生物质燃烧也仍是关中地区PM2.5和气态污染物的主要排放源之一。 目前，关中平原农村生物质燃烧的排放特征和污染负荷尚未得到全面研究。虽然已有部分研究对该地区生物质燃烧排放进行评估，但现有清单仍存在较高不确定性，缺乏基于实地测试的本地化排放因子和基础数据，亟需开展本地化调查与研究，建立并完善关中平原的生物质燃烧排放清单。此外，由于关中平原各区域在经济发展水平和生物质资源禀赋等方面均存在差异，生物质燃烧的排放特征和环境影响也呈现出明显的区域性特征。农村家庭普遍采用燃烧效率较低的传统炉灶，导致生物质燃烧过程中产生大量未燃尽的细颗粒物和黑碳，严重影响大气环境并加剧气候变化。同时，生物质燃烧过程中释放VOCs和PAHs具备形成二次污染的潜力，可在大气环境中氧化反应生成二次有机气溶胶（SOA），进一步加剧区域大气复合污染。 鉴于关中地区特殊的地理气候条件以及生物质燃烧广泛使用的现实情况，深入研究生物质燃烧排放对大气污染的影响尤为必要。通过对生物质燃烧排放特征的评估，可以为政府制定有效的空气污染治理政策提供科学依据，有助于改善关中平原的空气质量，降低大气污染对公众健康的威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关中地区农村生物质燃烧污染排放调查及管控</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标的名称：关中地区农村生物质燃烧污染排放调查及管控</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6"/>
                <w:color w:val="000000"/>
              </w:rPr>
              <w:t>研究内容</w:t>
            </w:r>
            <w:r>
              <w:rPr>
                <w:rFonts w:ascii="仿宋_GB2312" w:hAnsi="仿宋_GB2312" w:cs="仿宋_GB2312" w:eastAsia="仿宋_GB2312"/>
                <w:sz w:val="16"/>
                <w:color w:val="000000"/>
              </w:rPr>
              <w:t>：</w:t>
            </w:r>
          </w:p>
          <w:p>
            <w:pPr>
              <w:pStyle w:val="null3"/>
              <w:ind w:firstLine="160"/>
            </w:pPr>
            <w:r>
              <w:rPr>
                <w:rFonts w:ascii="仿宋_GB2312" w:hAnsi="仿宋_GB2312" w:cs="仿宋_GB2312" w:eastAsia="仿宋_GB2312"/>
                <w:sz w:val="16"/>
                <w:color w:val="000000"/>
              </w:rPr>
              <w:t>1</w:t>
            </w:r>
            <w:r>
              <w:rPr>
                <w:rFonts w:ascii="仿宋_GB2312" w:hAnsi="仿宋_GB2312" w:cs="仿宋_GB2312" w:eastAsia="仿宋_GB2312"/>
                <w:sz w:val="16"/>
                <w:color w:val="000000"/>
              </w:rPr>
              <w:t>）关中地区生物质燃烧排放因子现场调查</w:t>
            </w:r>
          </w:p>
          <w:p>
            <w:pPr>
              <w:pStyle w:val="null3"/>
            </w:pPr>
            <w:r>
              <w:rPr>
                <w:rFonts w:ascii="仿宋_GB2312" w:hAnsi="仿宋_GB2312" w:cs="仿宋_GB2312" w:eastAsia="仿宋_GB2312"/>
                <w:sz w:val="16"/>
                <w:color w:val="000000"/>
              </w:rPr>
              <w:t>选取关中平原</w:t>
            </w:r>
            <w:r>
              <w:rPr>
                <w:rFonts w:ascii="仿宋_GB2312" w:hAnsi="仿宋_GB2312" w:cs="仿宋_GB2312" w:eastAsia="仿宋_GB2312"/>
                <w:sz w:val="16"/>
                <w:color w:val="000000"/>
              </w:rPr>
              <w:t>6</w:t>
            </w:r>
            <w:r>
              <w:rPr>
                <w:rFonts w:ascii="仿宋_GB2312" w:hAnsi="仿宋_GB2312" w:cs="仿宋_GB2312" w:eastAsia="仿宋_GB2312"/>
                <w:sz w:val="16"/>
                <w:color w:val="000000"/>
              </w:rPr>
              <w:t>市区</w:t>
            </w:r>
            <w:r>
              <w:rPr>
                <w:rFonts w:ascii="仿宋_GB2312" w:hAnsi="仿宋_GB2312" w:cs="仿宋_GB2312" w:eastAsia="仿宋_GB2312"/>
                <w:sz w:val="16"/>
                <w:color w:val="000000"/>
              </w:rPr>
              <w:t>（西安、宝鸡、咸阳、铜川、渭南、杨凌）典型农村，针对具有代表性的生物质燃料</w:t>
            </w:r>
            <w:r>
              <w:rPr>
                <w:rFonts w:ascii="仿宋_GB2312" w:hAnsi="仿宋_GB2312" w:cs="仿宋_GB2312" w:eastAsia="仿宋_GB2312"/>
                <w:sz w:val="16"/>
                <w:color w:val="000000"/>
              </w:rPr>
              <w:t>/</w:t>
            </w:r>
            <w:r>
              <w:rPr>
                <w:rFonts w:ascii="仿宋_GB2312" w:hAnsi="仿宋_GB2312" w:cs="仿宋_GB2312" w:eastAsia="仿宋_GB2312"/>
                <w:sz w:val="16"/>
                <w:color w:val="000000"/>
              </w:rPr>
              <w:t>炉具组合进行生物质燃烧排放的实地测试，</w:t>
            </w:r>
            <w:r>
              <w:rPr>
                <w:rFonts w:ascii="仿宋_GB2312" w:hAnsi="仿宋_GB2312" w:cs="仿宋_GB2312" w:eastAsia="仿宋_GB2312"/>
                <w:sz w:val="16"/>
                <w:color w:val="000000"/>
              </w:rPr>
              <w:t>PM</w:t>
            </w:r>
            <w:r>
              <w:rPr>
                <w:rFonts w:ascii="仿宋_GB2312" w:hAnsi="仿宋_GB2312" w:cs="仿宋_GB2312" w:eastAsia="仿宋_GB2312"/>
                <w:sz w:val="16"/>
                <w:color w:val="000000"/>
                <w:vertAlign w:val="subscript"/>
              </w:rPr>
              <w:t>2.5</w:t>
            </w:r>
            <w:r>
              <w:rPr>
                <w:rFonts w:ascii="仿宋_GB2312" w:hAnsi="仿宋_GB2312" w:cs="仿宋_GB2312" w:eastAsia="仿宋_GB2312"/>
                <w:sz w:val="16"/>
                <w:color w:val="000000"/>
              </w:rPr>
              <w:t>和</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样品采样数量不少于</w:t>
            </w:r>
            <w:r>
              <w:rPr>
                <w:rFonts w:ascii="仿宋_GB2312" w:hAnsi="仿宋_GB2312" w:cs="仿宋_GB2312" w:eastAsia="仿宋_GB2312"/>
                <w:sz w:val="16"/>
                <w:color w:val="000000"/>
              </w:rPr>
              <w:t>60</w:t>
            </w:r>
            <w:r>
              <w:rPr>
                <w:rFonts w:ascii="仿宋_GB2312" w:hAnsi="仿宋_GB2312" w:cs="仿宋_GB2312" w:eastAsia="仿宋_GB2312"/>
                <w:sz w:val="16"/>
                <w:color w:val="000000"/>
              </w:rPr>
              <w:t>个</w:t>
            </w:r>
            <w:r>
              <w:rPr>
                <w:rFonts w:ascii="仿宋_GB2312" w:hAnsi="仿宋_GB2312" w:cs="仿宋_GB2312" w:eastAsia="仿宋_GB2312"/>
                <w:sz w:val="16"/>
                <w:color w:val="000000"/>
              </w:rPr>
              <w:t>。通过现场测试，分析燃烧过程中产生的污染物，包括</w:t>
            </w:r>
            <w:r>
              <w:rPr>
                <w:rFonts w:ascii="仿宋_GB2312" w:hAnsi="仿宋_GB2312" w:cs="仿宋_GB2312" w:eastAsia="仿宋_GB2312"/>
                <w:sz w:val="16"/>
                <w:color w:val="000000"/>
              </w:rPr>
              <w:t>PM2.5</w:t>
            </w:r>
            <w:r>
              <w:rPr>
                <w:rFonts w:ascii="仿宋_GB2312" w:hAnsi="仿宋_GB2312" w:cs="仿宋_GB2312" w:eastAsia="仿宋_GB2312"/>
                <w:sz w:val="16"/>
                <w:color w:val="000000"/>
              </w:rPr>
              <w:t>及其化学组成（</w:t>
            </w:r>
            <w:r>
              <w:rPr>
                <w:rFonts w:ascii="仿宋_GB2312" w:hAnsi="仿宋_GB2312" w:cs="仿宋_GB2312" w:eastAsia="仿宋_GB2312"/>
                <w:sz w:val="16"/>
                <w:color w:val="000000"/>
              </w:rPr>
              <w:t>EC</w:t>
            </w:r>
            <w:r>
              <w:rPr>
                <w:rFonts w:ascii="仿宋_GB2312" w:hAnsi="仿宋_GB2312" w:cs="仿宋_GB2312" w:eastAsia="仿宋_GB2312"/>
                <w:sz w:val="16"/>
                <w:color w:val="000000"/>
              </w:rPr>
              <w:t>、</w:t>
            </w:r>
            <w:r>
              <w:rPr>
                <w:rFonts w:ascii="仿宋_GB2312" w:hAnsi="仿宋_GB2312" w:cs="仿宋_GB2312" w:eastAsia="仿宋_GB2312"/>
                <w:sz w:val="16"/>
                <w:color w:val="000000"/>
              </w:rPr>
              <w:t>OC</w:t>
            </w:r>
            <w:r>
              <w:rPr>
                <w:rFonts w:ascii="仿宋_GB2312" w:hAnsi="仿宋_GB2312" w:cs="仿宋_GB2312" w:eastAsia="仿宋_GB2312"/>
                <w:sz w:val="16"/>
                <w:color w:val="000000"/>
              </w:rPr>
              <w:t>、水溶性无机离子及</w:t>
            </w:r>
            <w:r>
              <w:rPr>
                <w:rFonts w:ascii="仿宋_GB2312" w:hAnsi="仿宋_GB2312" w:cs="仿宋_GB2312" w:eastAsia="仿宋_GB2312"/>
                <w:sz w:val="16"/>
                <w:color w:val="000000"/>
              </w:rPr>
              <w:t>PAHs</w:t>
            </w:r>
            <w:r>
              <w:rPr>
                <w:rFonts w:ascii="仿宋_GB2312" w:hAnsi="仿宋_GB2312" w:cs="仿宋_GB2312" w:eastAsia="仿宋_GB2312"/>
                <w:sz w:val="16"/>
                <w:color w:val="000000"/>
              </w:rPr>
              <w:t>等）、</w:t>
            </w:r>
            <w:r>
              <w:rPr>
                <w:rFonts w:ascii="仿宋_GB2312" w:hAnsi="仿宋_GB2312" w:cs="仿宋_GB2312" w:eastAsia="仿宋_GB2312"/>
                <w:sz w:val="16"/>
                <w:color w:val="000000"/>
              </w:rPr>
              <w:t>NOX</w:t>
            </w:r>
            <w:r>
              <w:rPr>
                <w:rFonts w:ascii="仿宋_GB2312" w:hAnsi="仿宋_GB2312" w:cs="仿宋_GB2312" w:eastAsia="仿宋_GB2312"/>
                <w:sz w:val="16"/>
                <w:color w:val="000000"/>
              </w:rPr>
              <w:t>、</w:t>
            </w:r>
            <w:r>
              <w:rPr>
                <w:rFonts w:ascii="仿宋_GB2312" w:hAnsi="仿宋_GB2312" w:cs="仿宋_GB2312" w:eastAsia="仿宋_GB2312"/>
                <w:sz w:val="16"/>
                <w:color w:val="000000"/>
              </w:rPr>
              <w:t>CO</w:t>
            </w:r>
            <w:r>
              <w:rPr>
                <w:rFonts w:ascii="仿宋_GB2312" w:hAnsi="仿宋_GB2312" w:cs="仿宋_GB2312" w:eastAsia="仿宋_GB2312"/>
                <w:sz w:val="16"/>
                <w:color w:val="000000"/>
              </w:rPr>
              <w:t>和</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等多种污染物，评估燃料类型、炉具性能等因素对大气污染物排放的影响。结合实际测量结果及相关文献调研，生成经过本地化生物质燃烧污染物排放因子，明确不同区域燃料及炉具使用的排放特征，为后续研究提供数据支持。</w:t>
            </w:r>
          </w:p>
          <w:p>
            <w:pPr>
              <w:pStyle w:val="null3"/>
              <w:ind w:firstLine="160"/>
            </w:pPr>
            <w:r>
              <w:rPr>
                <w:rFonts w:ascii="仿宋_GB2312" w:hAnsi="仿宋_GB2312" w:cs="仿宋_GB2312" w:eastAsia="仿宋_GB2312"/>
                <w:sz w:val="16"/>
                <w:color w:val="000000"/>
              </w:rPr>
              <w:t>2</w:t>
            </w:r>
            <w:r>
              <w:rPr>
                <w:rFonts w:ascii="仿宋_GB2312" w:hAnsi="仿宋_GB2312" w:cs="仿宋_GB2312" w:eastAsia="仿宋_GB2312"/>
                <w:sz w:val="16"/>
                <w:color w:val="000000"/>
              </w:rPr>
              <w:t>）活动数据调查及排放量统计</w:t>
            </w:r>
          </w:p>
          <w:p>
            <w:pPr>
              <w:pStyle w:val="null3"/>
            </w:pPr>
            <w:r>
              <w:rPr>
                <w:rFonts w:ascii="仿宋_GB2312" w:hAnsi="仿宋_GB2312" w:cs="仿宋_GB2312" w:eastAsia="仿宋_GB2312"/>
                <w:sz w:val="16"/>
                <w:color w:val="000000"/>
              </w:rPr>
              <w:t>通过文献分析和走访调研，详细调查研究区域内居民的</w:t>
            </w:r>
            <w:r>
              <w:rPr>
                <w:rFonts w:ascii="仿宋_GB2312" w:hAnsi="仿宋_GB2312" w:cs="仿宋_GB2312" w:eastAsia="仿宋_GB2312"/>
                <w:sz w:val="16"/>
                <w:color w:val="000000"/>
              </w:rPr>
              <w:t>2023</w:t>
            </w:r>
            <w:r>
              <w:rPr>
                <w:rFonts w:ascii="仿宋_GB2312" w:hAnsi="仿宋_GB2312" w:cs="仿宋_GB2312" w:eastAsia="仿宋_GB2312"/>
                <w:sz w:val="16"/>
                <w:color w:val="000000"/>
              </w:rPr>
              <w:t>年或</w:t>
            </w:r>
            <w:r>
              <w:rPr>
                <w:rFonts w:ascii="仿宋_GB2312" w:hAnsi="仿宋_GB2312" w:cs="仿宋_GB2312" w:eastAsia="仿宋_GB2312"/>
                <w:sz w:val="16"/>
                <w:color w:val="000000"/>
              </w:rPr>
              <w:t>2024</w:t>
            </w:r>
            <w:r>
              <w:rPr>
                <w:rFonts w:ascii="仿宋_GB2312" w:hAnsi="仿宋_GB2312" w:cs="仿宋_GB2312" w:eastAsia="仿宋_GB2312"/>
                <w:sz w:val="16"/>
                <w:color w:val="000000"/>
              </w:rPr>
              <w:t>年</w:t>
            </w:r>
            <w:r>
              <w:rPr>
                <w:rFonts w:ascii="仿宋_GB2312" w:hAnsi="仿宋_GB2312" w:cs="仿宋_GB2312" w:eastAsia="仿宋_GB2312"/>
                <w:sz w:val="16"/>
                <w:color w:val="000000"/>
              </w:rPr>
              <w:t>燃料消费情况，包括燃料种类、消耗量以及使用的时空分布特征。同时基于实地测试数据和活动数据，结应用本地化排放因子，评估关中地区农村燃料使用的综合排放量，包括</w:t>
            </w:r>
            <w:r>
              <w:rPr>
                <w:rFonts w:ascii="仿宋_GB2312" w:hAnsi="仿宋_GB2312" w:cs="仿宋_GB2312" w:eastAsia="仿宋_GB2312"/>
                <w:sz w:val="16"/>
                <w:color w:val="000000"/>
              </w:rPr>
              <w:t>PM2.5</w:t>
            </w:r>
            <w:r>
              <w:rPr>
                <w:rFonts w:ascii="仿宋_GB2312" w:hAnsi="仿宋_GB2312" w:cs="仿宋_GB2312" w:eastAsia="仿宋_GB2312"/>
                <w:sz w:val="16"/>
                <w:color w:val="000000"/>
              </w:rPr>
              <w:t>、</w:t>
            </w:r>
            <w:r>
              <w:rPr>
                <w:rFonts w:ascii="仿宋_GB2312" w:hAnsi="仿宋_GB2312" w:cs="仿宋_GB2312" w:eastAsia="仿宋_GB2312"/>
                <w:sz w:val="16"/>
                <w:color w:val="000000"/>
              </w:rPr>
              <w:t>PAHs</w:t>
            </w:r>
            <w:r>
              <w:rPr>
                <w:rFonts w:ascii="仿宋_GB2312" w:hAnsi="仿宋_GB2312" w:cs="仿宋_GB2312" w:eastAsia="仿宋_GB2312"/>
                <w:sz w:val="16"/>
                <w:color w:val="000000"/>
              </w:rPr>
              <w:t>、</w:t>
            </w:r>
            <w:r>
              <w:rPr>
                <w:rFonts w:ascii="仿宋_GB2312" w:hAnsi="仿宋_GB2312" w:cs="仿宋_GB2312" w:eastAsia="仿宋_GB2312"/>
                <w:sz w:val="16"/>
                <w:color w:val="000000"/>
              </w:rPr>
              <w:t>CO</w:t>
            </w:r>
            <w:r>
              <w:rPr>
                <w:rFonts w:ascii="仿宋_GB2312" w:hAnsi="仿宋_GB2312" w:cs="仿宋_GB2312" w:eastAsia="仿宋_GB2312"/>
                <w:sz w:val="16"/>
                <w:color w:val="000000"/>
              </w:rPr>
              <w:t>、</w:t>
            </w:r>
            <w:r>
              <w:rPr>
                <w:rFonts w:ascii="仿宋_GB2312" w:hAnsi="仿宋_GB2312" w:cs="仿宋_GB2312" w:eastAsia="仿宋_GB2312"/>
                <w:sz w:val="16"/>
                <w:color w:val="000000"/>
              </w:rPr>
              <w:t>NOX</w:t>
            </w:r>
            <w:r>
              <w:rPr>
                <w:rFonts w:ascii="仿宋_GB2312" w:hAnsi="仿宋_GB2312" w:cs="仿宋_GB2312" w:eastAsia="仿宋_GB2312"/>
                <w:sz w:val="16"/>
                <w:color w:val="000000"/>
              </w:rPr>
              <w:t>、</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等多种污染物；评估污染物的时空分布特征，分析其对关中地区空气质量的具体影响，理解关中地区污染的来源与分布规律提供科学依据。</w:t>
            </w:r>
          </w:p>
          <w:p>
            <w:pPr>
              <w:pStyle w:val="null3"/>
              <w:ind w:firstLine="160"/>
            </w:pPr>
            <w:r>
              <w:rPr>
                <w:rFonts w:ascii="仿宋_GB2312" w:hAnsi="仿宋_GB2312" w:cs="仿宋_GB2312" w:eastAsia="仿宋_GB2312"/>
                <w:sz w:val="16"/>
                <w:color w:val="000000"/>
              </w:rPr>
              <w:t>3</w:t>
            </w:r>
            <w:r>
              <w:rPr>
                <w:rFonts w:ascii="仿宋_GB2312" w:hAnsi="仿宋_GB2312" w:cs="仿宋_GB2312" w:eastAsia="仿宋_GB2312"/>
                <w:sz w:val="16"/>
                <w:color w:val="000000"/>
              </w:rPr>
              <w:t>）生物质燃烧对</w:t>
            </w:r>
            <w:r>
              <w:rPr>
                <w:rFonts w:ascii="仿宋_GB2312" w:hAnsi="仿宋_GB2312" w:cs="仿宋_GB2312" w:eastAsia="仿宋_GB2312"/>
                <w:sz w:val="16"/>
                <w:color w:val="000000"/>
              </w:rPr>
              <w:t>PM2.5</w:t>
            </w:r>
            <w:r>
              <w:rPr>
                <w:rFonts w:ascii="仿宋_GB2312" w:hAnsi="仿宋_GB2312" w:cs="仿宋_GB2312" w:eastAsia="仿宋_GB2312"/>
                <w:sz w:val="16"/>
                <w:color w:val="000000"/>
              </w:rPr>
              <w:t>和二次污染的贡献评估</w:t>
            </w:r>
          </w:p>
          <w:p>
            <w:pPr>
              <w:pStyle w:val="null3"/>
            </w:pPr>
            <w:r>
              <w:rPr>
                <w:rFonts w:ascii="仿宋_GB2312" w:hAnsi="仿宋_GB2312" w:cs="仿宋_GB2312" w:eastAsia="仿宋_GB2312"/>
                <w:sz w:val="16"/>
                <w:color w:val="000000"/>
              </w:rPr>
              <w:t>研究通过实验获得了生物质燃烧后</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排放特征，确定生物质燃烧</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排放化学成分，并使用</w:t>
            </w:r>
            <w:r>
              <w:rPr>
                <w:rFonts w:ascii="仿宋_GB2312" w:hAnsi="仿宋_GB2312" w:cs="仿宋_GB2312" w:eastAsia="仿宋_GB2312"/>
                <w:sz w:val="16"/>
                <w:color w:val="000000"/>
              </w:rPr>
              <w:t>PAM-OFR</w:t>
            </w:r>
            <w:r>
              <w:rPr>
                <w:rFonts w:ascii="仿宋_GB2312" w:hAnsi="仿宋_GB2312" w:cs="仿宋_GB2312" w:eastAsia="仿宋_GB2312"/>
                <w:sz w:val="16"/>
                <w:color w:val="000000"/>
              </w:rPr>
              <w:t>评估</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对</w:t>
            </w:r>
            <w:r>
              <w:rPr>
                <w:rFonts w:ascii="仿宋_GB2312" w:hAnsi="仿宋_GB2312" w:cs="仿宋_GB2312" w:eastAsia="仿宋_GB2312"/>
                <w:sz w:val="16"/>
                <w:color w:val="000000"/>
              </w:rPr>
              <w:t>SOA</w:t>
            </w:r>
            <w:r>
              <w:rPr>
                <w:rFonts w:ascii="仿宋_GB2312" w:hAnsi="仿宋_GB2312" w:cs="仿宋_GB2312" w:eastAsia="仿宋_GB2312"/>
                <w:sz w:val="16"/>
                <w:color w:val="000000"/>
              </w:rPr>
              <w:t>贡献，计算</w:t>
            </w:r>
            <w:r>
              <w:rPr>
                <w:rFonts w:ascii="仿宋_GB2312" w:hAnsi="仿宋_GB2312" w:cs="仿宋_GB2312" w:eastAsia="仿宋_GB2312"/>
                <w:sz w:val="16"/>
                <w:color w:val="000000"/>
              </w:rPr>
              <w:t>SOA</w:t>
            </w:r>
            <w:r>
              <w:rPr>
                <w:rFonts w:ascii="仿宋_GB2312" w:hAnsi="仿宋_GB2312" w:cs="仿宋_GB2312" w:eastAsia="仿宋_GB2312"/>
                <w:sz w:val="16"/>
                <w:color w:val="000000"/>
              </w:rPr>
              <w:t>产率。基于实地测试获取的</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排放数据，采用臭氧生成潜力（</w:t>
            </w:r>
            <w:r>
              <w:rPr>
                <w:rFonts w:ascii="仿宋_GB2312" w:hAnsi="仿宋_GB2312" w:cs="仿宋_GB2312" w:eastAsia="仿宋_GB2312"/>
                <w:sz w:val="16"/>
                <w:color w:val="000000"/>
              </w:rPr>
              <w:t>OFP</w:t>
            </w:r>
            <w:r>
              <w:rPr>
                <w:rFonts w:ascii="仿宋_GB2312" w:hAnsi="仿宋_GB2312" w:cs="仿宋_GB2312" w:eastAsia="仿宋_GB2312"/>
                <w:sz w:val="16"/>
                <w:color w:val="000000"/>
              </w:rPr>
              <w:t>）和二次有机气溶胶生成潜力（</w:t>
            </w:r>
            <w:r>
              <w:rPr>
                <w:rFonts w:ascii="仿宋_GB2312" w:hAnsi="仿宋_GB2312" w:cs="仿宋_GB2312" w:eastAsia="仿宋_GB2312"/>
                <w:sz w:val="16"/>
                <w:color w:val="000000"/>
              </w:rPr>
              <w:t>SOAP</w:t>
            </w:r>
            <w:r>
              <w:rPr>
                <w:rFonts w:ascii="仿宋_GB2312" w:hAnsi="仿宋_GB2312" w:cs="仿宋_GB2312" w:eastAsia="仿宋_GB2312"/>
                <w:sz w:val="16"/>
                <w:color w:val="000000"/>
              </w:rPr>
              <w:t>）等模型，评估生物质燃烧过程中</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对二次污染物（如</w:t>
            </w:r>
            <w:r>
              <w:rPr>
                <w:rFonts w:ascii="仿宋_GB2312" w:hAnsi="仿宋_GB2312" w:cs="仿宋_GB2312" w:eastAsia="仿宋_GB2312"/>
                <w:sz w:val="16"/>
                <w:color w:val="000000"/>
              </w:rPr>
              <w:t>SOA</w:t>
            </w:r>
            <w:r>
              <w:rPr>
                <w:rFonts w:ascii="仿宋_GB2312" w:hAnsi="仿宋_GB2312" w:cs="仿宋_GB2312" w:eastAsia="仿宋_GB2312"/>
                <w:sz w:val="16"/>
                <w:color w:val="000000"/>
              </w:rPr>
              <w:t>和</w:t>
            </w:r>
            <w:r>
              <w:rPr>
                <w:rFonts w:ascii="仿宋_GB2312" w:hAnsi="仿宋_GB2312" w:cs="仿宋_GB2312" w:eastAsia="仿宋_GB2312"/>
                <w:sz w:val="16"/>
                <w:color w:val="000000"/>
              </w:rPr>
              <w:t>O3</w:t>
            </w:r>
            <w:r>
              <w:rPr>
                <w:rFonts w:ascii="仿宋_GB2312" w:hAnsi="仿宋_GB2312" w:cs="仿宋_GB2312" w:eastAsia="仿宋_GB2312"/>
                <w:sz w:val="16"/>
                <w:color w:val="000000"/>
              </w:rPr>
              <w:t>）的生成潜力，而后对比实验结果，量化生物质燃烧对二次污染物生成的贡献。</w:t>
            </w:r>
          </w:p>
          <w:p>
            <w:pPr>
              <w:pStyle w:val="null3"/>
              <w:ind w:firstLine="160"/>
            </w:pPr>
            <w:r>
              <w:rPr>
                <w:rFonts w:ascii="仿宋_GB2312" w:hAnsi="仿宋_GB2312" w:cs="仿宋_GB2312" w:eastAsia="仿宋_GB2312"/>
                <w:sz w:val="16"/>
                <w:color w:val="000000"/>
              </w:rPr>
              <w:t>4</w:t>
            </w:r>
            <w:r>
              <w:rPr>
                <w:rFonts w:ascii="仿宋_GB2312" w:hAnsi="仿宋_GB2312" w:cs="仿宋_GB2312" w:eastAsia="仿宋_GB2312"/>
                <w:sz w:val="16"/>
                <w:color w:val="000000"/>
              </w:rPr>
              <w:t>）生物质开发利用方式环境与经济效益评估</w:t>
            </w:r>
          </w:p>
          <w:p>
            <w:pPr>
              <w:pStyle w:val="null3"/>
            </w:pPr>
            <w:r>
              <w:rPr>
                <w:rFonts w:ascii="仿宋_GB2312" w:hAnsi="仿宋_GB2312" w:cs="仿宋_GB2312" w:eastAsia="仿宋_GB2312"/>
                <w:sz w:val="16"/>
                <w:color w:val="000000"/>
              </w:rPr>
              <w:t>研究将通过实地调研了解关中地区现行的生物质开发利用方式，分析不同类型的生物质资源（如农业废弃物、林业废弃物等）开发与利用方式，梳理其在实际应用中的发展现状和区域特征。研究将采用定量与定性相结合的评估方法，评估不同生物质利用方式环境影响和经济效益，并基于现有生物质开发模式的综合评估，探讨当前生物质利用过程中存在的关键问题，为未来生物质产业的发展提供建议。</w:t>
            </w:r>
          </w:p>
          <w:p>
            <w:pPr>
              <w:pStyle w:val="null3"/>
              <w:ind w:firstLine="160"/>
            </w:pPr>
            <w:r>
              <w:rPr>
                <w:rFonts w:ascii="仿宋_GB2312" w:hAnsi="仿宋_GB2312" w:cs="仿宋_GB2312" w:eastAsia="仿宋_GB2312"/>
                <w:sz w:val="16"/>
                <w:color w:val="000000"/>
              </w:rPr>
              <w:t>5</w:t>
            </w:r>
            <w:r>
              <w:rPr>
                <w:rFonts w:ascii="仿宋_GB2312" w:hAnsi="仿宋_GB2312" w:cs="仿宋_GB2312" w:eastAsia="仿宋_GB2312"/>
                <w:sz w:val="16"/>
                <w:color w:val="000000"/>
              </w:rPr>
              <w:t>）关中地区清洁取暖方式建议及生物质综合利用对策建议</w:t>
            </w:r>
          </w:p>
          <w:p>
            <w:pPr>
              <w:pStyle w:val="null3"/>
              <w:jc w:val="both"/>
            </w:pPr>
            <w:r>
              <w:rPr>
                <w:rFonts w:ascii="仿宋_GB2312" w:hAnsi="仿宋_GB2312" w:cs="仿宋_GB2312" w:eastAsia="仿宋_GB2312"/>
                <w:sz w:val="16"/>
                <w:color w:val="000000"/>
              </w:rPr>
              <w:t>研究基于关中平原各区域生物质资源类型及分布特点，结合实地调研结果因地制宜地提出当地化的生物质资源开发利用方案，并对提出的生物质开发利用方案进行可行性分析，重点识别在开发和利用过程中可能面临的技术、经济和政策层面的障碍，分析不同生物质开发方式在生物质资源和区域条件下的适用范围。研究还将对各生物质利用方案的环境与经济效益进行评估，研究结论将为政府提供政策建议，以减少生物质散烧，实现生物质的高效综合利用，推动关中地区清洁取暖和可持续发展。</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6"/>
                <w:color w:val="000000"/>
              </w:rPr>
              <w:t>实施计划及预期成果</w:t>
            </w:r>
          </w:p>
          <w:p>
            <w:pPr>
              <w:pStyle w:val="null3"/>
              <w:ind w:firstLine="160"/>
            </w:pPr>
            <w:r>
              <w:rPr>
                <w:rFonts w:ascii="仿宋_GB2312" w:hAnsi="仿宋_GB2312" w:cs="仿宋_GB2312" w:eastAsia="仿宋_GB2312"/>
                <w:sz w:val="16"/>
                <w:color w:val="000000"/>
              </w:rPr>
              <w:t>1</w:t>
            </w:r>
            <w:r>
              <w:rPr>
                <w:rFonts w:ascii="仿宋_GB2312" w:hAnsi="仿宋_GB2312" w:cs="仿宋_GB2312" w:eastAsia="仿宋_GB2312"/>
                <w:sz w:val="16"/>
                <w:color w:val="000000"/>
              </w:rPr>
              <w:t>）项目实施计划</w:t>
            </w:r>
          </w:p>
          <w:p>
            <w:pPr>
              <w:pStyle w:val="null3"/>
              <w:ind w:firstLine="320"/>
            </w:pPr>
            <w:r>
              <w:rPr>
                <w:rFonts w:ascii="仿宋_GB2312" w:hAnsi="仿宋_GB2312" w:cs="仿宋_GB2312" w:eastAsia="仿宋_GB2312"/>
                <w:sz w:val="16"/>
                <w:color w:val="000000"/>
              </w:rPr>
              <w:t>项目计划开展关中农村生物质产量与利用方式调研、生物质燃烧排放因子现场测定、生物质燃烧排放清单编制、清洁取暖减排效果评估以及生物质综合利用效果评估等工作。具体计划见</w:t>
            </w:r>
            <w:r>
              <w:rPr>
                <w:rFonts w:ascii="仿宋_GB2312" w:hAnsi="仿宋_GB2312" w:cs="仿宋_GB2312" w:eastAsia="仿宋_GB2312"/>
                <w:sz w:val="16"/>
                <w:color w:val="000000"/>
              </w:rPr>
              <w:t>下</w:t>
            </w:r>
            <w:r>
              <w:rPr>
                <w:rFonts w:ascii="仿宋_GB2312" w:hAnsi="仿宋_GB2312" w:cs="仿宋_GB2312" w:eastAsia="仿宋_GB2312"/>
                <w:sz w:val="16"/>
                <w:color w:val="000000"/>
              </w:rPr>
              <w:t>表</w:t>
            </w:r>
          </w:p>
          <w:tbl>
            <w:tblPr>
              <w:tblInd w:type="dxa" w:w="120"/>
              <w:tblBorders>
                <w:top w:val="none" w:color="000000" w:sz="4"/>
                <w:left w:val="none" w:color="000000" w:sz="4"/>
                <w:bottom w:val="none" w:color="000000" w:sz="4"/>
                <w:right w:val="none" w:color="000000" w:sz="4"/>
                <w:insideH w:val="none"/>
                <w:insideV w:val="none"/>
              </w:tblBorders>
            </w:tblPr>
            <w:tblGrid>
              <w:gridCol w:w="371"/>
              <w:gridCol w:w="1152"/>
              <w:gridCol w:w="1030"/>
            </w:tblGrid>
            <w:tr>
              <w:tc>
                <w:tcPr>
                  <w:tcW w:type="dxa" w:w="3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6"/>
                      <w:color w:val="000000"/>
                    </w:rPr>
                    <w:t>时间</w:t>
                  </w:r>
                </w:p>
              </w:tc>
              <w:tc>
                <w:tcPr>
                  <w:tcW w:type="dxa" w:w="1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6"/>
                      <w:color w:val="000000"/>
                    </w:rPr>
                    <w:t>研究工作</w:t>
                  </w:r>
                </w:p>
              </w:tc>
              <w:tc>
                <w:tcPr>
                  <w:tcW w:type="dxa" w:w="10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6"/>
                      <w:color w:val="000000"/>
                    </w:rPr>
                    <w:t>预期成果</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5"/>
                      <w:color w:val="000000"/>
                    </w:rPr>
                    <w:t>2025.5</w:t>
                  </w:r>
                  <w:r>
                    <w:rPr>
                      <w:rFonts w:ascii="仿宋_GB2312" w:hAnsi="仿宋_GB2312" w:cs="仿宋_GB2312" w:eastAsia="仿宋_GB2312"/>
                      <w:sz w:val="15"/>
                      <w:color w:val="000000"/>
                    </w:rPr>
                    <w:t>-2025.</w:t>
                  </w:r>
                  <w:r>
                    <w:rPr>
                      <w:rFonts w:ascii="仿宋_GB2312" w:hAnsi="仿宋_GB2312" w:cs="仿宋_GB2312" w:eastAsia="仿宋_GB2312"/>
                      <w:sz w:val="15"/>
                      <w:color w:val="000000"/>
                    </w:rPr>
                    <w:t>7</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选取关中平原典型农村，</w:t>
                  </w:r>
                  <w:r>
                    <w:rPr>
                      <w:rFonts w:ascii="仿宋_GB2312" w:hAnsi="仿宋_GB2312" w:cs="仿宋_GB2312" w:eastAsia="仿宋_GB2312"/>
                      <w:sz w:val="16"/>
                      <w:color w:val="000000"/>
                    </w:rPr>
                    <w:t>设计生物质燃烧排放因子现场调查的实验方案</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开展文献调研，了解关中地区生物质资源类型及分布情况</w:t>
                  </w:r>
                  <w:r>
                    <w:rPr>
                      <w:rFonts w:ascii="仿宋_GB2312" w:hAnsi="仿宋_GB2312" w:cs="仿宋_GB2312" w:eastAsia="仿宋_GB2312"/>
                      <w:sz w:val="16"/>
                      <w:color w:val="000000"/>
                    </w:rPr>
                    <w:t>。</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完成调研问卷及实验设计，确定实地测试点和调研样本</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获得</w:t>
                  </w:r>
                  <w:r>
                    <w:rPr>
                      <w:rFonts w:ascii="仿宋_GB2312" w:hAnsi="仿宋_GB2312" w:cs="仿宋_GB2312" w:eastAsia="仿宋_GB2312"/>
                      <w:sz w:val="16"/>
                      <w:color w:val="000000"/>
                    </w:rPr>
                    <w:t>关中地区生物质开发利用的背景数据</w:t>
                  </w:r>
                  <w:r>
                    <w:rPr>
                      <w:rFonts w:ascii="仿宋_GB2312" w:hAnsi="仿宋_GB2312" w:cs="仿宋_GB2312" w:eastAsia="仿宋_GB2312"/>
                      <w:sz w:val="16"/>
                      <w:color w:val="000000"/>
                    </w:rPr>
                    <w:t>。</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5"/>
                      <w:color w:val="000000"/>
                    </w:rPr>
                    <w:t>2025.7-2025.</w:t>
                  </w:r>
                  <w:r>
                    <w:rPr>
                      <w:rFonts w:ascii="仿宋_GB2312" w:hAnsi="仿宋_GB2312" w:cs="仿宋_GB2312" w:eastAsia="仿宋_GB2312"/>
                      <w:sz w:val="15"/>
                      <w:color w:val="000000"/>
                    </w:rPr>
                    <w:t>10</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在关中地区典型农村进行生物质燃烧排放因子的现场测试</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进行走访调研，</w:t>
                  </w:r>
                  <w:r>
                    <w:rPr>
                      <w:rFonts w:ascii="仿宋_GB2312" w:hAnsi="仿宋_GB2312" w:cs="仿宋_GB2312" w:eastAsia="仿宋_GB2312"/>
                      <w:sz w:val="16"/>
                      <w:color w:val="000000"/>
                    </w:rPr>
                    <w:t>了解各</w:t>
                  </w:r>
                  <w:r>
                    <w:rPr>
                      <w:rFonts w:ascii="仿宋_GB2312" w:hAnsi="仿宋_GB2312" w:cs="仿宋_GB2312" w:eastAsia="仿宋_GB2312"/>
                      <w:sz w:val="16"/>
                      <w:color w:val="000000"/>
                    </w:rPr>
                    <w:t>区域居民的燃料使用情况，</w:t>
                  </w:r>
                  <w:r>
                    <w:rPr>
                      <w:rFonts w:ascii="仿宋_GB2312" w:hAnsi="仿宋_GB2312" w:cs="仿宋_GB2312" w:eastAsia="仿宋_GB2312"/>
                      <w:sz w:val="16"/>
                      <w:color w:val="000000"/>
                    </w:rPr>
                    <w:t>包括</w:t>
                  </w:r>
                  <w:r>
                    <w:rPr>
                      <w:rFonts w:ascii="仿宋_GB2312" w:hAnsi="仿宋_GB2312" w:cs="仿宋_GB2312" w:eastAsia="仿宋_GB2312"/>
                      <w:sz w:val="16"/>
                      <w:color w:val="000000"/>
                    </w:rPr>
                    <w:t>燃料种类、消耗量及时空分布特征</w:t>
                  </w:r>
                  <w:r>
                    <w:rPr>
                      <w:rFonts w:ascii="仿宋_GB2312" w:hAnsi="仿宋_GB2312" w:cs="仿宋_GB2312" w:eastAsia="仿宋_GB2312"/>
                      <w:sz w:val="16"/>
                      <w:color w:val="000000"/>
                    </w:rPr>
                    <w:t>等</w:t>
                  </w:r>
                  <w:r>
                    <w:rPr>
                      <w:rFonts w:ascii="仿宋_GB2312" w:hAnsi="仿宋_GB2312" w:cs="仿宋_GB2312" w:eastAsia="仿宋_GB2312"/>
                      <w:sz w:val="16"/>
                      <w:color w:val="000000"/>
                    </w:rPr>
                    <w:t>。</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完成生物质燃烧排放测试数据的收集，</w:t>
                  </w:r>
                  <w:r>
                    <w:rPr>
                      <w:rFonts w:ascii="仿宋_GB2312" w:hAnsi="仿宋_GB2312" w:cs="仿宋_GB2312" w:eastAsia="仿宋_GB2312"/>
                      <w:sz w:val="16"/>
                      <w:color w:val="000000"/>
                    </w:rPr>
                    <w:t>获得</w:t>
                  </w:r>
                  <w:r>
                    <w:rPr>
                      <w:rFonts w:ascii="仿宋_GB2312" w:hAnsi="仿宋_GB2312" w:cs="仿宋_GB2312" w:eastAsia="仿宋_GB2312"/>
                      <w:sz w:val="16"/>
                      <w:color w:val="000000"/>
                    </w:rPr>
                    <w:t>本地化的排放因子</w:t>
                  </w:r>
                  <w:r>
                    <w:rPr>
                      <w:rFonts w:ascii="仿宋_GB2312" w:hAnsi="仿宋_GB2312" w:cs="仿宋_GB2312" w:eastAsia="仿宋_GB2312"/>
                      <w:sz w:val="16"/>
                      <w:color w:val="000000"/>
                    </w:rPr>
                    <w:t>数据库</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获取关中地区农村燃料消费数据，包括时空分布特征及年度消耗量。</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5"/>
                      <w:color w:val="000000"/>
                    </w:rPr>
                    <w:t>2025.1</w:t>
                  </w:r>
                  <w:r>
                    <w:rPr>
                      <w:rFonts w:ascii="仿宋_GB2312" w:hAnsi="仿宋_GB2312" w:cs="仿宋_GB2312" w:eastAsia="仿宋_GB2312"/>
                      <w:sz w:val="15"/>
                      <w:color w:val="000000"/>
                    </w:rPr>
                    <w:t>0</w:t>
                  </w:r>
                  <w:r>
                    <w:rPr>
                      <w:rFonts w:ascii="仿宋_GB2312" w:hAnsi="仿宋_GB2312" w:cs="仿宋_GB2312" w:eastAsia="仿宋_GB2312"/>
                      <w:sz w:val="15"/>
                      <w:color w:val="000000"/>
                    </w:rPr>
                    <w:t>-</w:t>
                  </w:r>
                </w:p>
                <w:p>
                  <w:pPr>
                    <w:pStyle w:val="null3"/>
                    <w:ind w:right="210"/>
                    <w:jc w:val="center"/>
                  </w:pPr>
                  <w:r>
                    <w:rPr>
                      <w:rFonts w:ascii="仿宋_GB2312" w:hAnsi="仿宋_GB2312" w:cs="仿宋_GB2312" w:eastAsia="仿宋_GB2312"/>
                      <w:sz w:val="15"/>
                      <w:color w:val="000000"/>
                    </w:rPr>
                    <w:t>2025.11</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基于本地化排放因子评估</w:t>
                  </w:r>
                  <w:r>
                    <w:rPr>
                      <w:rFonts w:ascii="仿宋_GB2312" w:hAnsi="仿宋_GB2312" w:cs="仿宋_GB2312" w:eastAsia="仿宋_GB2312"/>
                      <w:sz w:val="16"/>
                      <w:color w:val="000000"/>
                    </w:rPr>
                    <w:t>PM</w:t>
                  </w:r>
                  <w:r>
                    <w:rPr>
                      <w:rFonts w:ascii="仿宋_GB2312" w:hAnsi="仿宋_GB2312" w:cs="仿宋_GB2312" w:eastAsia="仿宋_GB2312"/>
                      <w:sz w:val="16"/>
                      <w:color w:val="000000"/>
                      <w:vertAlign w:val="subscript"/>
                    </w:rPr>
                    <w:t>2.5</w:t>
                  </w:r>
                  <w:r>
                    <w:rPr>
                      <w:rFonts w:ascii="仿宋_GB2312" w:hAnsi="仿宋_GB2312" w:cs="仿宋_GB2312" w:eastAsia="仿宋_GB2312"/>
                      <w:sz w:val="16"/>
                      <w:color w:val="000000"/>
                    </w:rPr>
                    <w:t>、</w:t>
                  </w:r>
                  <w:r>
                    <w:rPr>
                      <w:rFonts w:ascii="仿宋_GB2312" w:hAnsi="仿宋_GB2312" w:cs="仿宋_GB2312" w:eastAsia="仿宋_GB2312"/>
                      <w:sz w:val="16"/>
                      <w:color w:val="000000"/>
                    </w:rPr>
                    <w:t>PAHs</w:t>
                  </w:r>
                  <w:r>
                    <w:rPr>
                      <w:rFonts w:ascii="仿宋_GB2312" w:hAnsi="仿宋_GB2312" w:cs="仿宋_GB2312" w:eastAsia="仿宋_GB2312"/>
                      <w:sz w:val="16"/>
                      <w:color w:val="000000"/>
                    </w:rPr>
                    <w:t>、</w:t>
                  </w:r>
                  <w:r>
                    <w:rPr>
                      <w:rFonts w:ascii="仿宋_GB2312" w:hAnsi="仿宋_GB2312" w:cs="仿宋_GB2312" w:eastAsia="仿宋_GB2312"/>
                      <w:sz w:val="16"/>
                      <w:color w:val="000000"/>
                    </w:rPr>
                    <w:t>NOx</w:t>
                  </w:r>
                  <w:r>
                    <w:rPr>
                      <w:rFonts w:ascii="仿宋_GB2312" w:hAnsi="仿宋_GB2312" w:cs="仿宋_GB2312" w:eastAsia="仿宋_GB2312"/>
                      <w:sz w:val="16"/>
                      <w:color w:val="000000"/>
                    </w:rPr>
                    <w:t>、</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等污染物的排放总量，分析其时空分布特征。</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结合</w:t>
                  </w:r>
                  <w:r>
                    <w:rPr>
                      <w:rFonts w:ascii="仿宋_GB2312" w:hAnsi="仿宋_GB2312" w:cs="仿宋_GB2312" w:eastAsia="仿宋_GB2312"/>
                      <w:sz w:val="16"/>
                      <w:color w:val="000000"/>
                    </w:rPr>
                    <w:t>OFP</w:t>
                  </w:r>
                  <w:r>
                    <w:rPr>
                      <w:rFonts w:ascii="仿宋_GB2312" w:hAnsi="仿宋_GB2312" w:cs="仿宋_GB2312" w:eastAsia="仿宋_GB2312"/>
                      <w:sz w:val="16"/>
                      <w:color w:val="000000"/>
                    </w:rPr>
                    <w:t>和</w:t>
                  </w:r>
                  <w:r>
                    <w:rPr>
                      <w:rFonts w:ascii="仿宋_GB2312" w:hAnsi="仿宋_GB2312" w:cs="仿宋_GB2312" w:eastAsia="仿宋_GB2312"/>
                      <w:sz w:val="16"/>
                      <w:color w:val="000000"/>
                    </w:rPr>
                    <w:t>SOAP</w:t>
                  </w:r>
                  <w:r>
                    <w:rPr>
                      <w:rFonts w:ascii="仿宋_GB2312" w:hAnsi="仿宋_GB2312" w:cs="仿宋_GB2312" w:eastAsia="仿宋_GB2312"/>
                      <w:sz w:val="16"/>
                      <w:color w:val="000000"/>
                    </w:rPr>
                    <w:t>模型，评估</w:t>
                  </w:r>
                  <w:r>
                    <w:rPr>
                      <w:rFonts w:ascii="仿宋_GB2312" w:hAnsi="仿宋_GB2312" w:cs="仿宋_GB2312" w:eastAsia="仿宋_GB2312"/>
                      <w:sz w:val="16"/>
                      <w:color w:val="000000"/>
                    </w:rPr>
                    <w:t>VOCs</w:t>
                  </w:r>
                  <w:r>
                    <w:rPr>
                      <w:rFonts w:ascii="仿宋_GB2312" w:hAnsi="仿宋_GB2312" w:cs="仿宋_GB2312" w:eastAsia="仿宋_GB2312"/>
                      <w:sz w:val="16"/>
                      <w:color w:val="000000"/>
                    </w:rPr>
                    <w:t>对</w:t>
                  </w:r>
                  <w:r>
                    <w:rPr>
                      <w:rFonts w:ascii="仿宋_GB2312" w:hAnsi="仿宋_GB2312" w:cs="仿宋_GB2312" w:eastAsia="仿宋_GB2312"/>
                      <w:sz w:val="16"/>
                      <w:color w:val="000000"/>
                    </w:rPr>
                    <w:t>SOA</w:t>
                  </w:r>
                  <w:r>
                    <w:rPr>
                      <w:rFonts w:ascii="仿宋_GB2312" w:hAnsi="仿宋_GB2312" w:cs="仿宋_GB2312" w:eastAsia="仿宋_GB2312"/>
                      <w:sz w:val="16"/>
                      <w:color w:val="000000"/>
                    </w:rPr>
                    <w:t>、</w:t>
                  </w:r>
                  <w:r>
                    <w:rPr>
                      <w:rFonts w:ascii="仿宋_GB2312" w:hAnsi="仿宋_GB2312" w:cs="仿宋_GB2312" w:eastAsia="仿宋_GB2312"/>
                      <w:sz w:val="16"/>
                      <w:color w:val="000000"/>
                    </w:rPr>
                    <w:t>O</w:t>
                  </w:r>
                  <w:r>
                    <w:rPr>
                      <w:rFonts w:ascii="仿宋_GB2312" w:hAnsi="仿宋_GB2312" w:cs="仿宋_GB2312" w:eastAsia="仿宋_GB2312"/>
                      <w:sz w:val="16"/>
                      <w:color w:val="000000"/>
                      <w:vertAlign w:val="subscript"/>
                    </w:rPr>
                    <w:t>3</w:t>
                  </w:r>
                  <w:r>
                    <w:rPr>
                      <w:rFonts w:ascii="仿宋_GB2312" w:hAnsi="仿宋_GB2312" w:cs="仿宋_GB2312" w:eastAsia="仿宋_GB2312"/>
                      <w:sz w:val="16"/>
                      <w:color w:val="000000"/>
                    </w:rPr>
                    <w:t>的贡献。</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获得</w:t>
                  </w:r>
                  <w:r>
                    <w:rPr>
                      <w:rFonts w:ascii="仿宋_GB2312" w:hAnsi="仿宋_GB2312" w:cs="仿宋_GB2312" w:eastAsia="仿宋_GB2312"/>
                      <w:sz w:val="16"/>
                      <w:color w:val="000000"/>
                    </w:rPr>
                    <w:t>关中</w:t>
                  </w:r>
                  <w:r>
                    <w:rPr>
                      <w:rFonts w:ascii="仿宋_GB2312" w:hAnsi="仿宋_GB2312" w:cs="仿宋_GB2312" w:eastAsia="仿宋_GB2312"/>
                      <w:sz w:val="16"/>
                      <w:color w:val="000000"/>
                    </w:rPr>
                    <w:t>区县月级生物质</w:t>
                  </w:r>
                  <w:r>
                    <w:rPr>
                      <w:rFonts w:ascii="仿宋_GB2312" w:hAnsi="仿宋_GB2312" w:cs="仿宋_GB2312" w:eastAsia="仿宋_GB2312"/>
                      <w:sz w:val="16"/>
                      <w:color w:val="000000"/>
                    </w:rPr>
                    <w:t>燃烧</w:t>
                  </w:r>
                  <w:r>
                    <w:rPr>
                      <w:rFonts w:ascii="仿宋_GB2312" w:hAnsi="仿宋_GB2312" w:cs="仿宋_GB2312" w:eastAsia="仿宋_GB2312"/>
                      <w:sz w:val="16"/>
                      <w:color w:val="000000"/>
                    </w:rPr>
                    <w:t>排清单</w:t>
                  </w:r>
                  <w:r>
                    <w:rPr>
                      <w:rFonts w:ascii="仿宋_GB2312" w:hAnsi="仿宋_GB2312" w:cs="仿宋_GB2312" w:eastAsia="仿宋_GB2312"/>
                      <w:sz w:val="16"/>
                      <w:color w:val="000000"/>
                    </w:rPr>
                    <w:t>，估算污染物排放量及其对空气质量的影响。</w:t>
                  </w:r>
                </w:p>
                <w:p>
                  <w:pPr>
                    <w:pStyle w:val="null3"/>
                    <w:jc w:val="left"/>
                  </w:pPr>
                  <w:r>
                    <w:rPr>
                      <w:rFonts w:ascii="仿宋_GB2312" w:hAnsi="仿宋_GB2312" w:cs="仿宋_GB2312" w:eastAsia="仿宋_GB2312"/>
                      <w:sz w:val="16"/>
                      <w:color w:val="000000"/>
                    </w:rPr>
                    <w:t>2.</w:t>
                  </w:r>
                  <w:r>
                    <w:rPr>
                      <w:rFonts w:ascii="仿宋_GB2312" w:hAnsi="仿宋_GB2312" w:cs="仿宋_GB2312" w:eastAsia="仿宋_GB2312"/>
                      <w:sz w:val="16"/>
                      <w:color w:val="000000"/>
                    </w:rPr>
                    <w:t>量化生物质燃烧对</w:t>
                  </w:r>
                  <w:r>
                    <w:rPr>
                      <w:rFonts w:ascii="仿宋_GB2312" w:hAnsi="仿宋_GB2312" w:cs="仿宋_GB2312" w:eastAsia="仿宋_GB2312"/>
                      <w:sz w:val="16"/>
                      <w:color w:val="000000"/>
                    </w:rPr>
                    <w:t>SOA</w:t>
                  </w:r>
                  <w:r>
                    <w:rPr>
                      <w:rFonts w:ascii="仿宋_GB2312" w:hAnsi="仿宋_GB2312" w:cs="仿宋_GB2312" w:eastAsia="仿宋_GB2312"/>
                      <w:sz w:val="16"/>
                      <w:color w:val="000000"/>
                    </w:rPr>
                    <w:t>、</w:t>
                  </w:r>
                  <w:r>
                    <w:rPr>
                      <w:rFonts w:ascii="仿宋_GB2312" w:hAnsi="仿宋_GB2312" w:cs="仿宋_GB2312" w:eastAsia="仿宋_GB2312"/>
                      <w:sz w:val="16"/>
                      <w:color w:val="000000"/>
                    </w:rPr>
                    <w:t>O</w:t>
                  </w:r>
                  <w:r>
                    <w:rPr>
                      <w:rFonts w:ascii="仿宋_GB2312" w:hAnsi="仿宋_GB2312" w:cs="仿宋_GB2312" w:eastAsia="仿宋_GB2312"/>
                      <w:sz w:val="16"/>
                      <w:color w:val="000000"/>
                      <w:vertAlign w:val="subscript"/>
                    </w:rPr>
                    <w:t>3</w:t>
                  </w:r>
                  <w:r>
                    <w:rPr>
                      <w:rFonts w:ascii="仿宋_GB2312" w:hAnsi="仿宋_GB2312" w:cs="仿宋_GB2312" w:eastAsia="仿宋_GB2312"/>
                      <w:sz w:val="16"/>
                      <w:color w:val="000000"/>
                    </w:rPr>
                    <w:t>的生成贡献。</w:t>
                  </w:r>
                </w:p>
              </w:tc>
            </w:tr>
            <w:tr>
              <w:tc>
                <w:tcPr>
                  <w:tcW w:type="dxa" w:w="3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210"/>
                    <w:jc w:val="center"/>
                  </w:pPr>
                  <w:r>
                    <w:rPr>
                      <w:rFonts w:ascii="仿宋_GB2312" w:hAnsi="仿宋_GB2312" w:cs="仿宋_GB2312" w:eastAsia="仿宋_GB2312"/>
                      <w:sz w:val="15"/>
                      <w:color w:val="000000"/>
                    </w:rPr>
                    <w:t>2025.1</w:t>
                  </w:r>
                  <w:r>
                    <w:rPr>
                      <w:rFonts w:ascii="仿宋_GB2312" w:hAnsi="仿宋_GB2312" w:cs="仿宋_GB2312" w:eastAsia="仿宋_GB2312"/>
                      <w:sz w:val="15"/>
                      <w:color w:val="000000"/>
                    </w:rPr>
                    <w:t>1</w:t>
                  </w:r>
                  <w:r>
                    <w:rPr>
                      <w:rFonts w:ascii="仿宋_GB2312" w:hAnsi="仿宋_GB2312" w:cs="仿宋_GB2312" w:eastAsia="仿宋_GB2312"/>
                      <w:sz w:val="15"/>
                      <w:color w:val="000000"/>
                    </w:rPr>
                    <w:t>-2025.1</w:t>
                  </w:r>
                  <w:r>
                    <w:rPr>
                      <w:rFonts w:ascii="仿宋_GB2312" w:hAnsi="仿宋_GB2312" w:cs="仿宋_GB2312" w:eastAsia="仿宋_GB2312"/>
                      <w:sz w:val="15"/>
                      <w:color w:val="000000"/>
                    </w:rPr>
                    <w:t>2</w:t>
                  </w:r>
                </w:p>
              </w:tc>
              <w:tc>
                <w:tcPr>
                  <w:tcW w:type="dxa" w:w="1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根据</w:t>
                  </w:r>
                  <w:r>
                    <w:rPr>
                      <w:rFonts w:ascii="仿宋_GB2312" w:hAnsi="仿宋_GB2312" w:cs="仿宋_GB2312" w:eastAsia="仿宋_GB2312"/>
                      <w:sz w:val="16"/>
                      <w:color w:val="000000"/>
                    </w:rPr>
                    <w:t>实地调研生物质开发利用现状，评估不同类型生物质资源的开发方式、环境影响和经济效益。</w:t>
                  </w:r>
                </w:p>
                <w:p>
                  <w:pPr>
                    <w:pStyle w:val="null3"/>
                    <w:jc w:val="left"/>
                  </w:pPr>
                  <w:r>
                    <w:rPr>
                      <w:rFonts w:ascii="仿宋_GB2312" w:hAnsi="仿宋_GB2312" w:cs="仿宋_GB2312" w:eastAsia="仿宋_GB2312"/>
                      <w:sz w:val="16"/>
                      <w:color w:val="000000"/>
                    </w:rPr>
                    <w:t>2.提出行的关中平原</w:t>
                  </w:r>
                  <w:r>
                    <w:rPr>
                      <w:rFonts w:ascii="仿宋_GB2312" w:hAnsi="仿宋_GB2312" w:cs="仿宋_GB2312" w:eastAsia="仿宋_GB2312"/>
                      <w:sz w:val="16"/>
                      <w:color w:val="000000"/>
                    </w:rPr>
                    <w:t>生物质利用方案</w:t>
                  </w:r>
                  <w:r>
                    <w:rPr>
                      <w:rFonts w:ascii="仿宋_GB2312" w:hAnsi="仿宋_GB2312" w:cs="仿宋_GB2312" w:eastAsia="仿宋_GB2312"/>
                      <w:sz w:val="16"/>
                      <w:color w:val="000000"/>
                    </w:rPr>
                    <w:t>并</w:t>
                  </w:r>
                  <w:r>
                    <w:rPr>
                      <w:rFonts w:ascii="仿宋_GB2312" w:hAnsi="仿宋_GB2312" w:cs="仿宋_GB2312" w:eastAsia="仿宋_GB2312"/>
                      <w:sz w:val="16"/>
                      <w:color w:val="000000"/>
                    </w:rPr>
                    <w:t>进行可行性分析，识别技术、经济和政策障碍</w:t>
                  </w:r>
                  <w:r>
                    <w:rPr>
                      <w:rFonts w:ascii="仿宋_GB2312" w:hAnsi="仿宋_GB2312" w:cs="仿宋_GB2312" w:eastAsia="仿宋_GB2312"/>
                      <w:sz w:val="16"/>
                      <w:color w:val="000000"/>
                    </w:rPr>
                    <w:t>。</w:t>
                  </w:r>
                </w:p>
              </w:tc>
              <w:tc>
                <w:tcPr>
                  <w:tcW w:type="dxa" w:w="10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6"/>
                      <w:color w:val="000000"/>
                    </w:rPr>
                    <w:t>1.</w:t>
                  </w:r>
                  <w:r>
                    <w:rPr>
                      <w:rFonts w:ascii="仿宋_GB2312" w:hAnsi="仿宋_GB2312" w:cs="仿宋_GB2312" w:eastAsia="仿宋_GB2312"/>
                      <w:sz w:val="16"/>
                      <w:color w:val="000000"/>
                    </w:rPr>
                    <w:t>完成对生物质开发利用方式的环境与经济效益评估</w:t>
                  </w:r>
                  <w:r>
                    <w:rPr>
                      <w:rFonts w:ascii="仿宋_GB2312" w:hAnsi="仿宋_GB2312" w:cs="仿宋_GB2312" w:eastAsia="仿宋_GB2312"/>
                      <w:sz w:val="16"/>
                      <w:color w:val="000000"/>
                    </w:rPr>
                    <w:t>。</w:t>
                  </w:r>
                  <w:r>
                    <w:br/>
                  </w:r>
                  <w:r>
                    <w:rPr>
                      <w:rFonts w:ascii="仿宋_GB2312" w:hAnsi="仿宋_GB2312" w:cs="仿宋_GB2312" w:eastAsia="仿宋_GB2312"/>
                      <w:sz w:val="16"/>
                      <w:color w:val="000000"/>
                    </w:rPr>
                    <w:t>2.</w:t>
                  </w:r>
                  <w:r>
                    <w:rPr>
                      <w:rFonts w:ascii="仿宋_GB2312" w:hAnsi="仿宋_GB2312" w:cs="仿宋_GB2312" w:eastAsia="仿宋_GB2312"/>
                      <w:sz w:val="16"/>
                      <w:color w:val="000000"/>
                    </w:rPr>
                    <w:t>提出</w:t>
                  </w:r>
                  <w:r>
                    <w:rPr>
                      <w:rFonts w:ascii="仿宋_GB2312" w:hAnsi="仿宋_GB2312" w:cs="仿宋_GB2312" w:eastAsia="仿宋_GB2312"/>
                      <w:sz w:val="16"/>
                      <w:color w:val="000000"/>
                    </w:rPr>
                    <w:t>关中地区清洁取暖</w:t>
                  </w:r>
                  <w:r>
                    <w:rPr>
                      <w:rFonts w:ascii="仿宋_GB2312" w:hAnsi="仿宋_GB2312" w:cs="仿宋_GB2312" w:eastAsia="仿宋_GB2312"/>
                      <w:sz w:val="16"/>
                      <w:color w:val="000000"/>
                    </w:rPr>
                    <w:t>对策和建议；</w:t>
                  </w:r>
                </w:p>
                <w:p>
                  <w:pPr>
                    <w:pStyle w:val="null3"/>
                    <w:jc w:val="left"/>
                  </w:pPr>
                  <w:r>
                    <w:rPr>
                      <w:rFonts w:ascii="仿宋_GB2312" w:hAnsi="仿宋_GB2312" w:cs="仿宋_GB2312" w:eastAsia="仿宋_GB2312"/>
                      <w:sz w:val="16"/>
                      <w:color w:val="000000"/>
                    </w:rPr>
                    <w:t>3.提出关中地市级</w:t>
                  </w:r>
                  <w:r>
                    <w:rPr>
                      <w:rFonts w:ascii="仿宋_GB2312" w:hAnsi="仿宋_GB2312" w:cs="仿宋_GB2312" w:eastAsia="仿宋_GB2312"/>
                      <w:sz w:val="16"/>
                      <w:color w:val="000000"/>
                    </w:rPr>
                    <w:t>生物质</w:t>
                  </w:r>
                  <w:r>
                    <w:rPr>
                      <w:rFonts w:ascii="仿宋_GB2312" w:hAnsi="仿宋_GB2312" w:cs="仿宋_GB2312" w:eastAsia="仿宋_GB2312"/>
                      <w:sz w:val="16"/>
                      <w:color w:val="000000"/>
                    </w:rPr>
                    <w:t>综合</w:t>
                  </w:r>
                  <w:r>
                    <w:rPr>
                      <w:rFonts w:ascii="仿宋_GB2312" w:hAnsi="仿宋_GB2312" w:cs="仿宋_GB2312" w:eastAsia="仿宋_GB2312"/>
                      <w:sz w:val="16"/>
                      <w:color w:val="000000"/>
                    </w:rPr>
                    <w:t>利用</w:t>
                  </w:r>
                  <w:r>
                    <w:rPr>
                      <w:rFonts w:ascii="仿宋_GB2312" w:hAnsi="仿宋_GB2312" w:cs="仿宋_GB2312" w:eastAsia="仿宋_GB2312"/>
                      <w:sz w:val="16"/>
                      <w:color w:val="000000"/>
                    </w:rPr>
                    <w:t>技术方案</w:t>
                  </w:r>
                  <w:r>
                    <w:rPr>
                      <w:rFonts w:ascii="仿宋_GB2312" w:hAnsi="仿宋_GB2312" w:cs="仿宋_GB2312" w:eastAsia="仿宋_GB2312"/>
                      <w:sz w:val="16"/>
                      <w:color w:val="000000"/>
                    </w:rPr>
                    <w:t>。</w:t>
                  </w:r>
                </w:p>
              </w:tc>
            </w:tr>
          </w:tbl>
          <w:p>
            <w:pPr>
              <w:pStyle w:val="null3"/>
              <w:ind w:firstLine="160"/>
            </w:pPr>
            <w:r>
              <w:rPr>
                <w:rFonts w:ascii="仿宋_GB2312" w:hAnsi="仿宋_GB2312" w:cs="仿宋_GB2312" w:eastAsia="仿宋_GB2312"/>
                <w:sz w:val="16"/>
                <w:color w:val="000000"/>
              </w:rPr>
              <w:t>2</w:t>
            </w:r>
            <w:r>
              <w:rPr>
                <w:rFonts w:ascii="仿宋_GB2312" w:hAnsi="仿宋_GB2312" w:cs="仿宋_GB2312" w:eastAsia="仿宋_GB2312"/>
                <w:sz w:val="16"/>
                <w:color w:val="000000"/>
              </w:rPr>
              <w:t>）完成时限</w:t>
            </w:r>
          </w:p>
          <w:p>
            <w:pPr>
              <w:pStyle w:val="null3"/>
              <w:ind w:firstLine="160"/>
            </w:pPr>
            <w:r>
              <w:rPr>
                <w:rFonts w:ascii="仿宋_GB2312" w:hAnsi="仿宋_GB2312" w:cs="仿宋_GB2312" w:eastAsia="仿宋_GB2312"/>
                <w:sz w:val="16"/>
                <w:color w:val="000000"/>
              </w:rPr>
              <w:t>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10</w:t>
            </w:r>
            <w:r>
              <w:rPr>
                <w:rFonts w:ascii="仿宋_GB2312" w:hAnsi="仿宋_GB2312" w:cs="仿宋_GB2312" w:eastAsia="仿宋_GB2312"/>
                <w:sz w:val="16"/>
                <w:color w:val="000000"/>
              </w:rPr>
              <w:t>月</w:t>
            </w:r>
            <w:r>
              <w:rPr>
                <w:rFonts w:ascii="仿宋_GB2312" w:hAnsi="仿宋_GB2312" w:cs="仿宋_GB2312" w:eastAsia="仿宋_GB2312"/>
                <w:sz w:val="16"/>
                <w:color w:val="000000"/>
              </w:rPr>
              <w:t>31</w:t>
            </w:r>
            <w:r>
              <w:rPr>
                <w:rFonts w:ascii="仿宋_GB2312" w:hAnsi="仿宋_GB2312" w:cs="仿宋_GB2312" w:eastAsia="仿宋_GB2312"/>
                <w:sz w:val="16"/>
                <w:color w:val="000000"/>
              </w:rPr>
              <w:t>日前完成监测内容；</w:t>
            </w:r>
            <w:r>
              <w:rPr>
                <w:rFonts w:ascii="仿宋_GB2312" w:hAnsi="仿宋_GB2312" w:cs="仿宋_GB2312" w:eastAsia="仿宋_GB2312"/>
                <w:sz w:val="16"/>
                <w:color w:val="000000"/>
              </w:rPr>
              <w:t>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12</w:t>
            </w:r>
            <w:r>
              <w:rPr>
                <w:rFonts w:ascii="仿宋_GB2312" w:hAnsi="仿宋_GB2312" w:cs="仿宋_GB2312" w:eastAsia="仿宋_GB2312"/>
                <w:sz w:val="16"/>
                <w:color w:val="000000"/>
              </w:rPr>
              <w:t>月</w:t>
            </w:r>
            <w:r>
              <w:rPr>
                <w:rFonts w:ascii="仿宋_GB2312" w:hAnsi="仿宋_GB2312" w:cs="仿宋_GB2312" w:eastAsia="仿宋_GB2312"/>
                <w:sz w:val="16"/>
                <w:color w:val="000000"/>
              </w:rPr>
              <w:t>31</w:t>
            </w:r>
            <w:r>
              <w:rPr>
                <w:rFonts w:ascii="仿宋_GB2312" w:hAnsi="仿宋_GB2312" w:cs="仿宋_GB2312" w:eastAsia="仿宋_GB2312"/>
                <w:sz w:val="16"/>
                <w:color w:val="000000"/>
              </w:rPr>
              <w:t>日前完成监测内容并提交相关研究成果。</w:t>
            </w:r>
          </w:p>
          <w:p>
            <w:pPr>
              <w:pStyle w:val="null3"/>
              <w:ind w:firstLine="160"/>
            </w:pPr>
            <w:r>
              <w:rPr>
                <w:rFonts w:ascii="仿宋_GB2312" w:hAnsi="仿宋_GB2312" w:cs="仿宋_GB2312" w:eastAsia="仿宋_GB2312"/>
                <w:sz w:val="16"/>
                <w:color w:val="000000"/>
              </w:rPr>
              <w:t>3</w:t>
            </w:r>
            <w:r>
              <w:rPr>
                <w:rFonts w:ascii="仿宋_GB2312" w:hAnsi="仿宋_GB2312" w:cs="仿宋_GB2312" w:eastAsia="仿宋_GB2312"/>
                <w:sz w:val="16"/>
                <w:color w:val="000000"/>
              </w:rPr>
              <w:t>）提交成果</w:t>
            </w:r>
          </w:p>
          <w:p>
            <w:pPr>
              <w:pStyle w:val="null3"/>
              <w:ind w:firstLine="160"/>
            </w:pPr>
            <w:r>
              <w:rPr>
                <w:rFonts w:ascii="仿宋_GB2312" w:hAnsi="仿宋_GB2312" w:cs="仿宋_GB2312" w:eastAsia="仿宋_GB2312"/>
                <w:sz w:val="16"/>
                <w:color w:val="000000"/>
              </w:rPr>
              <w:t>1. 2025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10</w:t>
            </w:r>
            <w:r>
              <w:rPr>
                <w:rFonts w:ascii="仿宋_GB2312" w:hAnsi="仿宋_GB2312" w:cs="仿宋_GB2312" w:eastAsia="仿宋_GB2312"/>
                <w:sz w:val="16"/>
                <w:color w:val="000000"/>
              </w:rPr>
              <w:t>月</w:t>
            </w:r>
            <w:r>
              <w:rPr>
                <w:rFonts w:ascii="仿宋_GB2312" w:hAnsi="仿宋_GB2312" w:cs="仿宋_GB2312" w:eastAsia="仿宋_GB2312"/>
                <w:sz w:val="16"/>
                <w:color w:val="000000"/>
              </w:rPr>
              <w:t>31</w:t>
            </w:r>
            <w:r>
              <w:rPr>
                <w:rFonts w:ascii="仿宋_GB2312" w:hAnsi="仿宋_GB2312" w:cs="仿宋_GB2312" w:eastAsia="仿宋_GB2312"/>
                <w:sz w:val="16"/>
                <w:color w:val="000000"/>
              </w:rPr>
              <w:t>日前完成生物质燃烧排放测试数据的收集，提交本地化的排放因子数据库；</w:t>
            </w:r>
          </w:p>
          <w:p>
            <w:pPr>
              <w:pStyle w:val="null3"/>
              <w:ind w:firstLine="160"/>
            </w:pPr>
            <w:r>
              <w:rPr>
                <w:rFonts w:ascii="仿宋_GB2312" w:hAnsi="仿宋_GB2312" w:cs="仿宋_GB2312" w:eastAsia="仿宋_GB2312"/>
                <w:sz w:val="16"/>
                <w:color w:val="000000"/>
              </w:rPr>
              <w:t>2. 2025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11</w:t>
            </w:r>
            <w:r>
              <w:rPr>
                <w:rFonts w:ascii="仿宋_GB2312" w:hAnsi="仿宋_GB2312" w:cs="仿宋_GB2312" w:eastAsia="仿宋_GB2312"/>
                <w:sz w:val="16"/>
                <w:color w:val="000000"/>
              </w:rPr>
              <w:t>月</w:t>
            </w:r>
            <w:r>
              <w:rPr>
                <w:rFonts w:ascii="仿宋_GB2312" w:hAnsi="仿宋_GB2312" w:cs="仿宋_GB2312" w:eastAsia="仿宋_GB2312"/>
                <w:sz w:val="16"/>
                <w:color w:val="000000"/>
              </w:rPr>
              <w:t>15</w:t>
            </w:r>
            <w:r>
              <w:rPr>
                <w:rFonts w:ascii="仿宋_GB2312" w:hAnsi="仿宋_GB2312" w:cs="仿宋_GB2312" w:eastAsia="仿宋_GB2312"/>
                <w:sz w:val="16"/>
                <w:color w:val="000000"/>
              </w:rPr>
              <w:t>日前提交关中区县月级生物质燃烧排清单，评估污染物排放量及其对空气质量的影响；量化生物质燃烧对</w:t>
            </w:r>
            <w:r>
              <w:rPr>
                <w:rFonts w:ascii="仿宋_GB2312" w:hAnsi="仿宋_GB2312" w:cs="仿宋_GB2312" w:eastAsia="仿宋_GB2312"/>
                <w:sz w:val="16"/>
                <w:color w:val="000000"/>
              </w:rPr>
              <w:t>SOA</w:t>
            </w:r>
            <w:r>
              <w:rPr>
                <w:rFonts w:ascii="仿宋_GB2312" w:hAnsi="仿宋_GB2312" w:cs="仿宋_GB2312" w:eastAsia="仿宋_GB2312"/>
                <w:sz w:val="16"/>
                <w:color w:val="000000"/>
              </w:rPr>
              <w:t>、</w:t>
            </w:r>
            <w:r>
              <w:rPr>
                <w:rFonts w:ascii="仿宋_GB2312" w:hAnsi="仿宋_GB2312" w:cs="仿宋_GB2312" w:eastAsia="仿宋_GB2312"/>
                <w:sz w:val="16"/>
                <w:color w:val="000000"/>
              </w:rPr>
              <w:t>O</w:t>
            </w:r>
            <w:r>
              <w:rPr>
                <w:rFonts w:ascii="仿宋_GB2312" w:hAnsi="仿宋_GB2312" w:cs="仿宋_GB2312" w:eastAsia="仿宋_GB2312"/>
                <w:sz w:val="16"/>
                <w:color w:val="000000"/>
                <w:vertAlign w:val="subscript"/>
              </w:rPr>
              <w:t>3</w:t>
            </w:r>
            <w:r>
              <w:rPr>
                <w:rFonts w:ascii="仿宋_GB2312" w:hAnsi="仿宋_GB2312" w:cs="仿宋_GB2312" w:eastAsia="仿宋_GB2312"/>
                <w:sz w:val="16"/>
                <w:color w:val="000000"/>
              </w:rPr>
              <w:t>的生成贡献；</w:t>
            </w:r>
          </w:p>
          <w:p>
            <w:pPr>
              <w:pStyle w:val="null3"/>
              <w:ind w:firstLine="160"/>
            </w:pPr>
            <w:r>
              <w:rPr>
                <w:rFonts w:ascii="仿宋_GB2312" w:hAnsi="仿宋_GB2312" w:cs="仿宋_GB2312" w:eastAsia="仿宋_GB2312"/>
                <w:sz w:val="16"/>
                <w:color w:val="000000"/>
              </w:rPr>
              <w:t>3. 2025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11</w:t>
            </w:r>
            <w:r>
              <w:rPr>
                <w:rFonts w:ascii="仿宋_GB2312" w:hAnsi="仿宋_GB2312" w:cs="仿宋_GB2312" w:eastAsia="仿宋_GB2312"/>
                <w:sz w:val="16"/>
                <w:color w:val="000000"/>
              </w:rPr>
              <w:t>月</w:t>
            </w:r>
            <w:r>
              <w:rPr>
                <w:rFonts w:ascii="仿宋_GB2312" w:hAnsi="仿宋_GB2312" w:cs="仿宋_GB2312" w:eastAsia="仿宋_GB2312"/>
                <w:sz w:val="16"/>
                <w:color w:val="000000"/>
              </w:rPr>
              <w:t>30</w:t>
            </w:r>
            <w:r>
              <w:rPr>
                <w:rFonts w:ascii="仿宋_GB2312" w:hAnsi="仿宋_GB2312" w:cs="仿宋_GB2312" w:eastAsia="仿宋_GB2312"/>
                <w:sz w:val="16"/>
                <w:color w:val="000000"/>
              </w:rPr>
              <w:t>日前提出关中</w:t>
            </w:r>
            <w:r>
              <w:rPr>
                <w:rFonts w:ascii="仿宋_GB2312" w:hAnsi="仿宋_GB2312" w:cs="仿宋_GB2312" w:eastAsia="仿宋_GB2312"/>
                <w:sz w:val="16"/>
                <w:color w:val="000000"/>
              </w:rPr>
              <w:t>地市级</w:t>
            </w:r>
            <w:r>
              <w:rPr>
                <w:rFonts w:ascii="仿宋_GB2312" w:hAnsi="仿宋_GB2312" w:cs="仿宋_GB2312" w:eastAsia="仿宋_GB2312"/>
                <w:sz w:val="16"/>
                <w:color w:val="000000"/>
              </w:rPr>
              <w:t>清洁取暖对策和建议报告；</w:t>
            </w:r>
          </w:p>
          <w:p>
            <w:pPr>
              <w:pStyle w:val="null3"/>
              <w:ind w:firstLine="160"/>
            </w:pPr>
            <w:r>
              <w:rPr>
                <w:rFonts w:ascii="仿宋_GB2312" w:hAnsi="仿宋_GB2312" w:cs="仿宋_GB2312" w:eastAsia="仿宋_GB2312"/>
                <w:sz w:val="16"/>
                <w:color w:val="000000"/>
              </w:rPr>
              <w:t>4. 2025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12</w:t>
            </w:r>
            <w:r>
              <w:rPr>
                <w:rFonts w:ascii="仿宋_GB2312" w:hAnsi="仿宋_GB2312" w:cs="仿宋_GB2312" w:eastAsia="仿宋_GB2312"/>
                <w:sz w:val="16"/>
                <w:color w:val="000000"/>
              </w:rPr>
              <w:t>月</w:t>
            </w:r>
            <w:r>
              <w:rPr>
                <w:rFonts w:ascii="仿宋_GB2312" w:hAnsi="仿宋_GB2312" w:cs="仿宋_GB2312" w:eastAsia="仿宋_GB2312"/>
                <w:sz w:val="16"/>
                <w:color w:val="000000"/>
              </w:rPr>
              <w:t>15</w:t>
            </w:r>
            <w:r>
              <w:rPr>
                <w:rFonts w:ascii="仿宋_GB2312" w:hAnsi="仿宋_GB2312" w:cs="仿宋_GB2312" w:eastAsia="仿宋_GB2312"/>
                <w:sz w:val="16"/>
                <w:color w:val="000000"/>
              </w:rPr>
              <w:t>日前提出关中地区生物质综合利用技术方案；</w:t>
            </w:r>
          </w:p>
          <w:p>
            <w:pPr>
              <w:pStyle w:val="null3"/>
              <w:jc w:val="both"/>
            </w:pPr>
            <w:r>
              <w:rPr>
                <w:rFonts w:ascii="仿宋_GB2312" w:hAnsi="仿宋_GB2312" w:cs="仿宋_GB2312" w:eastAsia="仿宋_GB2312"/>
                <w:sz w:val="16"/>
                <w:color w:val="000000"/>
              </w:rPr>
              <w:t>5. 2025</w:t>
            </w:r>
            <w:r>
              <w:rPr>
                <w:rFonts w:ascii="仿宋_GB2312" w:hAnsi="仿宋_GB2312" w:cs="仿宋_GB2312" w:eastAsia="仿宋_GB2312"/>
                <w:sz w:val="16"/>
                <w:color w:val="000000"/>
              </w:rPr>
              <w:t>年</w:t>
            </w:r>
            <w:r>
              <w:rPr>
                <w:rFonts w:ascii="仿宋_GB2312" w:hAnsi="仿宋_GB2312" w:cs="仿宋_GB2312" w:eastAsia="仿宋_GB2312"/>
                <w:sz w:val="16"/>
                <w:color w:val="000000"/>
              </w:rPr>
              <w:t>12</w:t>
            </w:r>
            <w:r>
              <w:rPr>
                <w:rFonts w:ascii="仿宋_GB2312" w:hAnsi="仿宋_GB2312" w:cs="仿宋_GB2312" w:eastAsia="仿宋_GB2312"/>
                <w:sz w:val="16"/>
                <w:color w:val="000000"/>
              </w:rPr>
              <w:t>月</w:t>
            </w:r>
            <w:r>
              <w:rPr>
                <w:rFonts w:ascii="仿宋_GB2312" w:hAnsi="仿宋_GB2312" w:cs="仿宋_GB2312" w:eastAsia="仿宋_GB2312"/>
                <w:sz w:val="16"/>
                <w:color w:val="000000"/>
              </w:rPr>
              <w:t>31</w:t>
            </w:r>
            <w:r>
              <w:rPr>
                <w:rFonts w:ascii="仿宋_GB2312" w:hAnsi="仿宋_GB2312" w:cs="仿宋_GB2312" w:eastAsia="仿宋_GB2312"/>
                <w:sz w:val="16"/>
                <w:color w:val="000000"/>
              </w:rPr>
              <w:t>日前合作发表论文</w:t>
            </w:r>
            <w:r>
              <w:rPr>
                <w:rFonts w:ascii="仿宋_GB2312" w:hAnsi="仿宋_GB2312" w:cs="仿宋_GB2312" w:eastAsia="仿宋_GB2312"/>
                <w:sz w:val="16"/>
                <w:color w:val="000000"/>
              </w:rPr>
              <w:t>1-2</w:t>
            </w:r>
            <w:r>
              <w:rPr>
                <w:rFonts w:ascii="仿宋_GB2312" w:hAnsi="仿宋_GB2312" w:cs="仿宋_GB2312" w:eastAsia="仿宋_GB2312"/>
                <w:sz w:val="16"/>
                <w:color w:val="000000"/>
              </w:rPr>
              <w:t>篇，提交政府决策参考</w:t>
            </w:r>
            <w:r>
              <w:rPr>
                <w:rFonts w:ascii="仿宋_GB2312" w:hAnsi="仿宋_GB2312" w:cs="仿宋_GB2312" w:eastAsia="仿宋_GB2312"/>
                <w:sz w:val="16"/>
                <w:color w:val="000000"/>
              </w:rPr>
              <w:t>1</w:t>
            </w:r>
            <w:r>
              <w:rPr>
                <w:rFonts w:ascii="仿宋_GB2312" w:hAnsi="仿宋_GB2312" w:cs="仿宋_GB2312" w:eastAsia="仿宋_GB2312"/>
                <w:sz w:val="16"/>
                <w:color w:val="000000"/>
              </w:rPr>
              <w:t>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建立双负责人制：设立项目负责人1名；设立技术负责人1名，具有较强组织协调能力。构建专业技术团队：项目参与成员不少于8人。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1）具有丰富的关中地区生物质调研项目经验，对排放因子现场测定具有操作与分析经验，还应具备大气污染源清单编制、环境影响评估以及生物质综合利用等方面的研究与项目执行经验，保证项目技术可行性。 2）保密要求：对工作中的所使用的技术、机密、文件、数据等以及招投标、合同等商业机密等，均进行严格保密。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2025年10月31日前完成监测内容；2025年12月31日前完成监测内容并提交相关研究成果。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中期按工作量考核，完成2/3服务时限后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完成全部任务，验收完毕出具验收报告后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1.按《中华人民共和国民法典》中的相关条款执行。2.未按合同要求提供服务或服务质量不能满足本次采购要求，甲方会同监督机构、采购代理机构有权终止合同和对乙方违约行为进行追究，同时按政府采购法的有关规定进行相应的处罚。 （二）合同争议解决的方式：本合同在履行过程中发生的争议，由甲、乙双方当事人协商解决，协商不成的按下列第2种方式解决：1.提交西安仲裁委员会仲裁；2.依法向有管辖权的人民法院起诉。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采购标的对应的中小企业划分标准所属行业为其他未列明行业。其他未列明行业的划型标准为：从业人员300人以下的为中小微型企业。其中，从业人员100人及以上的为中型企业；从业人员10人及以上的为小型企业；从业人员10人以下的为微型企业。 2.供应商需要在线提交所有通过电子化交易平台实施的政府采购项目的响应文件，同时，线下提交纸质响应文件正本一份、副本二份，电子版本一份（以U盘形式提供，文件格式包含.doc/.docx格式及正本盖章后扫描的.pdf格式），递交截止时间同在线递交电子响应文件截止时间一致。若电子响应文件与纸质响应文件不一致的，以纸质响应文件为准；若正本和副本不符，以正本为准。响应文件正、副本分别各自装订成册密封，在封口处加盖供应商公章。 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4.本项目非专门面向中小企业采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财务状况报告：提供具有财务审计资质单位出具的2023年度财务报告（事业法人可提供部门决算报告）或开标前六个月内其基本账户银行出具的资信证明或政府采购信用担保机构出具的担保函；2.税收缴纳证明：提供截止至开标时间前十二个月内任意一个月的缴纳凭据；（依法免税的供应商应提供相关文件证明） 3.社会保障资金缴纳证明：提供截止至开标时间前十二个月内任意一个月的社保缴纳凭据或社保机构开具的社会保险参保缴纳情况证明；（依法不需要缴纳社会保障资金的供应商应提供相关证明） 4.提供具有履行本合同所必需的设备和专业技术能力的承诺函（加盖供应商公章）；5.提供参加政府采购活动前三年内在经营活动中没有重大违法记录的书面声明（加盖供应商公章）。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开标一览表.docx 响应函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资格证明资料.docx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资格证明资料.docx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以电子或纸质形式留存。</w:t>
            </w:r>
          </w:p>
        </w:tc>
        <w:tc>
          <w:tcPr>
            <w:tcW w:type="dxa" w:w="1661"/>
          </w:tcPr>
          <w:p>
            <w:pPr>
              <w:pStyle w:val="null3"/>
            </w:pPr>
            <w:r>
              <w:rPr>
                <w:rFonts w:ascii="仿宋_GB2312" w:hAnsi="仿宋_GB2312" w:cs="仿宋_GB2312" w:eastAsia="仿宋_GB2312"/>
              </w:rPr>
              <w:t>响应文件封面 资格证明资料.docx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 资格证明资料.docx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开标一览表.docx 技术响应部分.docx 中小企业声明函 残疾人福利性单位声明函 标的清单 其他材料.docx 响应函 监狱企业的证明文件 法定代表人授权书.docx 商务响应部分.docx 资格证明资料.docx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提供有效的授权委托书及被授权人身份证（法定代表人、单位负责人或自然人直接投标的只须提交其身份证）。</w:t>
            </w:r>
          </w:p>
        </w:tc>
        <w:tc>
          <w:tcPr>
            <w:tcW w:type="dxa" w:w="1661"/>
          </w:tcPr>
          <w:p>
            <w:pPr>
              <w:pStyle w:val="null3"/>
            </w:pPr>
            <w:r>
              <w:rPr>
                <w:rFonts w:ascii="仿宋_GB2312" w:hAnsi="仿宋_GB2312" w:cs="仿宋_GB2312" w:eastAsia="仿宋_GB2312"/>
              </w:rPr>
              <w:t>法定代表人授权书.docx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唯一报价,符合磋商文件要求，并未超出采购预算。</w:t>
            </w:r>
          </w:p>
        </w:tc>
        <w:tc>
          <w:tcPr>
            <w:tcW w:type="dxa" w:w="1661"/>
          </w:tcPr>
          <w:p>
            <w:pPr>
              <w:pStyle w:val="null3"/>
            </w:pPr>
            <w:r>
              <w:rPr>
                <w:rFonts w:ascii="仿宋_GB2312" w:hAnsi="仿宋_GB2312" w:cs="仿宋_GB2312" w:eastAsia="仿宋_GB2312"/>
              </w:rPr>
              <w:t>开标一览表.docx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开标一览表.docx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对合同权利和义务的响应</w:t>
            </w:r>
          </w:p>
        </w:tc>
        <w:tc>
          <w:tcPr>
            <w:tcW w:type="dxa" w:w="3322"/>
          </w:tcPr>
          <w:p>
            <w:pPr>
              <w:pStyle w:val="null3"/>
            </w:pPr>
            <w:r>
              <w:rPr>
                <w:rFonts w:ascii="仿宋_GB2312" w:hAnsi="仿宋_GB2312" w:cs="仿宋_GB2312" w:eastAsia="仿宋_GB2312"/>
              </w:rPr>
              <w:t>响应合同中规定的双方的权利和义务。</w:t>
            </w:r>
          </w:p>
        </w:tc>
        <w:tc>
          <w:tcPr>
            <w:tcW w:type="dxa" w:w="1661"/>
          </w:tcPr>
          <w:p>
            <w:pPr>
              <w:pStyle w:val="null3"/>
            </w:pPr>
            <w:r>
              <w:rPr>
                <w:rFonts w:ascii="仿宋_GB2312" w:hAnsi="仿宋_GB2312" w:cs="仿宋_GB2312" w:eastAsia="仿宋_GB2312"/>
              </w:rPr>
              <w:t>响应函 商务响应部分.docx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①项目背景及必要性； ②实施范围、组织计划、任务分工； ③走航路线及规划监测点位设立对应的工作原则、流程、方法； ④组织管理及进度安排；⑤应急预案。 二、评审标准： 1、完整性：内容全面，对评审内容中的各项要求有详细描述； 2、可行性：切合项目实际情况，提出步骤清晰的方案； 3、针对性：紧扣项目实际情况需求，内容切实合理； 4、专业性：逻辑性强，具有技术含量、技术水准； 5、科学性：应用科学手段解决项目中问题。 三、赋分标准： ①项目背景的理解：每完全满足一个评审标准得1分，满分5分； ②实施范围、组织计划、任务分工：每完全满足一个评审标准得1分，满分5分； ③走航路线及规划监测点位设立对应的工作原则、流程、方法：每完全满足一个评审标准得1分，满分5分； ④组织管理及进度安排：每完全满足一个评审标准得1分，满分5分。⑤应急预案：每完全满足一个评审标准得1分，满分5分。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重难点分析及对应的解决方案</w:t>
            </w:r>
          </w:p>
        </w:tc>
        <w:tc>
          <w:tcPr>
            <w:tcW w:type="dxa" w:w="2492"/>
          </w:tcPr>
          <w:p>
            <w:pPr>
              <w:pStyle w:val="null3"/>
            </w:pPr>
            <w:r>
              <w:rPr>
                <w:rFonts w:ascii="仿宋_GB2312" w:hAnsi="仿宋_GB2312" w:cs="仿宋_GB2312" w:eastAsia="仿宋_GB2312"/>
              </w:rPr>
              <w:t>一、评审内容： ①重难点分析； ②解决方案。 二、评审标准： 1、准确性：对项目重难点把握准确； 2、可行性：结合实际情况，提出可行的方案。 3、科学性：应用科学手段解决项目中问题。 三、赋分标准： ①重难点分析：每完全满足一个评审标准得2分，分析有欠缺的得1分，满分6分； ②解决方案：每完全满足一个评审标准得2分，分析有欠缺的得1分，满分6分。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①服务过程保障； ②内部管理保障； ③服务成果审核保障。 二、评审标准： 1、完整性：内容全面，对评审内容中的各项要求有详细描述； 2、可行性：切合项目实际情况，提出步骤清晰的方案； 3、针对性：紧扣项目实际情况需求，内容切实合理。 三、赋分标准： ①服务过程保障：每完全满足一个评审标准得1分，满分3分； ②内部管理保障：每完全满足一个评审标准得1分，满分3分； ③服务成果审核保障：每完全满足一个评审标准得1分，满分3分。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①保密环境和设备； ②保密方案；③廉洁措施。 二、赋分标准： ①保密环境和设备： 环境满足项目需求，设备具有专业性、针对性，保障措施齐全，得4分；环境基本满足项目需求，设备具有针对性，保障措施较齐全，得3分；有一定的保密环境及保密设备，但针对性不强的，得2分；仅有保密环境或保密设备的，得1分；未提供不得分。 ②保密方案：方案专门针对本项目编制，符合项目实际情况及实施要求，内容详尽且涵盖角度全面，合理性和可行性强，得5分；方案针对本项目编制，符合项目实际情况及实施要求，涵盖角度较全面，有一定的合理性和可行性的，得4分；方案基本符合项目实际情况及实施要求，涵盖多个角度，基本可行的，得3分；方案基本符合项目实际情况及实施要求，但方案涵盖角度不全面且实施有难度的，得2分；方案内容简单笼统，实施难度大的，得1分；未提供不得分。 ③廉洁措施：针对本项目编制，内容涵盖廉洁制度、廉洁教育、监督管理等内容。内容详尽且涵盖角度全面，合理性和可行性强，得3分；针对本项目编制，针对本项目编制，内容涵盖廉洁制度、廉洁教育、监督管理等内容。内容涵盖角度较全面，有一定的合理性和可行性的，得2分；其他情况得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本项目要求建立双负责人制，拟派项目负责人具有相关专业高级及以上职称的得4分；技术负责人具有相关专业高级及以上职称的得4分。 （以磋商响应文件中身份证、职称证扫描件及该成员在供应商供职的证明资料扫描件为准，未提供不得分）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团队成员</w:t>
            </w:r>
          </w:p>
        </w:tc>
        <w:tc>
          <w:tcPr>
            <w:tcW w:type="dxa" w:w="2492"/>
          </w:tcPr>
          <w:p>
            <w:pPr>
              <w:pStyle w:val="null3"/>
            </w:pPr>
            <w:r>
              <w:rPr>
                <w:rFonts w:ascii="仿宋_GB2312" w:hAnsi="仿宋_GB2312" w:cs="仿宋_GB2312" w:eastAsia="仿宋_GB2312"/>
              </w:rPr>
              <w:t>拟派团队其他成员（项目负责人除外）具备环境相关专业中级及以上职称的人员得1分，最多得10分。 （以磋商响应文件中身份证、职称证扫描件及该成员在供应商供职的证明资料扫描件为准，未提供不得分）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工作能力</w:t>
            </w:r>
          </w:p>
        </w:tc>
        <w:tc>
          <w:tcPr>
            <w:tcW w:type="dxa" w:w="2492"/>
          </w:tcPr>
          <w:p>
            <w:pPr>
              <w:pStyle w:val="null3"/>
            </w:pPr>
            <w:r>
              <w:rPr>
                <w:rFonts w:ascii="仿宋_GB2312" w:hAnsi="仿宋_GB2312" w:cs="仿宋_GB2312" w:eastAsia="仿宋_GB2312"/>
              </w:rPr>
              <w:t>供应商近年（2020年1月至今）发表生物质燃烧排放因子、清单编制相关SCI论文的得2分；发表中文核心论文的得1分；最高得4分。（以磋商响应文件中相关证明资料扫描件为准，未提供不得分）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年（2020年1月至今，以签订合同时间为准）具有相关项目业绩，每提供一个得2分，最高得10分。（以磋商响应文件中合同或合同关键页（必须含项目名称、服务内容、合同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商务响应部分.docx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各有效供应商的评审价中，取最终报价最低作为基准价，各有效供应商的价格评分统一按照下列公式计算： 价格评分＝（基准价÷评审价）×价格分分值。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详见附件：技术响应部分.docx</w:t>
      </w:r>
    </w:p>
    <w:p>
      <w:pPr>
        <w:pStyle w:val="null3"/>
        <w:ind w:firstLine="960"/>
      </w:pPr>
      <w:r>
        <w:rPr>
          <w:rFonts w:ascii="仿宋_GB2312" w:hAnsi="仿宋_GB2312" w:cs="仿宋_GB2312" w:eastAsia="仿宋_GB2312"/>
        </w:rPr>
        <w:t>详见附件：商务响应部分.docx</w:t>
      </w:r>
    </w:p>
    <w:p>
      <w:pPr>
        <w:pStyle w:val="null3"/>
        <w:ind w:firstLine="960"/>
      </w:pPr>
      <w:r>
        <w:rPr>
          <w:rFonts w:ascii="仿宋_GB2312" w:hAnsi="仿宋_GB2312" w:cs="仿宋_GB2312" w:eastAsia="仿宋_GB2312"/>
        </w:rPr>
        <w:t>详见附件：其他材料.docx</w:t>
      </w:r>
    </w:p>
    <w:p>
      <w:pPr>
        <w:pStyle w:val="null3"/>
        <w:ind w:firstLine="960"/>
      </w:pPr>
      <w:r>
        <w:rPr>
          <w:rFonts w:ascii="仿宋_GB2312" w:hAnsi="仿宋_GB2312" w:cs="仿宋_GB2312" w:eastAsia="仿宋_GB2312"/>
        </w:rPr>
        <w:t>详见附件：资格证明资料.docx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