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1F8573">
      <w:pPr>
        <w:pStyle w:val="3"/>
        <w:jc w:val="center"/>
        <w:rPr>
          <w:rFonts w:hint="eastAsia" w:hAnsi="宋体"/>
          <w:b/>
          <w:color w:val="auto"/>
          <w:sz w:val="22"/>
          <w:szCs w:val="16"/>
          <w:highlight w:val="none"/>
        </w:rPr>
      </w:pPr>
      <w:r>
        <w:rPr>
          <w:rFonts w:hint="eastAsia" w:hAnsi="宋体"/>
          <w:b/>
          <w:color w:val="auto"/>
          <w:sz w:val="22"/>
          <w:szCs w:val="16"/>
          <w:highlight w:val="none"/>
        </w:rPr>
        <w:t>分项报价表</w:t>
      </w:r>
    </w:p>
    <w:p w14:paraId="08A135DF">
      <w:pPr>
        <w:kinsoku w:val="0"/>
        <w:spacing w:line="500" w:lineRule="exact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 xml:space="preserve">项目名称：                                                 </w:t>
      </w:r>
    </w:p>
    <w:p w14:paraId="29C929E6">
      <w:pPr>
        <w:kinsoku w:val="0"/>
        <w:spacing w:line="500" w:lineRule="exact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 xml:space="preserve">项目编号：                                                </w:t>
      </w:r>
    </w:p>
    <w:p w14:paraId="28D825A1">
      <w:pPr>
        <w:kinsoku w:val="0"/>
        <w:spacing w:line="500" w:lineRule="exact"/>
        <w:ind w:firstLine="632" w:firstLineChars="300"/>
        <w:rPr>
          <w:rFonts w:hint="eastAsia" w:ascii="宋体" w:hAnsi="宋体"/>
          <w:b/>
          <w:color w:val="auto"/>
          <w:sz w:val="21"/>
          <w:szCs w:val="21"/>
          <w:highlight w:val="none"/>
        </w:rPr>
      </w:pPr>
    </w:p>
    <w:p w14:paraId="010A3175">
      <w:pPr>
        <w:kinsoku w:val="0"/>
        <w:spacing w:line="500" w:lineRule="exact"/>
        <w:jc w:val="right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 xml:space="preserve"> 金额单位：元</w:t>
      </w:r>
    </w:p>
    <w:tbl>
      <w:tblPr>
        <w:tblStyle w:val="4"/>
        <w:tblW w:w="80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208"/>
        <w:gridCol w:w="1215"/>
        <w:gridCol w:w="779"/>
        <w:gridCol w:w="1541"/>
        <w:gridCol w:w="1471"/>
        <w:gridCol w:w="1129"/>
      </w:tblGrid>
      <w:tr w14:paraId="50EF8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3" w:hRule="atLeast"/>
          <w:jc w:val="center"/>
        </w:trPr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D30E5">
            <w:pPr>
              <w:spacing w:line="360" w:lineRule="exact"/>
              <w:jc w:val="both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C04CA">
            <w:pPr>
              <w:spacing w:line="360" w:lineRule="exact"/>
              <w:jc w:val="both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服务名称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E63D3">
            <w:pPr>
              <w:spacing w:line="360" w:lineRule="exact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计量单位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B947D">
            <w:pPr>
              <w:spacing w:line="360" w:lineRule="exact"/>
              <w:ind w:left="175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0FA02">
            <w:pPr>
              <w:spacing w:line="360" w:lineRule="exact"/>
              <w:jc w:val="center"/>
              <w:rPr>
                <w:rFonts w:hint="eastAsia" w:ascii="宋体" w:hAnsi="宋体" w:eastAsia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单价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84BAA">
            <w:pPr>
              <w:spacing w:line="360" w:lineRule="exact"/>
              <w:jc w:val="center"/>
              <w:rPr>
                <w:rFonts w:ascii="宋体" w:hAnsi="宋体"/>
                <w:bCs/>
                <w:color w:val="auto"/>
                <w:spacing w:val="-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金额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964FE">
            <w:pPr>
              <w:spacing w:line="360" w:lineRule="exact"/>
              <w:ind w:left="175"/>
              <w:jc w:val="center"/>
              <w:rPr>
                <w:rFonts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eastAsia="zh-CN"/>
              </w:rPr>
              <w:t>备注</w:t>
            </w:r>
          </w:p>
        </w:tc>
      </w:tr>
      <w:tr w14:paraId="7F1E2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28600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5B36F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长大桥梁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0F264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eastAsia="zh-CN"/>
              </w:rPr>
              <w:t>座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8EF54">
            <w:pPr>
              <w:spacing w:line="360" w:lineRule="exact"/>
              <w:ind w:left="175"/>
              <w:jc w:val="center"/>
              <w:rPr>
                <w:rFonts w:hint="default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13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F5CE5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86708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12934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42F7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7C197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A1CD9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eastAsia="zh-CN"/>
              </w:rPr>
              <w:t>长大隧道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FB28F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eastAsia="zh-CN"/>
              </w:rPr>
              <w:t>座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A4A91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FEF8B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27F0E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A3E4B5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28C3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7EA6F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1C99F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eastAsia="zh-CN"/>
              </w:rPr>
              <w:t>隧道群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AFDA6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eastAsia="zh-CN"/>
              </w:rPr>
              <w:t>座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02DB1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987BA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ECE69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4FFBB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EB61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65949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C0B0D">
            <w:pPr>
              <w:spacing w:line="360" w:lineRule="exact"/>
              <w:ind w:left="175"/>
              <w:jc w:val="center"/>
              <w:rPr>
                <w:rFonts w:hint="default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......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AEAE1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709F6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855C9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21E7D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3C27BF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3F98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2B574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合  计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75F1C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E062E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6EFF8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A436F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7CBC98">
            <w:pPr>
              <w:spacing w:line="360" w:lineRule="exact"/>
              <w:ind w:left="175"/>
              <w:jc w:val="center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E8DC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  <w:jc w:val="center"/>
        </w:trPr>
        <w:tc>
          <w:tcPr>
            <w:tcW w:w="80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FA8BF">
            <w:pPr>
              <w:spacing w:line="360" w:lineRule="exact"/>
              <w:ind w:left="175"/>
              <w:jc w:val="both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报价总价（人民币大写）：                        （小写）¥</w:t>
            </w:r>
          </w:p>
        </w:tc>
      </w:tr>
      <w:tr w14:paraId="6D3BB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6" w:hRule="atLeast"/>
          <w:jc w:val="center"/>
        </w:trPr>
        <w:tc>
          <w:tcPr>
            <w:tcW w:w="80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2FDEF">
            <w:pPr>
              <w:spacing w:line="360" w:lineRule="exact"/>
              <w:ind w:left="175"/>
              <w:jc w:val="both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说明：金额=单价×数量，报价总价=金额之和。</w:t>
            </w:r>
          </w:p>
          <w:p w14:paraId="21DE2854">
            <w:pPr>
              <w:spacing w:line="360" w:lineRule="exact"/>
              <w:ind w:left="175" w:firstLine="630" w:firstLineChars="300"/>
              <w:jc w:val="both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保留小数点后两位。</w:t>
            </w:r>
          </w:p>
        </w:tc>
      </w:tr>
    </w:tbl>
    <w:p w14:paraId="1DCADF06">
      <w:pPr>
        <w:ind w:left="175"/>
        <w:rPr>
          <w:color w:val="auto"/>
          <w:sz w:val="21"/>
          <w:szCs w:val="21"/>
          <w:highlight w:val="none"/>
        </w:rPr>
      </w:pPr>
    </w:p>
    <w:p w14:paraId="0E25CC71">
      <w:pPr>
        <w:ind w:left="175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注：1、如果按单价计算的结果与总价不一致，以单价为准修正总价。</w:t>
      </w:r>
    </w:p>
    <w:p w14:paraId="3C522918">
      <w:pPr>
        <w:ind w:left="175" w:firstLine="420" w:firstLineChars="200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2、如果不提供分项报价将视为没有实质性响应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磋商</w:t>
      </w:r>
      <w:r>
        <w:rPr>
          <w:rFonts w:hint="eastAsia"/>
          <w:color w:val="auto"/>
          <w:sz w:val="21"/>
          <w:szCs w:val="21"/>
          <w:highlight w:val="none"/>
        </w:rPr>
        <w:t>文件。</w:t>
      </w:r>
    </w:p>
    <w:p w14:paraId="353EE41F">
      <w:pPr>
        <w:ind w:left="175" w:firstLine="420" w:firstLineChars="200"/>
        <w:rPr>
          <w:rFonts w:hint="eastAsia"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3、供应商可适当调整该表格式，但不得减少信息内容。</w:t>
      </w:r>
    </w:p>
    <w:p w14:paraId="4F48539E">
      <w:pPr>
        <w:pStyle w:val="2"/>
        <w:ind w:firstLine="630" w:firstLineChars="300"/>
        <w:rPr>
          <w:rFonts w:hint="eastAsia" w:eastAsiaTheme="minor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4、最终单价按照供应商最后一轮报价的总价同比例下浮。</w:t>
      </w:r>
    </w:p>
    <w:p w14:paraId="7626186F">
      <w:pPr>
        <w:ind w:firstLine="210" w:firstLineChars="100"/>
        <w:rPr>
          <w:rFonts w:hint="eastAsia"/>
          <w:bCs/>
          <w:color w:val="auto"/>
          <w:sz w:val="21"/>
          <w:szCs w:val="21"/>
          <w:highlight w:val="none"/>
        </w:rPr>
      </w:pPr>
    </w:p>
    <w:p w14:paraId="2E3C4BAD">
      <w:pPr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供应商全称（公章）：</w:t>
      </w:r>
      <w:r>
        <w:rPr>
          <w:rFonts w:ascii="宋体" w:hAnsi="宋体"/>
          <w:color w:val="auto"/>
          <w:sz w:val="21"/>
          <w:szCs w:val="21"/>
          <w:highlight w:val="none"/>
          <w:u w:val="single"/>
        </w:rPr>
        <w:t xml:space="preserve">                     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 xml:space="preserve">        </w:t>
      </w:r>
    </w:p>
    <w:p w14:paraId="263159CD">
      <w:pPr>
        <w:rPr>
          <w:rFonts w:hint="eastAsia" w:ascii="宋体" w:hAnsi="宋体"/>
          <w:color w:val="auto"/>
          <w:sz w:val="21"/>
          <w:szCs w:val="21"/>
          <w:highlight w:val="none"/>
        </w:rPr>
      </w:pPr>
    </w:p>
    <w:p w14:paraId="0A9E02C7">
      <w:r>
        <w:rPr>
          <w:rFonts w:hint="eastAsia" w:ascii="宋体" w:hAnsi="宋体"/>
          <w:color w:val="auto"/>
          <w:sz w:val="21"/>
          <w:szCs w:val="21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1"/>
          <w:szCs w:val="21"/>
          <w:highlight w:val="none"/>
          <w:u w:val="single"/>
        </w:rPr>
        <w:t xml:space="preserve">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DA6D74"/>
    <w:rsid w:val="1DDA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2025-05-22T15:09:00Z</dcterms:created>
  <dc:creator>梅闻花</dc:creator>
  <cp:lastModifiedBy>梅闻花</cp:lastModifiedBy>
  <dcterms:modified xsi:type="dcterms:W3CDTF">2025-05-22T15:09:29Z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343CC763E1CA4FEA9FDBDAA0CC2366E5_11</vt:lpwstr>
  </property>
  <property fmtid="{D5CDD505-2E9C-101B-9397-08002B2CF9AE}" pid="4" name="KSOTemplateDocerSaveRecord">
    <vt:lpwstr>eyJoZGlkIjoiNDI0M2ZkMjlkNzc2YjlkYWU4NDgxYzE0OWE0ZjBmOTUiLCJ1c2VySWQiOiI1Mjk0OTIyMzEifQ==</vt:lpwstr>
  </property>
</Properties>
</file>