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版本号：ZXLS-ZC-2025-02820250521001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2025年全省农村公路建设质量抽检项目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ZXLS-ZC-2025-028</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陕西中欣联盛工程项目管理有限公司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陕西中欣联盛工程项目管理有限公司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2025年全省农村公路建设质量抽检项目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ZXLS-ZC-2025-028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2025年全省农村公路建设质量抽检项目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按照采购人初步确定的检测内容和数量，对全省农村公路建设工程质量进行抽检。包括项目建设质量管理行为检查、施工工艺检查以及工程实体质量检查等方面，具体内容详见竞争性磋商文件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2、授权委托书：法定代表人参加投标的，提供本人身份证复印件并出示身份证；法定代表人授权他人参加投标的，提供法定代表人授权委托书并出示被授权代表的身份证</w:t>
      </w:r>
    </w:p>
    <w:p>
      <w:pPr>
        <w:pStyle w:val="null3"/>
      </w:pPr>
      <w:r>
        <w:rPr>
          <w:rFonts w:ascii="仿宋_GB2312" w:hAnsi="仿宋_GB2312" w:cs="仿宋_GB2312" w:eastAsia="仿宋_GB2312"/>
        </w:rPr>
        <w:t>3、特定资格要求：供应商应具备有效的公路工程乙级以上（含乙级）检测资质证书或原公路工程综合乙级以上（含乙级）检测资质证书，并具有检验检测机构资质认定证书（CMA计量认证证书）</w:t>
      </w:r>
    </w:p>
    <w:p>
      <w:pPr>
        <w:pStyle w:val="null3"/>
      </w:pPr>
      <w:r>
        <w:rPr>
          <w:rFonts w:ascii="仿宋_GB2312" w:hAnsi="仿宋_GB2312" w:cs="仿宋_GB2312" w:eastAsia="仿宋_GB2312"/>
        </w:rPr>
        <w:t>4、财务审计报告：提供具有财务审计资质单位出具的2023年或2024年度财务审计报告或开标前六个月内其基本账户银行出具的资信证明或政府采购信用担保机构出具的投标担保函</w:t>
      </w:r>
    </w:p>
    <w:p>
      <w:pPr>
        <w:pStyle w:val="null3"/>
      </w:pPr>
      <w:r>
        <w:rPr>
          <w:rFonts w:ascii="仿宋_GB2312" w:hAnsi="仿宋_GB2312" w:cs="仿宋_GB2312" w:eastAsia="仿宋_GB2312"/>
        </w:rPr>
        <w:t>5、税收缴纳证明：提供供应商自投标以来近一年（2024年5月至今）任意一个月完税凭证或税务机关开具的完税证明（任意税种）；依法免税的应提供相关文件证明；</w:t>
      </w:r>
    </w:p>
    <w:p>
      <w:pPr>
        <w:pStyle w:val="null3"/>
      </w:pPr>
      <w:r>
        <w:rPr>
          <w:rFonts w:ascii="仿宋_GB2312" w:hAnsi="仿宋_GB2312" w:cs="仿宋_GB2312" w:eastAsia="仿宋_GB2312"/>
        </w:rPr>
        <w:t>6、社会保障资金缴纳证明：提供供应商自投标以来近一年（2024年5月至今）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7、声明书：参加政府采购活动近3年内，在经营活动中没有重大违法记录的书面声明</w:t>
      </w:r>
    </w:p>
    <w:p>
      <w:pPr>
        <w:pStyle w:val="null3"/>
      </w:pPr>
      <w:r>
        <w:rPr>
          <w:rFonts w:ascii="仿宋_GB2312" w:hAnsi="仿宋_GB2312" w:cs="仿宋_GB2312" w:eastAsia="仿宋_GB2312"/>
        </w:rPr>
        <w:t>8、信用查询：供应商不得被“信用中国”网站（www.creditchina.gov.cn）和中国政府采购网站（www.ccgp.gov.cn）列入失信被执行人、重大税收违法案件当事人名单、政府采购严重违法失信行为记录名单。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88408429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陕西中欣联盛工程项目管理有限公司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陕西省西安市莲湖区陕西省西安市莲湖区高新三路财富中心二期C座1112室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15719163880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开户名称：陕西中欣联盛工程项目管理有限公司</w:t>
            </w:r>
          </w:p>
          <w:p>
            <w:pPr>
              <w:pStyle w:val="null3"/>
            </w:pPr>
            <w:r>
              <w:rPr>
                <w:rFonts w:ascii="仿宋_GB2312" w:hAnsi="仿宋_GB2312" w:cs="仿宋_GB2312" w:eastAsia="仿宋_GB2312"/>
              </w:rPr>
              <w:t>开户银行：中国建设银行股份有限公司西安高新四路支行</w:t>
            </w:r>
          </w:p>
          <w:p>
            <w:pPr>
              <w:pStyle w:val="null3"/>
            </w:pPr>
            <w:r>
              <w:rPr>
                <w:rFonts w:ascii="仿宋_GB2312" w:hAnsi="仿宋_GB2312" w:cs="仿宋_GB2312" w:eastAsia="仿宋_GB2312"/>
              </w:rPr>
              <w:t>银行账号：61050171560000001077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说明：1.乙方在签订本合同之前，向甲方构提交履约保证金人民币为中标价格的5%。 2.履约保证金的有效期为乙方承诺的服务期限。 3.履约保证金作为违约金的一部分及用于补偿甲方因乙方不能履行合同义务而蒙受的损失。 4.服务期限结束后，经甲方完成履约验收且无任何争议后，向乙方无息退还履约保证金。 5.乙方可以履约担保函的形式交纳履约保证金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照代理机构在参加甲方政府采购代理机构评价活动中的报价系数确定，为中标单位成交价格乘以1.05%。即2025年全省农村公路建设质量抽检项目招标代理费上限为壹万壹仟伍佰伍拾元整（¥1.1550万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陕西中欣联盛工程项目管理有限公司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陕西中欣联盛工程项目管理有限公司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陕西中欣联盛工程项目管理有限公司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项目所有的服务内容完成后，由采购人根据项目磋商文件、响应文件、项目合同进行验收，检查合同内容完成情况</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陕西中欣联盛工程项目管理有限公司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陕西中欣联盛工程项目管理有限公司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陕西中欣联盛工程项目管理有限公司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联系人：任涛</w:t>
      </w:r>
    </w:p>
    <w:p>
      <w:pPr>
        <w:pStyle w:val="null3"/>
      </w:pPr>
      <w:r>
        <w:rPr>
          <w:rFonts w:ascii="仿宋_GB2312" w:hAnsi="仿宋_GB2312" w:cs="仿宋_GB2312" w:eastAsia="仿宋_GB2312"/>
        </w:rPr>
        <w:t>联系电话：15719163880</w:t>
      </w:r>
    </w:p>
    <w:p>
      <w:pPr>
        <w:pStyle w:val="null3"/>
      </w:pPr>
      <w:r>
        <w:rPr>
          <w:rFonts w:ascii="仿宋_GB2312" w:hAnsi="仿宋_GB2312" w:cs="仿宋_GB2312" w:eastAsia="仿宋_GB2312"/>
        </w:rPr>
        <w:t>地址：陕西省西安市莲湖区高新三路财富中心二期C座1112室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按照采购人初步确定的检测内容和数量，对全省农村公路建设工程质量进行抽检。包括项目建设质量管理行为检查、施工工艺检查以及工程实体质量检查等方面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全省农村公路建设质量抽检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标的名称：全省农村公路建设质量抽检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2"/>
              <w:gridCol w:w="207"/>
              <w:gridCol w:w="2044"/>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pP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left"/>
                  </w:pPr>
                  <w:r>
                    <w:rPr>
                      <w:rFonts w:ascii="仿宋_GB2312" w:hAnsi="仿宋_GB2312" w:cs="仿宋_GB2312" w:eastAsia="仿宋_GB2312"/>
                      <w:sz w:val="20"/>
                    </w:rPr>
                    <w:t>质量抽检部分</w:t>
                  </w:r>
                </w:p>
                <w:p>
                  <w:pPr>
                    <w:pStyle w:val="null3"/>
                    <w:spacing w:before="150" w:after="150"/>
                    <w:ind w:left="105" w:right="105"/>
                    <w:jc w:val="left"/>
                  </w:pPr>
                  <w:r>
                    <w:rPr>
                      <w:rFonts w:ascii="仿宋_GB2312" w:hAnsi="仿宋_GB2312" w:cs="仿宋_GB2312" w:eastAsia="仿宋_GB2312"/>
                      <w:sz w:val="20"/>
                    </w:rPr>
                    <w:t>一、试验检测标准、规范</w:t>
                  </w:r>
                </w:p>
                <w:p>
                  <w:pPr>
                    <w:pStyle w:val="null3"/>
                    <w:spacing w:before="150" w:after="150"/>
                    <w:ind w:left="105" w:right="105"/>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公路工程质量检验评定标准第一册土建工程</w:t>
                  </w:r>
                  <w:r>
                    <w:rPr>
                      <w:rFonts w:ascii="仿宋_GB2312" w:hAnsi="仿宋_GB2312" w:cs="仿宋_GB2312" w:eastAsia="仿宋_GB2312"/>
                      <w:sz w:val="21"/>
                    </w:rPr>
                    <w:t xml:space="preserve">  </w:t>
                  </w:r>
                  <w:r>
                    <w:rPr>
                      <w:rFonts w:ascii="仿宋_GB2312" w:hAnsi="仿宋_GB2312" w:cs="仿宋_GB2312" w:eastAsia="仿宋_GB2312"/>
                      <w:sz w:val="20"/>
                    </w:rPr>
                    <w:t>JTG F80/1-2017</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公路工程路基施工技术规范</w:t>
                  </w:r>
                  <w:r>
                    <w:rPr>
                      <w:rFonts w:ascii="仿宋_GB2312" w:hAnsi="仿宋_GB2312" w:cs="仿宋_GB2312" w:eastAsia="仿宋_GB2312"/>
                      <w:sz w:val="21"/>
                    </w:rPr>
                    <w:t xml:space="preserve">  </w:t>
                  </w:r>
                  <w:r>
                    <w:rPr>
                      <w:rFonts w:ascii="仿宋_GB2312" w:hAnsi="仿宋_GB2312" w:cs="仿宋_GB2312" w:eastAsia="仿宋_GB2312"/>
                      <w:sz w:val="20"/>
                    </w:rPr>
                    <w:t>JTG/T3610-2019</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公路工程桥涵施工技术规范</w:t>
                  </w:r>
                  <w:r>
                    <w:rPr>
                      <w:rFonts w:ascii="仿宋_GB2312" w:hAnsi="仿宋_GB2312" w:cs="仿宋_GB2312" w:eastAsia="仿宋_GB2312"/>
                      <w:sz w:val="21"/>
                    </w:rPr>
                    <w:t xml:space="preserve">  </w:t>
                  </w:r>
                  <w:r>
                    <w:rPr>
                      <w:rFonts w:ascii="仿宋_GB2312" w:hAnsi="仿宋_GB2312" w:cs="仿宋_GB2312" w:eastAsia="仿宋_GB2312"/>
                      <w:sz w:val="20"/>
                    </w:rPr>
                    <w:t>JTG/T</w:t>
                  </w:r>
                  <w:r>
                    <w:rPr>
                      <w:rFonts w:ascii="仿宋_GB2312" w:hAnsi="仿宋_GB2312" w:cs="仿宋_GB2312" w:eastAsia="仿宋_GB2312"/>
                      <w:sz w:val="21"/>
                    </w:rPr>
                    <w:t xml:space="preserve"> </w:t>
                  </w:r>
                  <w:r>
                    <w:rPr>
                      <w:rFonts w:ascii="仿宋_GB2312" w:hAnsi="仿宋_GB2312" w:cs="仿宋_GB2312" w:eastAsia="仿宋_GB2312"/>
                      <w:sz w:val="20"/>
                    </w:rPr>
                    <w:t>3650-2020</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公路隧道施工技术规范</w:t>
                  </w:r>
                  <w:r>
                    <w:rPr>
                      <w:rFonts w:ascii="仿宋_GB2312" w:hAnsi="仿宋_GB2312" w:cs="仿宋_GB2312" w:eastAsia="仿宋_GB2312"/>
                      <w:sz w:val="21"/>
                    </w:rPr>
                    <w:t xml:space="preserve">  </w:t>
                  </w:r>
                  <w:r>
                    <w:rPr>
                      <w:rFonts w:ascii="仿宋_GB2312" w:hAnsi="仿宋_GB2312" w:cs="仿宋_GB2312" w:eastAsia="仿宋_GB2312"/>
                      <w:sz w:val="20"/>
                    </w:rPr>
                    <w:t>JTG/T</w:t>
                  </w:r>
                  <w:r>
                    <w:rPr>
                      <w:rFonts w:ascii="仿宋_GB2312" w:hAnsi="仿宋_GB2312" w:cs="仿宋_GB2312" w:eastAsia="仿宋_GB2312"/>
                      <w:sz w:val="21"/>
                    </w:rPr>
                    <w:t xml:space="preserve"> </w:t>
                  </w:r>
                  <w:r>
                    <w:rPr>
                      <w:rFonts w:ascii="仿宋_GB2312" w:hAnsi="仿宋_GB2312" w:cs="仿宋_GB2312" w:eastAsia="仿宋_GB2312"/>
                      <w:sz w:val="20"/>
                    </w:rPr>
                    <w:t>3660-2020</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公路路面基层施工技术细则</w:t>
                  </w:r>
                  <w:r>
                    <w:rPr>
                      <w:rFonts w:ascii="仿宋_GB2312" w:hAnsi="仿宋_GB2312" w:cs="仿宋_GB2312" w:eastAsia="仿宋_GB2312"/>
                      <w:sz w:val="21"/>
                    </w:rPr>
                    <w:t xml:space="preserve">  </w:t>
                  </w:r>
                  <w:r>
                    <w:rPr>
                      <w:rFonts w:ascii="仿宋_GB2312" w:hAnsi="仿宋_GB2312" w:cs="仿宋_GB2312" w:eastAsia="仿宋_GB2312"/>
                      <w:sz w:val="20"/>
                    </w:rPr>
                    <w:t>JTG/T</w:t>
                  </w:r>
                  <w:r>
                    <w:rPr>
                      <w:rFonts w:ascii="仿宋_GB2312" w:hAnsi="仿宋_GB2312" w:cs="仿宋_GB2312" w:eastAsia="仿宋_GB2312"/>
                      <w:sz w:val="21"/>
                    </w:rPr>
                    <w:t xml:space="preserve"> </w:t>
                  </w:r>
                  <w:r>
                    <w:rPr>
                      <w:rFonts w:ascii="仿宋_GB2312" w:hAnsi="仿宋_GB2312" w:cs="仿宋_GB2312" w:eastAsia="仿宋_GB2312"/>
                      <w:sz w:val="20"/>
                    </w:rPr>
                    <w:t>F20-2015</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公路沥青路面施工技术规范</w:t>
                  </w:r>
                  <w:r>
                    <w:rPr>
                      <w:rFonts w:ascii="仿宋_GB2312" w:hAnsi="仿宋_GB2312" w:cs="仿宋_GB2312" w:eastAsia="仿宋_GB2312"/>
                      <w:sz w:val="21"/>
                    </w:rPr>
                    <w:t xml:space="preserve">  </w:t>
                  </w:r>
                  <w:r>
                    <w:rPr>
                      <w:rFonts w:ascii="仿宋_GB2312" w:hAnsi="仿宋_GB2312" w:cs="仿宋_GB2312" w:eastAsia="仿宋_GB2312"/>
                      <w:sz w:val="20"/>
                    </w:rPr>
                    <w:t>JTG</w:t>
                  </w:r>
                  <w:r>
                    <w:rPr>
                      <w:rFonts w:ascii="仿宋_GB2312" w:hAnsi="仿宋_GB2312" w:cs="仿宋_GB2312" w:eastAsia="仿宋_GB2312"/>
                      <w:sz w:val="21"/>
                    </w:rPr>
                    <w:t xml:space="preserve"> </w:t>
                  </w:r>
                  <w:r>
                    <w:rPr>
                      <w:rFonts w:ascii="仿宋_GB2312" w:hAnsi="仿宋_GB2312" w:cs="仿宋_GB2312" w:eastAsia="仿宋_GB2312"/>
                      <w:sz w:val="20"/>
                    </w:rPr>
                    <w:t>F40-2004</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公路水泥混凝土路面施工技术细则</w:t>
                  </w:r>
                  <w:r>
                    <w:rPr>
                      <w:rFonts w:ascii="仿宋_GB2312" w:hAnsi="仿宋_GB2312" w:cs="仿宋_GB2312" w:eastAsia="仿宋_GB2312"/>
                      <w:sz w:val="21"/>
                    </w:rPr>
                    <w:t xml:space="preserve">  </w:t>
                  </w:r>
                  <w:r>
                    <w:rPr>
                      <w:rFonts w:ascii="仿宋_GB2312" w:hAnsi="仿宋_GB2312" w:cs="仿宋_GB2312" w:eastAsia="仿宋_GB2312"/>
                      <w:sz w:val="20"/>
                    </w:rPr>
                    <w:t>JTG/T</w:t>
                  </w:r>
                  <w:r>
                    <w:rPr>
                      <w:rFonts w:ascii="仿宋_GB2312" w:hAnsi="仿宋_GB2312" w:cs="仿宋_GB2312" w:eastAsia="仿宋_GB2312"/>
                      <w:sz w:val="21"/>
                    </w:rPr>
                    <w:t xml:space="preserve"> </w:t>
                  </w:r>
                  <w:r>
                    <w:rPr>
                      <w:rFonts w:ascii="仿宋_GB2312" w:hAnsi="仿宋_GB2312" w:cs="仿宋_GB2312" w:eastAsia="仿宋_GB2312"/>
                      <w:sz w:val="20"/>
                    </w:rPr>
                    <w:t>F30-2014</w:t>
                  </w:r>
                  <w:r>
                    <w:rPr>
                      <w:rFonts w:ascii="仿宋_GB2312" w:hAnsi="仿宋_GB2312" w:cs="仿宋_GB2312" w:eastAsia="仿宋_GB2312"/>
                      <w:sz w:val="20"/>
                    </w:rPr>
                    <w:t>；</w:t>
                  </w:r>
                  <w:r>
                    <w:br/>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公路工程路基路面现场测试规程</w:t>
                  </w:r>
                  <w:r>
                    <w:rPr>
                      <w:rFonts w:ascii="仿宋_GB2312" w:hAnsi="仿宋_GB2312" w:cs="仿宋_GB2312" w:eastAsia="仿宋_GB2312"/>
                      <w:sz w:val="21"/>
                    </w:rPr>
                    <w:t xml:space="preserve">  </w:t>
                  </w:r>
                  <w:r>
                    <w:rPr>
                      <w:rFonts w:ascii="仿宋_GB2312" w:hAnsi="仿宋_GB2312" w:cs="仿宋_GB2312" w:eastAsia="仿宋_GB2312"/>
                      <w:sz w:val="20"/>
                    </w:rPr>
                    <w:t>JTG</w:t>
                  </w:r>
                  <w:r>
                    <w:rPr>
                      <w:rFonts w:ascii="仿宋_GB2312" w:hAnsi="仿宋_GB2312" w:cs="仿宋_GB2312" w:eastAsia="仿宋_GB2312"/>
                      <w:sz w:val="21"/>
                    </w:rPr>
                    <w:t xml:space="preserve"> </w:t>
                  </w:r>
                  <w:r>
                    <w:rPr>
                      <w:rFonts w:ascii="仿宋_GB2312" w:hAnsi="仿宋_GB2312" w:cs="仿宋_GB2312" w:eastAsia="仿宋_GB2312"/>
                      <w:sz w:val="20"/>
                    </w:rPr>
                    <w:t>3450-2019</w:t>
                  </w:r>
                  <w:r>
                    <w:rPr>
                      <w:rFonts w:ascii="仿宋_GB2312" w:hAnsi="仿宋_GB2312" w:cs="仿宋_GB2312" w:eastAsia="仿宋_GB2312"/>
                      <w:sz w:val="20"/>
                    </w:rPr>
                    <w:t>；</w:t>
                  </w:r>
                  <w:r>
                    <w:br/>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公路交通安全设施设计规范</w:t>
                  </w:r>
                  <w:r>
                    <w:rPr>
                      <w:rFonts w:ascii="仿宋_GB2312" w:hAnsi="仿宋_GB2312" w:cs="仿宋_GB2312" w:eastAsia="仿宋_GB2312"/>
                      <w:sz w:val="21"/>
                    </w:rPr>
                    <w:t xml:space="preserve">  </w:t>
                  </w:r>
                  <w:r>
                    <w:rPr>
                      <w:rFonts w:ascii="仿宋_GB2312" w:hAnsi="仿宋_GB2312" w:cs="仿宋_GB2312" w:eastAsia="仿宋_GB2312"/>
                      <w:sz w:val="20"/>
                    </w:rPr>
                    <w:t>JTG</w:t>
                  </w:r>
                  <w:r>
                    <w:rPr>
                      <w:rFonts w:ascii="仿宋_GB2312" w:hAnsi="仿宋_GB2312" w:cs="仿宋_GB2312" w:eastAsia="仿宋_GB2312"/>
                      <w:sz w:val="21"/>
                    </w:rPr>
                    <w:t xml:space="preserve"> </w:t>
                  </w:r>
                  <w:r>
                    <w:rPr>
                      <w:rFonts w:ascii="仿宋_GB2312" w:hAnsi="仿宋_GB2312" w:cs="仿宋_GB2312" w:eastAsia="仿宋_GB2312"/>
                      <w:sz w:val="20"/>
                    </w:rPr>
                    <w:t>D81-2017</w:t>
                  </w:r>
                  <w:r>
                    <w:rPr>
                      <w:rFonts w:ascii="仿宋_GB2312" w:hAnsi="仿宋_GB2312" w:cs="仿宋_GB2312" w:eastAsia="仿宋_GB2312"/>
                      <w:sz w:val="20"/>
                    </w:rPr>
                    <w:t>；</w:t>
                  </w:r>
                  <w:r>
                    <w:br/>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公路交通安全设施施工技术规范</w:t>
                  </w:r>
                  <w:r>
                    <w:rPr>
                      <w:rFonts w:ascii="仿宋_GB2312" w:hAnsi="仿宋_GB2312" w:cs="仿宋_GB2312" w:eastAsia="仿宋_GB2312"/>
                      <w:sz w:val="21"/>
                    </w:rPr>
                    <w:t xml:space="preserve">  </w:t>
                  </w:r>
                  <w:r>
                    <w:rPr>
                      <w:rFonts w:ascii="仿宋_GB2312" w:hAnsi="仿宋_GB2312" w:cs="仿宋_GB2312" w:eastAsia="仿宋_GB2312"/>
                      <w:sz w:val="20"/>
                    </w:rPr>
                    <w:t>JTG/T</w:t>
                  </w:r>
                  <w:r>
                    <w:rPr>
                      <w:rFonts w:ascii="仿宋_GB2312" w:hAnsi="仿宋_GB2312" w:cs="仿宋_GB2312" w:eastAsia="仿宋_GB2312"/>
                      <w:sz w:val="21"/>
                    </w:rPr>
                    <w:t xml:space="preserve">  </w:t>
                  </w:r>
                  <w:r>
                    <w:rPr>
                      <w:rFonts w:ascii="仿宋_GB2312" w:hAnsi="仿宋_GB2312" w:cs="仿宋_GB2312" w:eastAsia="仿宋_GB2312"/>
                      <w:sz w:val="20"/>
                    </w:rPr>
                    <w:t>3671-2021</w:t>
                  </w:r>
                  <w:r>
                    <w:rPr>
                      <w:rFonts w:ascii="仿宋_GB2312" w:hAnsi="仿宋_GB2312" w:cs="仿宋_GB2312" w:eastAsia="仿宋_GB2312"/>
                      <w:sz w:val="20"/>
                    </w:rPr>
                    <w:t>；</w:t>
                  </w:r>
                </w:p>
                <w:p>
                  <w:pPr>
                    <w:pStyle w:val="null3"/>
                    <w:spacing w:before="150" w:after="150"/>
                    <w:ind w:left="105" w:right="105"/>
                    <w:jc w:val="left"/>
                  </w:pP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相关国标、部标规定的集料、土工、水泥、钢材、沥青等材料试验及工程实体、构造物检测规程；</w:t>
                  </w:r>
                </w:p>
                <w:p>
                  <w:pPr>
                    <w:pStyle w:val="null3"/>
                    <w:spacing w:before="150" w:after="150"/>
                    <w:ind w:left="105" w:right="105"/>
                    <w:jc w:val="left"/>
                  </w:pPr>
                  <w:r>
                    <w:rPr>
                      <w:rFonts w:ascii="仿宋_GB2312" w:hAnsi="仿宋_GB2312" w:cs="仿宋_GB2312" w:eastAsia="仿宋_GB2312"/>
                      <w:sz w:val="20"/>
                    </w:rPr>
                    <w:t>二、抽检内容</w:t>
                  </w:r>
                </w:p>
                <w:p>
                  <w:pPr>
                    <w:pStyle w:val="null3"/>
                    <w:spacing w:before="150" w:after="150"/>
                    <w:ind w:right="105" w:firstLine="361"/>
                    <w:jc w:val="left"/>
                  </w:pPr>
                  <w:r>
                    <w:rPr>
                      <w:rFonts w:ascii="仿宋_GB2312" w:hAnsi="仿宋_GB2312" w:cs="仿宋_GB2312" w:eastAsia="仿宋_GB2312"/>
                      <w:sz w:val="18"/>
                      <w:b/>
                    </w:rPr>
                    <w:t>1</w:t>
                  </w:r>
                  <w:r>
                    <w:rPr>
                      <w:rFonts w:ascii="仿宋_GB2312" w:hAnsi="仿宋_GB2312" w:cs="仿宋_GB2312" w:eastAsia="仿宋_GB2312"/>
                      <w:sz w:val="18"/>
                      <w:b/>
                    </w:rPr>
                    <w:t>.</w:t>
                  </w:r>
                  <w:r>
                    <w:rPr>
                      <w:rFonts w:ascii="仿宋_GB2312" w:hAnsi="仿宋_GB2312" w:cs="仿宋_GB2312" w:eastAsia="仿宋_GB2312"/>
                      <w:sz w:val="21"/>
                      <w:b/>
                    </w:rPr>
                    <w:t xml:space="preserve"> </w:t>
                  </w:r>
                  <w:r>
                    <w:rPr>
                      <w:rFonts w:ascii="仿宋_GB2312" w:hAnsi="仿宋_GB2312" w:cs="仿宋_GB2312" w:eastAsia="仿宋_GB2312"/>
                      <w:sz w:val="18"/>
                      <w:b/>
                    </w:rPr>
                    <w:t>项目建设质量管理</w:t>
                  </w:r>
                  <w:r>
                    <w:rPr>
                      <w:rFonts w:ascii="仿宋_GB2312" w:hAnsi="仿宋_GB2312" w:cs="仿宋_GB2312" w:eastAsia="仿宋_GB2312"/>
                      <w:sz w:val="18"/>
                      <w:b/>
                    </w:rPr>
                    <w:t>行为</w:t>
                  </w:r>
                  <w:r>
                    <w:rPr>
                      <w:rFonts w:ascii="仿宋_GB2312" w:hAnsi="仿宋_GB2312" w:cs="仿宋_GB2312" w:eastAsia="仿宋_GB2312"/>
                      <w:sz w:val="18"/>
                      <w:b/>
                    </w:rPr>
                    <w:t>检查</w:t>
                  </w:r>
                </w:p>
                <w:p>
                  <w:pPr>
                    <w:pStyle w:val="null3"/>
                    <w:ind w:firstLine="360"/>
                    <w:jc w:val="left"/>
                  </w:pPr>
                  <w:r>
                    <w:rPr>
                      <w:rFonts w:ascii="仿宋_GB2312" w:hAnsi="仿宋_GB2312" w:cs="仿宋_GB2312" w:eastAsia="仿宋_GB2312"/>
                      <w:sz w:val="18"/>
                    </w:rPr>
                    <w:t>1</w:t>
                  </w:r>
                  <w:r>
                    <w:rPr>
                      <w:rFonts w:ascii="仿宋_GB2312" w:hAnsi="仿宋_GB2312" w:cs="仿宋_GB2312" w:eastAsia="仿宋_GB2312"/>
                      <w:sz w:val="18"/>
                    </w:rPr>
                    <w:t>.1项目业主：</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1）目标和制度：质量管理目标是否明确，质量责任、检查、制度是否合理可操作</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2）明确职责：质量管理岗位职责是否明确，责任是否落实。</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3）基础条件：是否依法依规办理质量监督手续</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4）质量管控：是否</w:t>
                  </w:r>
                  <w:r>
                    <w:rPr>
                      <w:rFonts w:ascii="仿宋_GB2312" w:hAnsi="仿宋_GB2312" w:cs="仿宋_GB2312" w:eastAsia="仿宋_GB2312"/>
                      <w:sz w:val="18"/>
                    </w:rPr>
                    <w:t>有效开展项目自查，定期考核，管</w:t>
                  </w:r>
                  <w:r>
                    <w:rPr>
                      <w:rFonts w:ascii="仿宋_GB2312" w:hAnsi="仿宋_GB2312" w:cs="仿宋_GB2312" w:eastAsia="仿宋_GB2312"/>
                      <w:sz w:val="18"/>
                    </w:rPr>
                    <w:t>理措施是否有效、针对性强。</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问题与隐患整改：对自查及交通运输局、质量监管机构抽查出的质量问题是否及时组织整改到位。</w:t>
                  </w:r>
                </w:p>
                <w:p>
                  <w:pPr>
                    <w:pStyle w:val="null3"/>
                    <w:ind w:firstLine="364"/>
                    <w:jc w:val="left"/>
                  </w:pPr>
                  <w:r>
                    <w:rPr>
                      <w:rFonts w:ascii="仿宋_GB2312" w:hAnsi="仿宋_GB2312" w:cs="仿宋_GB2312" w:eastAsia="仿宋_GB2312"/>
                      <w:sz w:val="18"/>
                    </w:rPr>
                    <w:t>1</w:t>
                  </w:r>
                  <w:r>
                    <w:rPr>
                      <w:rFonts w:ascii="仿宋_GB2312" w:hAnsi="仿宋_GB2312" w:cs="仿宋_GB2312" w:eastAsia="仿宋_GB2312"/>
                      <w:sz w:val="18"/>
                    </w:rPr>
                    <w:t>.2监理单位：</w:t>
                  </w:r>
                </w:p>
                <w:p>
                  <w:pPr>
                    <w:pStyle w:val="null3"/>
                    <w:ind w:firstLine="364"/>
                    <w:jc w:val="left"/>
                  </w:pPr>
                  <w:r>
                    <w:rPr>
                      <w:rFonts w:ascii="仿宋_GB2312" w:hAnsi="仿宋_GB2312" w:cs="仿宋_GB2312" w:eastAsia="仿宋_GB2312"/>
                      <w:sz w:val="18"/>
                    </w:rPr>
                    <w:t>（</w:t>
                  </w:r>
                  <w:r>
                    <w:rPr>
                      <w:rFonts w:ascii="仿宋_GB2312" w:hAnsi="仿宋_GB2312" w:cs="仿宋_GB2312" w:eastAsia="仿宋_GB2312"/>
                      <w:sz w:val="18"/>
                    </w:rPr>
                    <w:t>1）主要人员条件及</w:t>
                  </w:r>
                  <w:r>
                    <w:rPr>
                      <w:rFonts w:ascii="仿宋_GB2312" w:hAnsi="仿宋_GB2312" w:cs="仿宋_GB2312" w:eastAsia="仿宋_GB2312"/>
                      <w:sz w:val="18"/>
                    </w:rPr>
                    <w:t>岗位职责：总监、驻地监理工程师、试验室主任、专业监理工程师条件和能力是否符合投标</w:t>
                  </w:r>
                  <w:r>
                    <w:rPr>
                      <w:rFonts w:ascii="仿宋_GB2312" w:hAnsi="仿宋_GB2312" w:cs="仿宋_GB2312" w:eastAsia="仿宋_GB2312"/>
                      <w:sz w:val="18"/>
                    </w:rPr>
                    <w:t>(文件)承诺，质量监理责任是否明确。</w:t>
                  </w:r>
                </w:p>
                <w:p>
                  <w:pPr>
                    <w:pStyle w:val="null3"/>
                    <w:ind w:firstLine="372"/>
                    <w:jc w:val="left"/>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监理细则：监理细则对关键环节等是否具有针对性和可控性。</w:t>
                  </w:r>
                </w:p>
                <w:p>
                  <w:pPr>
                    <w:pStyle w:val="null3"/>
                    <w:ind w:firstLine="372"/>
                    <w:jc w:val="left"/>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审批报验：施工组织设计及专项施工方案审查程序是否规范，审批是否及时，是否符合强制性标准要求。</w:t>
                  </w:r>
                </w:p>
                <w:p>
                  <w:pPr>
                    <w:pStyle w:val="null3"/>
                    <w:ind w:firstLine="372"/>
                    <w:jc w:val="left"/>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旁站巡视：是否按规定旁站和巡视，记录准确、详细、连续。</w:t>
                  </w:r>
                </w:p>
                <w:p>
                  <w:pPr>
                    <w:pStyle w:val="null3"/>
                    <w:ind w:firstLine="372"/>
                    <w:jc w:val="left"/>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监理指令：指令是否闭合，要求是否准确。</w:t>
                  </w:r>
                </w:p>
                <w:p>
                  <w:pPr>
                    <w:pStyle w:val="null3"/>
                    <w:ind w:firstLine="372"/>
                    <w:jc w:val="left"/>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隐蔽工程交验：验收及评定是否及时、规范，资料是否真实可信。</w:t>
                  </w:r>
                </w:p>
                <w:p>
                  <w:pPr>
                    <w:pStyle w:val="null3"/>
                    <w:ind w:firstLine="364"/>
                    <w:jc w:val="left"/>
                  </w:pPr>
                  <w:r>
                    <w:rPr>
                      <w:rFonts w:ascii="仿宋_GB2312" w:hAnsi="仿宋_GB2312" w:cs="仿宋_GB2312" w:eastAsia="仿宋_GB2312"/>
                      <w:sz w:val="18"/>
                    </w:rPr>
                    <w:t>1</w:t>
                  </w:r>
                  <w:r>
                    <w:rPr>
                      <w:rFonts w:ascii="仿宋_GB2312" w:hAnsi="仿宋_GB2312" w:cs="仿宋_GB2312" w:eastAsia="仿宋_GB2312"/>
                      <w:sz w:val="18"/>
                    </w:rPr>
                    <w:t>.3施工单位：</w:t>
                  </w:r>
                </w:p>
                <w:p>
                  <w:pPr>
                    <w:pStyle w:val="null3"/>
                    <w:ind w:firstLine="372"/>
                    <w:jc w:val="left"/>
                  </w:pPr>
                  <w:r>
                    <w:rPr>
                      <w:rFonts w:ascii="仿宋_GB2312" w:hAnsi="仿宋_GB2312" w:cs="仿宋_GB2312" w:eastAsia="仿宋_GB2312"/>
                      <w:sz w:val="18"/>
                    </w:rPr>
                    <w:t>（</w:t>
                  </w:r>
                  <w:r>
                    <w:rPr>
                      <w:rFonts w:ascii="仿宋_GB2312" w:hAnsi="仿宋_GB2312" w:cs="仿宋_GB2312" w:eastAsia="仿宋_GB2312"/>
                      <w:sz w:val="18"/>
                    </w:rPr>
                    <w:t>1）目标和制度：是否质量管理目标与合同一致性，质量制度是否合理、有针对性。</w:t>
                  </w:r>
                </w:p>
                <w:p>
                  <w:pPr>
                    <w:pStyle w:val="null3"/>
                    <w:ind w:firstLine="372"/>
                    <w:jc w:val="left"/>
                  </w:pPr>
                  <w:r>
                    <w:rPr>
                      <w:rFonts w:ascii="仿宋_GB2312" w:hAnsi="仿宋_GB2312" w:cs="仿宋_GB2312" w:eastAsia="仿宋_GB2312"/>
                      <w:sz w:val="18"/>
                    </w:rPr>
                    <w:t>（</w:t>
                  </w:r>
                  <w:r>
                    <w:rPr>
                      <w:rFonts w:ascii="仿宋_GB2312" w:hAnsi="仿宋_GB2312" w:cs="仿宋_GB2312" w:eastAsia="仿宋_GB2312"/>
                      <w:sz w:val="18"/>
                    </w:rPr>
                    <w:t>2）明确职责：质量管理机构和岗位职责是否明确，责任是否落实，相关证件是否齐全。</w:t>
                  </w:r>
                </w:p>
                <w:p>
                  <w:pPr>
                    <w:pStyle w:val="null3"/>
                    <w:ind w:firstLine="372"/>
                    <w:jc w:val="left"/>
                  </w:pPr>
                  <w:r>
                    <w:rPr>
                      <w:rFonts w:ascii="仿宋_GB2312" w:hAnsi="仿宋_GB2312" w:cs="仿宋_GB2312" w:eastAsia="仿宋_GB2312"/>
                      <w:sz w:val="18"/>
                    </w:rPr>
                    <w:t>（</w:t>
                  </w:r>
                  <w:r>
                    <w:rPr>
                      <w:rFonts w:ascii="仿宋_GB2312" w:hAnsi="仿宋_GB2312" w:cs="仿宋_GB2312" w:eastAsia="仿宋_GB2312"/>
                      <w:sz w:val="18"/>
                    </w:rPr>
                    <w:t>3）施工组织设计及专项施工方案：施工组织设计及专项施工方案是否符合工程实际，是否具有针对性和可操作性，是否按规定程序审查、审批；大型临时工程设计方案是否计算资料齐全、 校验审核程序规范。</w:t>
                  </w:r>
                </w:p>
                <w:p>
                  <w:pPr>
                    <w:pStyle w:val="null3"/>
                    <w:ind w:firstLine="372"/>
                    <w:jc w:val="left"/>
                  </w:pPr>
                  <w:r>
                    <w:rPr>
                      <w:rFonts w:ascii="仿宋_GB2312" w:hAnsi="仿宋_GB2312" w:cs="仿宋_GB2312" w:eastAsia="仿宋_GB2312"/>
                      <w:sz w:val="18"/>
                    </w:rPr>
                    <w:t>（</w:t>
                  </w:r>
                  <w:r>
                    <w:rPr>
                      <w:rFonts w:ascii="仿宋_GB2312" w:hAnsi="仿宋_GB2312" w:cs="仿宋_GB2312" w:eastAsia="仿宋_GB2312"/>
                      <w:sz w:val="18"/>
                    </w:rPr>
                    <w:t>4）特种、大型设备：相关证书是否齐全、有效、检验合格，管理台账是否规范。</w:t>
                  </w:r>
                </w:p>
                <w:p>
                  <w:pPr>
                    <w:pStyle w:val="null3"/>
                    <w:ind w:firstLine="372"/>
                    <w:jc w:val="left"/>
                  </w:pPr>
                  <w:r>
                    <w:rPr>
                      <w:rFonts w:ascii="仿宋_GB2312" w:hAnsi="仿宋_GB2312" w:cs="仿宋_GB2312" w:eastAsia="仿宋_GB2312"/>
                      <w:sz w:val="18"/>
                    </w:rPr>
                    <w:t>（</w:t>
                  </w:r>
                  <w:r>
                    <w:rPr>
                      <w:rFonts w:ascii="仿宋_GB2312" w:hAnsi="仿宋_GB2312" w:cs="仿宋_GB2312" w:eastAsia="仿宋_GB2312"/>
                      <w:sz w:val="18"/>
                    </w:rPr>
                    <w:t>5）施工技术交底与培训：是否交底到一线人员，是否记录详实。施工单位或项目部培训制度是否健全、有计划，是否有记录、有检查。</w:t>
                  </w:r>
                </w:p>
                <w:p>
                  <w:pPr>
                    <w:pStyle w:val="null3"/>
                    <w:ind w:firstLine="372"/>
                    <w:jc w:val="left"/>
                  </w:pPr>
                  <w:r>
                    <w:rPr>
                      <w:rFonts w:ascii="仿宋_GB2312" w:hAnsi="仿宋_GB2312" w:cs="仿宋_GB2312" w:eastAsia="仿宋_GB2312"/>
                      <w:sz w:val="18"/>
                    </w:rPr>
                    <w:t>（</w:t>
                  </w:r>
                  <w:r>
                    <w:rPr>
                      <w:rFonts w:ascii="仿宋_GB2312" w:hAnsi="仿宋_GB2312" w:cs="仿宋_GB2312" w:eastAsia="仿宋_GB2312"/>
                      <w:sz w:val="18"/>
                    </w:rPr>
                    <w:t>6）原材料及产品：原材料、产品出厂合格证是否齐全；自验规定是否健全，程序是否规范。</w:t>
                  </w:r>
                </w:p>
                <w:p>
                  <w:pPr>
                    <w:pStyle w:val="null3"/>
                    <w:ind w:firstLine="372"/>
                    <w:jc w:val="left"/>
                  </w:pPr>
                  <w:r>
                    <w:rPr>
                      <w:rFonts w:ascii="仿宋_GB2312" w:hAnsi="仿宋_GB2312" w:cs="仿宋_GB2312" w:eastAsia="仿宋_GB2312"/>
                      <w:sz w:val="18"/>
                    </w:rPr>
                    <w:t>（</w:t>
                  </w:r>
                  <w:r>
                    <w:rPr>
                      <w:rFonts w:ascii="仿宋_GB2312" w:hAnsi="仿宋_GB2312" w:cs="仿宋_GB2312" w:eastAsia="仿宋_GB2312"/>
                      <w:sz w:val="18"/>
                    </w:rPr>
                    <w:t>7）施工自检：体系是否健全，管理是否规范，测量和自检数据和报告是否客观、真实、完整。</w:t>
                  </w:r>
                </w:p>
                <w:p>
                  <w:pPr>
                    <w:pStyle w:val="null3"/>
                    <w:ind w:firstLine="372"/>
                    <w:jc w:val="left"/>
                  </w:pPr>
                  <w:r>
                    <w:rPr>
                      <w:rFonts w:ascii="仿宋_GB2312" w:hAnsi="仿宋_GB2312" w:cs="仿宋_GB2312" w:eastAsia="仿宋_GB2312"/>
                      <w:sz w:val="18"/>
                    </w:rPr>
                    <w:t>（</w:t>
                  </w:r>
                  <w:r>
                    <w:rPr>
                      <w:rFonts w:ascii="仿宋_GB2312" w:hAnsi="仿宋_GB2312" w:cs="仿宋_GB2312" w:eastAsia="仿宋_GB2312"/>
                      <w:sz w:val="18"/>
                    </w:rPr>
                    <w:t>8）质量问题整改：对交通运输局、质量监督机构、建设和监理单位检查(监理指令)提出的质量问题是否举一反三，是否对照要求及时整改落实到位。</w:t>
                  </w:r>
                </w:p>
                <w:p>
                  <w:pPr>
                    <w:pStyle w:val="null3"/>
                    <w:ind w:firstLine="361"/>
                    <w:jc w:val="left"/>
                  </w:pPr>
                  <w:r>
                    <w:rPr>
                      <w:rFonts w:ascii="仿宋_GB2312" w:hAnsi="仿宋_GB2312" w:cs="仿宋_GB2312" w:eastAsia="仿宋_GB2312"/>
                      <w:sz w:val="18"/>
                      <w:b/>
                    </w:rPr>
                    <w:t>2</w:t>
                  </w:r>
                  <w:r>
                    <w:rPr>
                      <w:rFonts w:ascii="仿宋_GB2312" w:hAnsi="仿宋_GB2312" w:cs="仿宋_GB2312" w:eastAsia="仿宋_GB2312"/>
                      <w:sz w:val="18"/>
                      <w:b/>
                    </w:rPr>
                    <w:t>.</w:t>
                  </w:r>
                  <w:r>
                    <w:rPr>
                      <w:rFonts w:ascii="仿宋_GB2312" w:hAnsi="仿宋_GB2312" w:cs="仿宋_GB2312" w:eastAsia="仿宋_GB2312"/>
                      <w:sz w:val="18"/>
                      <w:b/>
                    </w:rPr>
                    <w:t>施工工艺等其它方面检查要求</w:t>
                  </w:r>
                </w:p>
                <w:p>
                  <w:pPr>
                    <w:pStyle w:val="null3"/>
                    <w:ind w:firstLine="360"/>
                    <w:jc w:val="left"/>
                  </w:pPr>
                  <w:r>
                    <w:rPr>
                      <w:rFonts w:ascii="仿宋_GB2312" w:hAnsi="仿宋_GB2312" w:cs="仿宋_GB2312" w:eastAsia="仿宋_GB2312"/>
                      <w:sz w:val="18"/>
                    </w:rPr>
                    <w:t>2</w:t>
                  </w:r>
                  <w:r>
                    <w:rPr>
                      <w:rFonts w:ascii="仿宋_GB2312" w:hAnsi="仿宋_GB2312" w:cs="仿宋_GB2312" w:eastAsia="仿宋_GB2312"/>
                      <w:sz w:val="18"/>
                    </w:rPr>
                    <w:t>.1对交通主管部门、质监</w:t>
                  </w:r>
                  <w:r>
                    <w:rPr>
                      <w:rFonts w:ascii="仿宋_GB2312" w:hAnsi="仿宋_GB2312" w:cs="仿宋_GB2312" w:eastAsia="仿宋_GB2312"/>
                      <w:sz w:val="18"/>
                    </w:rPr>
                    <w:t>部门</w:t>
                  </w:r>
                  <w:r>
                    <w:rPr>
                      <w:rFonts w:ascii="仿宋_GB2312" w:hAnsi="仿宋_GB2312" w:cs="仿宋_GB2312" w:eastAsia="仿宋_GB2312"/>
                      <w:sz w:val="18"/>
                    </w:rPr>
                    <w:t>检查通报中存在的问题应作为重点进行检查。</w:t>
                  </w:r>
                </w:p>
                <w:p>
                  <w:pPr>
                    <w:pStyle w:val="null3"/>
                    <w:ind w:firstLine="360"/>
                    <w:jc w:val="left"/>
                  </w:pPr>
                  <w:r>
                    <w:rPr>
                      <w:rFonts w:ascii="仿宋_GB2312" w:hAnsi="仿宋_GB2312" w:cs="仿宋_GB2312" w:eastAsia="仿宋_GB2312"/>
                      <w:sz w:val="18"/>
                    </w:rPr>
                    <w:t>2</w:t>
                  </w:r>
                  <w:r>
                    <w:rPr>
                      <w:rFonts w:ascii="仿宋_GB2312" w:hAnsi="仿宋_GB2312" w:cs="仿宋_GB2312" w:eastAsia="仿宋_GB2312"/>
                      <w:sz w:val="18"/>
                    </w:rPr>
                    <w:t>.2对正在施工的现场设备配套情况、拌合站实时监测状况、混合料温度控制情况、水泥类结合料延迟时间、成型的路面各结构层外观、透层粘层油洒布情况、病害挖补处理情况、边角模板及压实等情况进行定性检查。</w:t>
                  </w:r>
                </w:p>
                <w:p>
                  <w:pPr>
                    <w:pStyle w:val="null3"/>
                    <w:ind w:firstLine="360"/>
                    <w:jc w:val="left"/>
                  </w:pPr>
                  <w:r>
                    <w:rPr>
                      <w:rFonts w:ascii="仿宋_GB2312" w:hAnsi="仿宋_GB2312" w:cs="仿宋_GB2312" w:eastAsia="仿宋_GB2312"/>
                      <w:sz w:val="18"/>
                    </w:rPr>
                    <w:t>2</w:t>
                  </w:r>
                  <w:r>
                    <w:rPr>
                      <w:rFonts w:ascii="仿宋_GB2312" w:hAnsi="仿宋_GB2312" w:cs="仿宋_GB2312" w:eastAsia="仿宋_GB2312"/>
                      <w:sz w:val="18"/>
                    </w:rPr>
                    <w:t>.3 突出薄弱环节检查：</w:t>
                  </w:r>
                </w:p>
                <w:p>
                  <w:pPr>
                    <w:pStyle w:val="null3"/>
                    <w:ind w:firstLine="361"/>
                    <w:jc w:val="left"/>
                  </w:pPr>
                  <w:r>
                    <w:rPr>
                      <w:rFonts w:ascii="仿宋_GB2312" w:hAnsi="仿宋_GB2312" w:cs="仿宋_GB2312" w:eastAsia="仿宋_GB2312"/>
                      <w:sz w:val="18"/>
                      <w:b/>
                    </w:rPr>
                    <w:t>2</w:t>
                  </w:r>
                  <w:r>
                    <w:rPr>
                      <w:rFonts w:ascii="仿宋_GB2312" w:hAnsi="仿宋_GB2312" w:cs="仿宋_GB2312" w:eastAsia="仿宋_GB2312"/>
                      <w:sz w:val="18"/>
                      <w:b/>
                    </w:rPr>
                    <w:t>.3.</w:t>
                  </w:r>
                  <w:r>
                    <w:rPr>
                      <w:rFonts w:ascii="仿宋_GB2312" w:hAnsi="仿宋_GB2312" w:cs="仿宋_GB2312" w:eastAsia="仿宋_GB2312"/>
                      <w:sz w:val="18"/>
                      <w:b/>
                    </w:rPr>
                    <w:t>1</w:t>
                  </w:r>
                  <w:r>
                    <w:rPr>
                      <w:rFonts w:ascii="仿宋_GB2312" w:hAnsi="仿宋_GB2312" w:cs="仿宋_GB2312" w:eastAsia="仿宋_GB2312"/>
                      <w:sz w:val="18"/>
                      <w:b/>
                    </w:rPr>
                    <w:t>路基工程：</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1）合同段与合同段的结合部、分段作业的结合部、填挖交界结合部、半填半挖结合部、构造物与路基的结合部、边死角与一般填筑段的结合部压实工艺等。</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2）路基填料控制、压实标准、设备配套与实际填筑材料、试验路总结报告的对应性。</w:t>
                  </w:r>
                </w:p>
                <w:p>
                  <w:pPr>
                    <w:pStyle w:val="null3"/>
                    <w:ind w:firstLine="361"/>
                    <w:jc w:val="left"/>
                  </w:pPr>
                  <w:r>
                    <w:rPr>
                      <w:rFonts w:ascii="仿宋_GB2312" w:hAnsi="仿宋_GB2312" w:cs="仿宋_GB2312" w:eastAsia="仿宋_GB2312"/>
                      <w:sz w:val="18"/>
                      <w:b/>
                    </w:rPr>
                    <w:t>2</w:t>
                  </w:r>
                  <w:r>
                    <w:rPr>
                      <w:rFonts w:ascii="仿宋_GB2312" w:hAnsi="仿宋_GB2312" w:cs="仿宋_GB2312" w:eastAsia="仿宋_GB2312"/>
                      <w:sz w:val="18"/>
                      <w:b/>
                    </w:rPr>
                    <w:t>.3.</w:t>
                  </w:r>
                  <w:r>
                    <w:rPr>
                      <w:rFonts w:ascii="仿宋_GB2312" w:hAnsi="仿宋_GB2312" w:cs="仿宋_GB2312" w:eastAsia="仿宋_GB2312"/>
                      <w:sz w:val="18"/>
                      <w:b/>
                    </w:rPr>
                    <w:t>2</w:t>
                  </w:r>
                  <w:r>
                    <w:rPr>
                      <w:rFonts w:ascii="仿宋_GB2312" w:hAnsi="仿宋_GB2312" w:cs="仿宋_GB2312" w:eastAsia="仿宋_GB2312"/>
                      <w:sz w:val="18"/>
                      <w:b/>
                    </w:rPr>
                    <w:t>路面工程：</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1）施工单位工地试验室是否在（底）基层、面层混合料拌和场配备专职试验人员及必要仪器设备。</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）路面施工前路床是否验收合格，对照设计图纸抽查对旧路病害的处理范围、深度及实体质量。</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）路面集料是否采用帆布覆盖或大棚存放，防止雨淋，是否存在混存、混用，未分隔堆放，未设置统一的标识牌（粒径、用途、产地、检验结果）。</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）基层是否集中拌和，料斗、罐仓是否装配高精度电子动态计量器，加水使用高精度流量计。</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）路面施工压路机每一作业面是否配备足够数量的</w:t>
                  </w:r>
                  <w:r>
                    <w:rPr>
                      <w:rFonts w:ascii="仿宋_GB2312" w:hAnsi="仿宋_GB2312" w:cs="仿宋_GB2312" w:eastAsia="仿宋_GB2312"/>
                      <w:sz w:val="18"/>
                    </w:rPr>
                    <w:t>20t以上单钢轮振动压路机，至少1台双钢轮压路机、小型振动压路机、26t以上胶轮压路机。</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）（底）基层施工时是否在两侧立钢模板，拆模时间是否满足要求。</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）热拌沥青混合料是否采用马歇尔试验配合比设计方法，通过目标配合比设计、生产配合比设计及生产配合比验证三个阶段，确定沥青混合料的材料品种及配比、矿料级配、最佳沥青用量。</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）路面压实度采用实验室标准密度和最大理论密度计算压实度进行双控，并以合格率较低的作为评定结果。</w:t>
                  </w:r>
                </w:p>
                <w:p>
                  <w:pPr>
                    <w:pStyle w:val="null3"/>
                    <w:ind w:firstLine="361"/>
                    <w:jc w:val="left"/>
                  </w:pPr>
                  <w:r>
                    <w:rPr>
                      <w:rFonts w:ascii="仿宋_GB2312" w:hAnsi="仿宋_GB2312" w:cs="仿宋_GB2312" w:eastAsia="仿宋_GB2312"/>
                      <w:sz w:val="18"/>
                      <w:b/>
                    </w:rPr>
                    <w:t>2</w:t>
                  </w:r>
                  <w:r>
                    <w:rPr>
                      <w:rFonts w:ascii="仿宋_GB2312" w:hAnsi="仿宋_GB2312" w:cs="仿宋_GB2312" w:eastAsia="仿宋_GB2312"/>
                      <w:sz w:val="18"/>
                      <w:b/>
                    </w:rPr>
                    <w:t>.3.</w:t>
                  </w:r>
                  <w:r>
                    <w:rPr>
                      <w:rFonts w:ascii="仿宋_GB2312" w:hAnsi="仿宋_GB2312" w:cs="仿宋_GB2312" w:eastAsia="仿宋_GB2312"/>
                      <w:sz w:val="18"/>
                      <w:b/>
                    </w:rPr>
                    <w:t>3</w:t>
                  </w:r>
                  <w:r>
                    <w:rPr>
                      <w:rFonts w:ascii="仿宋_GB2312" w:hAnsi="仿宋_GB2312" w:cs="仿宋_GB2312" w:eastAsia="仿宋_GB2312"/>
                      <w:sz w:val="18"/>
                      <w:b/>
                    </w:rPr>
                    <w:t>桥隧工程：</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1）钢筋、水泥、粗集料、细集料等原材料是否按规范分批、分类进行质量检验，合格后方可使用。</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）预应力筋由多根钢绞线组成时，是否预先编束，并每隔</w:t>
                  </w:r>
                  <w:r>
                    <w:rPr>
                      <w:rFonts w:ascii="仿宋_GB2312" w:hAnsi="仿宋_GB2312" w:cs="仿宋_GB2312" w:eastAsia="仿宋_GB2312"/>
                      <w:sz w:val="18"/>
                    </w:rPr>
                    <w:t>1～1.5m捆扎一次，整束穿入孔道；预应力张拉后，对钢绞线是否采用机械切割方式切断。</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）预应力张拉、孔道压浆等关键工艺，现场签认手续是否齐全。</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）箱梁三向预应力筋张拉是否按照先竖向、再纵向、后横向的次序进行张拉施工。竖向预应力筋是否采用了二次张拉工艺。</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）隧道开挖时欠挖，超挖部分处理是否符合规范。</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）隧道防水板的拼焊是否采用双缝爬焊。</w:t>
                  </w:r>
                </w:p>
                <w:p>
                  <w:pPr>
                    <w:pStyle w:val="null3"/>
                    <w:ind w:firstLine="361"/>
                    <w:jc w:val="left"/>
                  </w:pPr>
                  <w:r>
                    <w:rPr>
                      <w:rFonts w:ascii="仿宋_GB2312" w:hAnsi="仿宋_GB2312" w:cs="仿宋_GB2312" w:eastAsia="仿宋_GB2312"/>
                      <w:sz w:val="18"/>
                      <w:b/>
                    </w:rPr>
                    <w:t>2</w:t>
                  </w:r>
                  <w:r>
                    <w:rPr>
                      <w:rFonts w:ascii="仿宋_GB2312" w:hAnsi="仿宋_GB2312" w:cs="仿宋_GB2312" w:eastAsia="仿宋_GB2312"/>
                      <w:sz w:val="18"/>
                      <w:b/>
                    </w:rPr>
                    <w:t>.3.</w:t>
                  </w:r>
                  <w:r>
                    <w:rPr>
                      <w:rFonts w:ascii="仿宋_GB2312" w:hAnsi="仿宋_GB2312" w:cs="仿宋_GB2312" w:eastAsia="仿宋_GB2312"/>
                      <w:sz w:val="18"/>
                      <w:b/>
                    </w:rPr>
                    <w:t>4</w:t>
                  </w:r>
                  <w:r>
                    <w:rPr>
                      <w:rFonts w:ascii="仿宋_GB2312" w:hAnsi="仿宋_GB2312" w:cs="仿宋_GB2312" w:eastAsia="仿宋_GB2312"/>
                      <w:sz w:val="18"/>
                      <w:b/>
                    </w:rPr>
                    <w:t>试验室及内业资料检查：</w:t>
                  </w:r>
                </w:p>
                <w:p>
                  <w:pPr>
                    <w:pStyle w:val="null3"/>
                    <w:ind w:firstLine="360"/>
                    <w:jc w:val="left"/>
                  </w:pPr>
                  <w:r>
                    <w:rPr>
                      <w:rFonts w:ascii="仿宋_GB2312" w:hAnsi="仿宋_GB2312" w:cs="仿宋_GB2312" w:eastAsia="仿宋_GB2312"/>
                      <w:sz w:val="18"/>
                    </w:rPr>
                    <w:t>检查施工单位试验检测资料，抽查项目办、监理资料，包括：</w:t>
                  </w:r>
                </w:p>
                <w:p>
                  <w:pPr>
                    <w:pStyle w:val="null3"/>
                    <w:ind w:firstLine="360"/>
                    <w:jc w:val="left"/>
                  </w:pPr>
                  <w:r>
                    <w:rPr>
                      <w:rFonts w:ascii="仿宋_GB2312" w:hAnsi="仿宋_GB2312" w:cs="仿宋_GB2312" w:eastAsia="仿宋_GB2312"/>
                      <w:sz w:val="18"/>
                    </w:rPr>
                    <w:t>2.</w:t>
                  </w:r>
                  <w:r>
                    <w:rPr>
                      <w:rFonts w:ascii="仿宋_GB2312" w:hAnsi="仿宋_GB2312" w:cs="仿宋_GB2312" w:eastAsia="仿宋_GB2312"/>
                      <w:sz w:val="18"/>
                    </w:rPr>
                    <w:t>3</w:t>
                  </w:r>
                  <w:r>
                    <w:rPr>
                      <w:rFonts w:ascii="仿宋_GB2312" w:hAnsi="仿宋_GB2312" w:cs="仿宋_GB2312" w:eastAsia="仿宋_GB2312"/>
                      <w:sz w:val="18"/>
                    </w:rPr>
                    <w:t>.4.</w:t>
                  </w:r>
                  <w:r>
                    <w:rPr>
                      <w:rFonts w:ascii="仿宋_GB2312" w:hAnsi="仿宋_GB2312" w:cs="仿宋_GB2312" w:eastAsia="仿宋_GB2312"/>
                      <w:sz w:val="18"/>
                    </w:rPr>
                    <w:t>1试验各类台帐与内业资料数据来源的对应性、质量检验评定数据来源与内业资料数据的对应性，以核实数据真实性；</w:t>
                  </w:r>
                </w:p>
                <w:p>
                  <w:pPr>
                    <w:pStyle w:val="null3"/>
                    <w:ind w:firstLine="360"/>
                    <w:jc w:val="left"/>
                  </w:pPr>
                  <w:r>
                    <w:rPr>
                      <w:rFonts w:ascii="仿宋_GB2312" w:hAnsi="仿宋_GB2312" w:cs="仿宋_GB2312" w:eastAsia="仿宋_GB2312"/>
                      <w:sz w:val="18"/>
                    </w:rPr>
                    <w:t>2.</w:t>
                  </w:r>
                  <w:r>
                    <w:rPr>
                      <w:rFonts w:ascii="仿宋_GB2312" w:hAnsi="仿宋_GB2312" w:cs="仿宋_GB2312" w:eastAsia="仿宋_GB2312"/>
                      <w:sz w:val="18"/>
                    </w:rPr>
                    <w:t>3.4</w:t>
                  </w:r>
                  <w:r>
                    <w:rPr>
                      <w:rFonts w:ascii="仿宋_GB2312" w:hAnsi="仿宋_GB2312" w:cs="仿宋_GB2312" w:eastAsia="仿宋_GB2312"/>
                      <w:sz w:val="18"/>
                    </w:rPr>
                    <w:t>.</w:t>
                  </w:r>
                  <w:r>
                    <w:rPr>
                      <w:rFonts w:ascii="仿宋_GB2312" w:hAnsi="仿宋_GB2312" w:cs="仿宋_GB2312" w:eastAsia="仿宋_GB2312"/>
                      <w:sz w:val="18"/>
                    </w:rPr>
                    <w:t>2钢材水泥沥青等主要原材料进场资料（合格证、质保书、检测报告、出厂检验合格证）完备性；</w:t>
                  </w:r>
                </w:p>
                <w:p>
                  <w:pPr>
                    <w:pStyle w:val="null3"/>
                    <w:ind w:firstLine="360"/>
                    <w:jc w:val="left"/>
                  </w:pPr>
                  <w:r>
                    <w:rPr>
                      <w:rFonts w:ascii="仿宋_GB2312" w:hAnsi="仿宋_GB2312" w:cs="仿宋_GB2312" w:eastAsia="仿宋_GB2312"/>
                      <w:sz w:val="18"/>
                    </w:rPr>
                    <w:t>2.</w:t>
                  </w:r>
                  <w:r>
                    <w:rPr>
                      <w:rFonts w:ascii="仿宋_GB2312" w:hAnsi="仿宋_GB2312" w:cs="仿宋_GB2312" w:eastAsia="仿宋_GB2312"/>
                      <w:sz w:val="18"/>
                    </w:rPr>
                    <w:t>3</w:t>
                  </w:r>
                  <w:r>
                    <w:rPr>
                      <w:rFonts w:ascii="仿宋_GB2312" w:hAnsi="仿宋_GB2312" w:cs="仿宋_GB2312" w:eastAsia="仿宋_GB2312"/>
                      <w:sz w:val="18"/>
                    </w:rPr>
                    <w:t>.4.</w:t>
                  </w:r>
                  <w:r>
                    <w:rPr>
                      <w:rFonts w:ascii="仿宋_GB2312" w:hAnsi="仿宋_GB2312" w:cs="仿宋_GB2312" w:eastAsia="仿宋_GB2312"/>
                      <w:sz w:val="18"/>
                    </w:rPr>
                    <w:t>3各类标准试验上报批复准确性；工艺试验总结上报及批复情况（含沥青、基层、底基层拌合楼调试及试拌试铺）；各类施工配合比设计上报批复情况；</w:t>
                  </w:r>
                </w:p>
                <w:p>
                  <w:pPr>
                    <w:pStyle w:val="null3"/>
                    <w:ind w:firstLine="360"/>
                    <w:jc w:val="left"/>
                  </w:pPr>
                  <w:r>
                    <w:rPr>
                      <w:rFonts w:ascii="仿宋_GB2312" w:hAnsi="仿宋_GB2312" w:cs="仿宋_GB2312" w:eastAsia="仿宋_GB2312"/>
                      <w:sz w:val="18"/>
                    </w:rPr>
                    <w:t>2.</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4监理试验室和工地试验室仪器配置、试验室管理、标养室等温湿度环境条件；</w:t>
                  </w:r>
                </w:p>
                <w:p>
                  <w:pPr>
                    <w:pStyle w:val="null3"/>
                    <w:ind w:firstLine="360"/>
                    <w:jc w:val="left"/>
                  </w:pPr>
                  <w:r>
                    <w:rPr>
                      <w:rFonts w:ascii="仿宋_GB2312" w:hAnsi="仿宋_GB2312" w:cs="仿宋_GB2312" w:eastAsia="仿宋_GB2312"/>
                      <w:sz w:val="18"/>
                    </w:rPr>
                    <w:t>2.</w:t>
                  </w:r>
                  <w:r>
                    <w:rPr>
                      <w:rFonts w:ascii="仿宋_GB2312" w:hAnsi="仿宋_GB2312" w:cs="仿宋_GB2312" w:eastAsia="仿宋_GB2312"/>
                      <w:sz w:val="18"/>
                    </w:rPr>
                    <w:t>3.</w:t>
                  </w:r>
                  <w:r>
                    <w:rPr>
                      <w:rFonts w:ascii="仿宋_GB2312" w:hAnsi="仿宋_GB2312" w:cs="仿宋_GB2312" w:eastAsia="仿宋_GB2312"/>
                      <w:sz w:val="18"/>
                    </w:rPr>
                    <w:t>4.</w:t>
                  </w:r>
                  <w:r>
                    <w:rPr>
                      <w:rFonts w:ascii="仿宋_GB2312" w:hAnsi="仿宋_GB2312" w:cs="仿宋_GB2312" w:eastAsia="仿宋_GB2312"/>
                      <w:sz w:val="18"/>
                    </w:rPr>
                    <w:t>5外委试验报告等资料。</w:t>
                  </w:r>
                </w:p>
                <w:p>
                  <w:pPr>
                    <w:pStyle w:val="null3"/>
                    <w:ind w:firstLine="361"/>
                    <w:jc w:val="left"/>
                  </w:pPr>
                  <w:r>
                    <w:rPr>
                      <w:rFonts w:ascii="仿宋_GB2312" w:hAnsi="仿宋_GB2312" w:cs="仿宋_GB2312" w:eastAsia="仿宋_GB2312"/>
                      <w:sz w:val="18"/>
                      <w:b/>
                    </w:rPr>
                    <w:t>3.</w:t>
                  </w:r>
                  <w:r>
                    <w:rPr>
                      <w:rFonts w:ascii="仿宋_GB2312" w:hAnsi="仿宋_GB2312" w:cs="仿宋_GB2312" w:eastAsia="仿宋_GB2312"/>
                      <w:sz w:val="18"/>
                      <w:b/>
                    </w:rPr>
                    <w:t>工程</w:t>
                  </w:r>
                  <w:r>
                    <w:rPr>
                      <w:rFonts w:ascii="仿宋_GB2312" w:hAnsi="仿宋_GB2312" w:cs="仿宋_GB2312" w:eastAsia="仿宋_GB2312"/>
                      <w:sz w:val="18"/>
                      <w:b/>
                    </w:rPr>
                    <w:t>实体</w:t>
                  </w:r>
                  <w:r>
                    <w:rPr>
                      <w:rFonts w:ascii="仿宋_GB2312" w:hAnsi="仿宋_GB2312" w:cs="仿宋_GB2312" w:eastAsia="仿宋_GB2312"/>
                      <w:sz w:val="18"/>
                      <w:b/>
                    </w:rPr>
                    <w:t>质量</w:t>
                  </w:r>
                  <w:r>
                    <w:rPr>
                      <w:rFonts w:ascii="仿宋_GB2312" w:hAnsi="仿宋_GB2312" w:cs="仿宋_GB2312" w:eastAsia="仿宋_GB2312"/>
                      <w:sz w:val="18"/>
                      <w:b/>
                    </w:rPr>
                    <w:t>检查</w:t>
                  </w:r>
                  <w:r>
                    <w:rPr>
                      <w:rFonts w:ascii="仿宋_GB2312" w:hAnsi="仿宋_GB2312" w:cs="仿宋_GB2312" w:eastAsia="仿宋_GB2312"/>
                      <w:sz w:val="18"/>
                      <w:b/>
                    </w:rPr>
                    <w:t>（点组数量见工程量及报价）。</w:t>
                  </w:r>
                </w:p>
                <w:p>
                  <w:pPr>
                    <w:pStyle w:val="null3"/>
                    <w:ind w:firstLine="360"/>
                    <w:jc w:val="left"/>
                  </w:pPr>
                  <w:r>
                    <w:rPr>
                      <w:rFonts w:ascii="仿宋_GB2312" w:hAnsi="仿宋_GB2312" w:cs="仿宋_GB2312" w:eastAsia="仿宋_GB2312"/>
                      <w:sz w:val="18"/>
                    </w:rPr>
                    <w:t>3</w:t>
                  </w:r>
                  <w:r>
                    <w:rPr>
                      <w:rFonts w:ascii="仿宋_GB2312" w:hAnsi="仿宋_GB2312" w:cs="仿宋_GB2312" w:eastAsia="仿宋_GB2312"/>
                      <w:sz w:val="18"/>
                    </w:rPr>
                    <w:t>.1</w:t>
                  </w:r>
                  <w:r>
                    <w:rPr>
                      <w:rFonts w:ascii="仿宋_GB2312" w:hAnsi="仿宋_GB2312" w:cs="仿宋_GB2312" w:eastAsia="仿宋_GB2312"/>
                      <w:sz w:val="18"/>
                    </w:rPr>
                    <w:t>原材料</w:t>
                  </w:r>
                  <w:r>
                    <w:rPr>
                      <w:rFonts w:ascii="仿宋_GB2312" w:hAnsi="仿宋_GB2312" w:cs="仿宋_GB2312" w:eastAsia="仿宋_GB2312"/>
                      <w:sz w:val="18"/>
                    </w:rPr>
                    <w:t>检查</w:t>
                  </w:r>
                </w:p>
                <w:p>
                  <w:pPr>
                    <w:pStyle w:val="null3"/>
                    <w:ind w:firstLine="360"/>
                    <w:jc w:val="left"/>
                  </w:pPr>
                  <w:r>
                    <w:rPr>
                      <w:rFonts w:ascii="仿宋_GB2312" w:hAnsi="仿宋_GB2312" w:cs="仿宋_GB2312" w:eastAsia="仿宋_GB2312"/>
                      <w:sz w:val="18"/>
                    </w:rPr>
                    <w:t>重点</w:t>
                  </w:r>
                  <w:r>
                    <w:rPr>
                      <w:rFonts w:ascii="仿宋_GB2312" w:hAnsi="仿宋_GB2312" w:cs="仿宋_GB2312" w:eastAsia="仿宋_GB2312"/>
                      <w:sz w:val="18"/>
                    </w:rPr>
                    <w:t>检查</w:t>
                  </w:r>
                  <w:r>
                    <w:rPr>
                      <w:rFonts w:ascii="仿宋_GB2312" w:hAnsi="仿宋_GB2312" w:cs="仿宋_GB2312" w:eastAsia="仿宋_GB2312"/>
                      <w:sz w:val="18"/>
                    </w:rPr>
                    <w:t>工程</w:t>
                  </w:r>
                  <w:r>
                    <w:rPr>
                      <w:rFonts w:ascii="仿宋_GB2312" w:hAnsi="仿宋_GB2312" w:cs="仿宋_GB2312" w:eastAsia="仿宋_GB2312"/>
                      <w:sz w:val="18"/>
                    </w:rPr>
                    <w:t>项目</w:t>
                  </w:r>
                  <w:r>
                    <w:rPr>
                      <w:rFonts w:ascii="仿宋_GB2312" w:hAnsi="仿宋_GB2312" w:cs="仿宋_GB2312" w:eastAsia="仿宋_GB2312"/>
                      <w:sz w:val="18"/>
                    </w:rPr>
                    <w:t>中</w:t>
                  </w:r>
                  <w:r>
                    <w:rPr>
                      <w:rFonts w:ascii="仿宋_GB2312" w:hAnsi="仿宋_GB2312" w:cs="仿宋_GB2312" w:eastAsia="仿宋_GB2312"/>
                      <w:sz w:val="18"/>
                    </w:rPr>
                    <w:t>沥青</w:t>
                  </w:r>
                  <w:r>
                    <w:rPr>
                      <w:rFonts w:ascii="仿宋_GB2312" w:hAnsi="仿宋_GB2312" w:cs="仿宋_GB2312" w:eastAsia="仿宋_GB2312"/>
                      <w:sz w:val="18"/>
                    </w:rPr>
                    <w:t>材料的</w:t>
                  </w:r>
                  <w:r>
                    <w:rPr>
                      <w:rFonts w:ascii="仿宋_GB2312" w:hAnsi="仿宋_GB2312" w:cs="仿宋_GB2312" w:eastAsia="仿宋_GB2312"/>
                      <w:sz w:val="18"/>
                    </w:rPr>
                    <w:t>针入度、延度、软化点和薄膜加热后耐老化性能</w:t>
                  </w:r>
                  <w:r>
                    <w:rPr>
                      <w:rFonts w:ascii="仿宋_GB2312" w:hAnsi="仿宋_GB2312" w:cs="仿宋_GB2312" w:eastAsia="仿宋_GB2312"/>
                      <w:sz w:val="18"/>
                    </w:rPr>
                    <w:t>等指标</w:t>
                  </w:r>
                  <w:r>
                    <w:rPr>
                      <w:rFonts w:ascii="仿宋_GB2312" w:hAnsi="仿宋_GB2312" w:cs="仿宋_GB2312" w:eastAsia="仿宋_GB2312"/>
                      <w:sz w:val="18"/>
                    </w:rPr>
                    <w:t>；</w:t>
                  </w:r>
                  <w:r>
                    <w:rPr>
                      <w:rFonts w:ascii="仿宋_GB2312" w:hAnsi="仿宋_GB2312" w:cs="仿宋_GB2312" w:eastAsia="仿宋_GB2312"/>
                      <w:sz w:val="18"/>
                    </w:rPr>
                    <w:t>水泥</w:t>
                  </w:r>
                  <w:r>
                    <w:rPr>
                      <w:rFonts w:ascii="仿宋_GB2312" w:hAnsi="仿宋_GB2312" w:cs="仿宋_GB2312" w:eastAsia="仿宋_GB2312"/>
                      <w:sz w:val="18"/>
                    </w:rPr>
                    <w:t>材料</w:t>
                  </w:r>
                  <w:r>
                    <w:rPr>
                      <w:rFonts w:ascii="仿宋_GB2312" w:hAnsi="仿宋_GB2312" w:cs="仿宋_GB2312" w:eastAsia="仿宋_GB2312"/>
                      <w:sz w:val="18"/>
                    </w:rPr>
                    <w:t>的</w:t>
                  </w:r>
                  <w:r>
                    <w:rPr>
                      <w:rFonts w:ascii="仿宋_GB2312" w:hAnsi="仿宋_GB2312" w:cs="仿宋_GB2312" w:eastAsia="仿宋_GB2312"/>
                      <w:sz w:val="18"/>
                    </w:rPr>
                    <w:t>细度（比表面积）、安定性、凝结时间、胶砂强度</w:t>
                  </w:r>
                  <w:r>
                    <w:rPr>
                      <w:rFonts w:ascii="仿宋_GB2312" w:hAnsi="仿宋_GB2312" w:cs="仿宋_GB2312" w:eastAsia="仿宋_GB2312"/>
                      <w:sz w:val="18"/>
                    </w:rPr>
                    <w:t>(3d)</w:t>
                  </w:r>
                  <w:r>
                    <w:rPr>
                      <w:rFonts w:ascii="仿宋_GB2312" w:hAnsi="仿宋_GB2312" w:cs="仿宋_GB2312" w:eastAsia="仿宋_GB2312"/>
                      <w:sz w:val="18"/>
                    </w:rPr>
                    <w:t>等</w:t>
                  </w:r>
                  <w:r>
                    <w:rPr>
                      <w:rFonts w:ascii="仿宋_GB2312" w:hAnsi="仿宋_GB2312" w:cs="仿宋_GB2312" w:eastAsia="仿宋_GB2312"/>
                      <w:sz w:val="18"/>
                    </w:rPr>
                    <w:t>性能</w:t>
                  </w:r>
                  <w:r>
                    <w:rPr>
                      <w:rFonts w:ascii="仿宋_GB2312" w:hAnsi="仿宋_GB2312" w:cs="仿宋_GB2312" w:eastAsia="仿宋_GB2312"/>
                      <w:sz w:val="18"/>
                    </w:rPr>
                    <w:t>指标；</w:t>
                  </w:r>
                  <w:r>
                    <w:rPr>
                      <w:rFonts w:ascii="仿宋_GB2312" w:hAnsi="仿宋_GB2312" w:cs="仿宋_GB2312" w:eastAsia="仿宋_GB2312"/>
                      <w:sz w:val="18"/>
                    </w:rPr>
                    <w:t>粗集料</w:t>
                  </w:r>
                  <w:r>
                    <w:rPr>
                      <w:rFonts w:ascii="仿宋_GB2312" w:hAnsi="仿宋_GB2312" w:cs="仿宋_GB2312" w:eastAsia="仿宋_GB2312"/>
                      <w:sz w:val="18"/>
                    </w:rPr>
                    <w:t>的</w:t>
                  </w:r>
                  <w:r>
                    <w:rPr>
                      <w:rFonts w:ascii="仿宋_GB2312" w:hAnsi="仿宋_GB2312" w:cs="仿宋_GB2312" w:eastAsia="仿宋_GB2312"/>
                      <w:sz w:val="18"/>
                    </w:rPr>
                    <w:t>面层筛分、压碎值、磨耗值、粘附性、针片状含量、含泥量和软石含量</w:t>
                  </w:r>
                  <w:r>
                    <w:rPr>
                      <w:rFonts w:ascii="仿宋_GB2312" w:hAnsi="仿宋_GB2312" w:cs="仿宋_GB2312" w:eastAsia="仿宋_GB2312"/>
                      <w:sz w:val="18"/>
                    </w:rPr>
                    <w:t>等</w:t>
                  </w:r>
                  <w:r>
                    <w:rPr>
                      <w:rFonts w:ascii="仿宋_GB2312" w:hAnsi="仿宋_GB2312" w:cs="仿宋_GB2312" w:eastAsia="仿宋_GB2312"/>
                      <w:sz w:val="18"/>
                    </w:rPr>
                    <w:t>性能</w:t>
                  </w:r>
                  <w:r>
                    <w:rPr>
                      <w:rFonts w:ascii="仿宋_GB2312" w:hAnsi="仿宋_GB2312" w:cs="仿宋_GB2312" w:eastAsia="仿宋_GB2312"/>
                      <w:sz w:val="18"/>
                    </w:rPr>
                    <w:t>指标</w:t>
                  </w:r>
                  <w:r>
                    <w:rPr>
                      <w:rFonts w:ascii="仿宋_GB2312" w:hAnsi="仿宋_GB2312" w:cs="仿宋_GB2312" w:eastAsia="仿宋_GB2312"/>
                      <w:sz w:val="18"/>
                    </w:rPr>
                    <w:t>；</w:t>
                  </w:r>
                  <w:r>
                    <w:rPr>
                      <w:rFonts w:ascii="仿宋_GB2312" w:hAnsi="仿宋_GB2312" w:cs="仿宋_GB2312" w:eastAsia="仿宋_GB2312"/>
                      <w:sz w:val="18"/>
                    </w:rPr>
                    <w:t>细集料</w:t>
                  </w:r>
                  <w:r>
                    <w:rPr>
                      <w:rFonts w:ascii="仿宋_GB2312" w:hAnsi="仿宋_GB2312" w:cs="仿宋_GB2312" w:eastAsia="仿宋_GB2312"/>
                      <w:sz w:val="18"/>
                    </w:rPr>
                    <w:t>中的</w:t>
                  </w:r>
                  <w:r>
                    <w:rPr>
                      <w:rFonts w:ascii="仿宋_GB2312" w:hAnsi="仿宋_GB2312" w:cs="仿宋_GB2312" w:eastAsia="仿宋_GB2312"/>
                      <w:sz w:val="18"/>
                    </w:rPr>
                    <w:t>筛分、砂当量、亚甲蓝值、含泥量</w:t>
                  </w:r>
                  <w:r>
                    <w:rPr>
                      <w:rFonts w:ascii="仿宋_GB2312" w:hAnsi="仿宋_GB2312" w:cs="仿宋_GB2312" w:eastAsia="仿宋_GB2312"/>
                      <w:sz w:val="18"/>
                    </w:rPr>
                    <w:t>等</w:t>
                  </w:r>
                  <w:r>
                    <w:rPr>
                      <w:rFonts w:ascii="仿宋_GB2312" w:hAnsi="仿宋_GB2312" w:cs="仿宋_GB2312" w:eastAsia="仿宋_GB2312"/>
                      <w:sz w:val="18"/>
                    </w:rPr>
                    <w:t>指标</w:t>
                  </w:r>
                  <w:r>
                    <w:rPr>
                      <w:rFonts w:ascii="仿宋_GB2312" w:hAnsi="仿宋_GB2312" w:cs="仿宋_GB2312" w:eastAsia="仿宋_GB2312"/>
                      <w:sz w:val="18"/>
                    </w:rPr>
                    <w:t>；</w:t>
                  </w:r>
                  <w:r>
                    <w:rPr>
                      <w:rFonts w:ascii="仿宋_GB2312" w:hAnsi="仿宋_GB2312" w:cs="仿宋_GB2312" w:eastAsia="仿宋_GB2312"/>
                      <w:sz w:val="18"/>
                    </w:rPr>
                    <w:t>钢材</w:t>
                  </w:r>
                  <w:r>
                    <w:rPr>
                      <w:rFonts w:ascii="仿宋_GB2312" w:hAnsi="仿宋_GB2312" w:cs="仿宋_GB2312" w:eastAsia="仿宋_GB2312"/>
                      <w:sz w:val="18"/>
                    </w:rPr>
                    <w:t>中的</w:t>
                  </w:r>
                  <w:r>
                    <w:rPr>
                      <w:rFonts w:ascii="仿宋_GB2312" w:hAnsi="仿宋_GB2312" w:cs="仿宋_GB2312" w:eastAsia="仿宋_GB2312"/>
                      <w:sz w:val="18"/>
                    </w:rPr>
                    <w:t>抗拉强度、屈服强度、伸长率、冷弯</w:t>
                  </w:r>
                  <w:r>
                    <w:rPr>
                      <w:rFonts w:ascii="仿宋_GB2312" w:hAnsi="仿宋_GB2312" w:cs="仿宋_GB2312" w:eastAsia="仿宋_GB2312"/>
                      <w:sz w:val="18"/>
                    </w:rPr>
                    <w:t>等</w:t>
                  </w:r>
                  <w:r>
                    <w:rPr>
                      <w:rFonts w:ascii="仿宋_GB2312" w:hAnsi="仿宋_GB2312" w:cs="仿宋_GB2312" w:eastAsia="仿宋_GB2312"/>
                      <w:sz w:val="18"/>
                    </w:rPr>
                    <w:t>性能</w:t>
                  </w:r>
                  <w:r>
                    <w:rPr>
                      <w:rFonts w:ascii="仿宋_GB2312" w:hAnsi="仿宋_GB2312" w:cs="仿宋_GB2312" w:eastAsia="仿宋_GB2312"/>
                      <w:sz w:val="18"/>
                    </w:rPr>
                    <w:t>指标</w:t>
                  </w:r>
                  <w:r>
                    <w:rPr>
                      <w:rFonts w:ascii="仿宋_GB2312" w:hAnsi="仿宋_GB2312" w:cs="仿宋_GB2312" w:eastAsia="仿宋_GB2312"/>
                      <w:sz w:val="18"/>
                    </w:rPr>
                    <w:t>；</w:t>
                  </w:r>
                  <w:r>
                    <w:rPr>
                      <w:rFonts w:ascii="仿宋_GB2312" w:hAnsi="仿宋_GB2312" w:cs="仿宋_GB2312" w:eastAsia="仿宋_GB2312"/>
                      <w:sz w:val="18"/>
                    </w:rPr>
                    <w:t>石灰</w:t>
                  </w:r>
                  <w:r>
                    <w:rPr>
                      <w:rFonts w:ascii="仿宋_GB2312" w:hAnsi="仿宋_GB2312" w:cs="仿宋_GB2312" w:eastAsia="仿宋_GB2312"/>
                      <w:sz w:val="18"/>
                    </w:rPr>
                    <w:t>材料</w:t>
                  </w:r>
                  <w:r>
                    <w:rPr>
                      <w:rFonts w:ascii="仿宋_GB2312" w:hAnsi="仿宋_GB2312" w:cs="仿宋_GB2312" w:eastAsia="仿宋_GB2312"/>
                      <w:sz w:val="18"/>
                    </w:rPr>
                    <w:t>中</w:t>
                  </w:r>
                  <w:r>
                    <w:rPr>
                      <w:rFonts w:ascii="仿宋_GB2312" w:hAnsi="仿宋_GB2312" w:cs="仿宋_GB2312" w:eastAsia="仿宋_GB2312"/>
                      <w:sz w:val="18"/>
                    </w:rPr>
                    <w:t>的</w:t>
                  </w:r>
                  <w:r>
                    <w:rPr>
                      <w:rFonts w:ascii="仿宋_GB2312" w:hAnsi="仿宋_GB2312" w:cs="仿宋_GB2312" w:eastAsia="仿宋_GB2312"/>
                      <w:sz w:val="18"/>
                    </w:rPr>
                    <w:t>有效钙镁含量和细度</w:t>
                  </w:r>
                  <w:r>
                    <w:rPr>
                      <w:rFonts w:ascii="仿宋_GB2312" w:hAnsi="仿宋_GB2312" w:cs="仿宋_GB2312" w:eastAsia="仿宋_GB2312"/>
                      <w:sz w:val="18"/>
                    </w:rPr>
                    <w:t>等</w:t>
                  </w:r>
                  <w:r>
                    <w:rPr>
                      <w:rFonts w:ascii="仿宋_GB2312" w:hAnsi="仿宋_GB2312" w:cs="仿宋_GB2312" w:eastAsia="仿宋_GB2312"/>
                      <w:sz w:val="18"/>
                    </w:rPr>
                    <w:t>指标</w:t>
                  </w:r>
                  <w:r>
                    <w:rPr>
                      <w:rFonts w:ascii="仿宋_GB2312" w:hAnsi="仿宋_GB2312" w:cs="仿宋_GB2312" w:eastAsia="仿宋_GB2312"/>
                      <w:sz w:val="18"/>
                    </w:rPr>
                    <w:t>；</w:t>
                  </w:r>
                  <w:r>
                    <w:rPr>
                      <w:rFonts w:ascii="仿宋_GB2312" w:hAnsi="仿宋_GB2312" w:cs="仿宋_GB2312" w:eastAsia="仿宋_GB2312"/>
                      <w:sz w:val="18"/>
                    </w:rPr>
                    <w:t>粉煤灰</w:t>
                  </w:r>
                  <w:r>
                    <w:rPr>
                      <w:rFonts w:ascii="仿宋_GB2312" w:hAnsi="仿宋_GB2312" w:cs="仿宋_GB2312" w:eastAsia="仿宋_GB2312"/>
                      <w:sz w:val="18"/>
                    </w:rPr>
                    <w:t>中的</w:t>
                  </w:r>
                  <w:r>
                    <w:rPr>
                      <w:rFonts w:ascii="仿宋_GB2312" w:hAnsi="仿宋_GB2312" w:cs="仿宋_GB2312" w:eastAsia="仿宋_GB2312"/>
                      <w:sz w:val="18"/>
                    </w:rPr>
                    <w:t>比表面积、含水量、烧失量</w:t>
                  </w:r>
                  <w:r>
                    <w:rPr>
                      <w:rFonts w:ascii="仿宋_GB2312" w:hAnsi="仿宋_GB2312" w:cs="仿宋_GB2312" w:eastAsia="仿宋_GB2312"/>
                      <w:sz w:val="18"/>
                    </w:rPr>
                    <w:t>等</w:t>
                  </w:r>
                  <w:r>
                    <w:rPr>
                      <w:rFonts w:ascii="仿宋_GB2312" w:hAnsi="仿宋_GB2312" w:cs="仿宋_GB2312" w:eastAsia="仿宋_GB2312"/>
                      <w:sz w:val="18"/>
                    </w:rPr>
                    <w:t>性能</w:t>
                  </w:r>
                  <w:r>
                    <w:rPr>
                      <w:rFonts w:ascii="仿宋_GB2312" w:hAnsi="仿宋_GB2312" w:cs="仿宋_GB2312" w:eastAsia="仿宋_GB2312"/>
                      <w:sz w:val="18"/>
                    </w:rPr>
                    <w:t>指标</w:t>
                  </w:r>
                  <w:r>
                    <w:rPr>
                      <w:rFonts w:ascii="仿宋_GB2312" w:hAnsi="仿宋_GB2312" w:cs="仿宋_GB2312" w:eastAsia="仿宋_GB2312"/>
                      <w:sz w:val="18"/>
                    </w:rPr>
                    <w:t>。</w:t>
                  </w:r>
                </w:p>
                <w:p>
                  <w:pPr>
                    <w:pStyle w:val="null3"/>
                    <w:ind w:firstLine="360"/>
                    <w:jc w:val="left"/>
                  </w:pPr>
                  <w:r>
                    <w:rPr>
                      <w:rFonts w:ascii="仿宋_GB2312" w:hAnsi="仿宋_GB2312" w:cs="仿宋_GB2312" w:eastAsia="仿宋_GB2312"/>
                      <w:sz w:val="18"/>
                    </w:rPr>
                    <w:t>3</w:t>
                  </w:r>
                  <w:r>
                    <w:rPr>
                      <w:rFonts w:ascii="仿宋_GB2312" w:hAnsi="仿宋_GB2312" w:cs="仿宋_GB2312" w:eastAsia="仿宋_GB2312"/>
                      <w:sz w:val="18"/>
                    </w:rPr>
                    <w:t>.2</w:t>
                  </w:r>
                  <w:r>
                    <w:rPr>
                      <w:rFonts w:ascii="仿宋_GB2312" w:hAnsi="仿宋_GB2312" w:cs="仿宋_GB2312" w:eastAsia="仿宋_GB2312"/>
                      <w:sz w:val="18"/>
                    </w:rPr>
                    <w:t>路基工程</w:t>
                  </w:r>
                  <w:r>
                    <w:rPr>
                      <w:rFonts w:ascii="仿宋_GB2312" w:hAnsi="仿宋_GB2312" w:cs="仿宋_GB2312" w:eastAsia="仿宋_GB2312"/>
                      <w:sz w:val="18"/>
                    </w:rPr>
                    <w:t>检查</w:t>
                  </w:r>
                </w:p>
                <w:p>
                  <w:pPr>
                    <w:pStyle w:val="null3"/>
                    <w:ind w:firstLine="360"/>
                    <w:jc w:val="left"/>
                  </w:pPr>
                  <w:r>
                    <w:rPr>
                      <w:rFonts w:ascii="仿宋_GB2312" w:hAnsi="仿宋_GB2312" w:cs="仿宋_GB2312" w:eastAsia="仿宋_GB2312"/>
                      <w:sz w:val="18"/>
                    </w:rPr>
                    <w:t>重点</w:t>
                  </w:r>
                  <w:r>
                    <w:rPr>
                      <w:rFonts w:ascii="仿宋_GB2312" w:hAnsi="仿宋_GB2312" w:cs="仿宋_GB2312" w:eastAsia="仿宋_GB2312"/>
                      <w:sz w:val="18"/>
                    </w:rPr>
                    <w:t>采用</w:t>
                  </w:r>
                  <w:r>
                    <w:rPr>
                      <w:rFonts w:ascii="仿宋_GB2312" w:hAnsi="仿宋_GB2312" w:cs="仿宋_GB2312" w:eastAsia="仿宋_GB2312"/>
                      <w:sz w:val="18"/>
                    </w:rPr>
                    <w:t>灌砂法</w:t>
                  </w:r>
                  <w:r>
                    <w:rPr>
                      <w:rFonts w:ascii="仿宋_GB2312" w:hAnsi="仿宋_GB2312" w:cs="仿宋_GB2312" w:eastAsia="仿宋_GB2312"/>
                      <w:sz w:val="18"/>
                    </w:rPr>
                    <w:t>检查</w:t>
                  </w:r>
                  <w:r>
                    <w:rPr>
                      <w:rFonts w:ascii="仿宋_GB2312" w:hAnsi="仿宋_GB2312" w:cs="仿宋_GB2312" w:eastAsia="仿宋_GB2312"/>
                      <w:sz w:val="18"/>
                    </w:rPr>
                    <w:t>土石方压实度</w:t>
                  </w:r>
                  <w:r>
                    <w:rPr>
                      <w:rFonts w:ascii="仿宋_GB2312" w:hAnsi="仿宋_GB2312" w:cs="仿宋_GB2312" w:eastAsia="仿宋_GB2312"/>
                      <w:sz w:val="18"/>
                    </w:rPr>
                    <w:t>、</w:t>
                  </w:r>
                  <w:r>
                    <w:rPr>
                      <w:rFonts w:ascii="仿宋_GB2312" w:hAnsi="仿宋_GB2312" w:cs="仿宋_GB2312" w:eastAsia="仿宋_GB2312"/>
                      <w:sz w:val="18"/>
                    </w:rPr>
                    <w:t>排水工程</w:t>
                  </w:r>
                  <w:r>
                    <w:rPr>
                      <w:rFonts w:ascii="仿宋_GB2312" w:hAnsi="仿宋_GB2312" w:cs="仿宋_GB2312" w:eastAsia="仿宋_GB2312"/>
                      <w:sz w:val="18"/>
                    </w:rPr>
                    <w:t>铺砌</w:t>
                  </w:r>
                  <w:r>
                    <w:rPr>
                      <w:rFonts w:ascii="仿宋_GB2312" w:hAnsi="仿宋_GB2312" w:cs="仿宋_GB2312" w:eastAsia="仿宋_GB2312"/>
                      <w:sz w:val="18"/>
                    </w:rPr>
                    <w:t>厚度、</w:t>
                  </w:r>
                  <w:r>
                    <w:rPr>
                      <w:rFonts w:ascii="仿宋_GB2312" w:hAnsi="仿宋_GB2312" w:cs="仿宋_GB2312" w:eastAsia="仿宋_GB2312"/>
                      <w:sz w:val="18"/>
                    </w:rPr>
                    <w:t>防护支档断面尺寸</w:t>
                  </w:r>
                  <w:r>
                    <w:rPr>
                      <w:rFonts w:ascii="仿宋_GB2312" w:hAnsi="仿宋_GB2312" w:cs="仿宋_GB2312" w:eastAsia="仿宋_GB2312"/>
                      <w:sz w:val="18"/>
                    </w:rPr>
                    <w:t>、</w:t>
                  </w:r>
                  <w:r>
                    <w:rPr>
                      <w:rFonts w:ascii="仿宋_GB2312" w:hAnsi="仿宋_GB2312" w:cs="仿宋_GB2312" w:eastAsia="仿宋_GB2312"/>
                      <w:sz w:val="18"/>
                    </w:rPr>
                    <w:t>小桥涵结构尺寸</w:t>
                  </w:r>
                  <w:r>
                    <w:rPr>
                      <w:rFonts w:ascii="仿宋_GB2312" w:hAnsi="仿宋_GB2312" w:cs="仿宋_GB2312" w:eastAsia="仿宋_GB2312"/>
                      <w:sz w:val="18"/>
                    </w:rPr>
                    <w:t>等</w:t>
                  </w:r>
                  <w:r>
                    <w:rPr>
                      <w:rFonts w:ascii="仿宋_GB2312" w:hAnsi="仿宋_GB2312" w:cs="仿宋_GB2312" w:eastAsia="仿宋_GB2312"/>
                      <w:sz w:val="18"/>
                    </w:rPr>
                    <w:t>指标</w:t>
                  </w:r>
                  <w:r>
                    <w:rPr>
                      <w:rFonts w:ascii="仿宋_GB2312" w:hAnsi="仿宋_GB2312" w:cs="仿宋_GB2312" w:eastAsia="仿宋_GB2312"/>
                      <w:sz w:val="18"/>
                    </w:rPr>
                    <w:t>。</w:t>
                  </w:r>
                </w:p>
                <w:p>
                  <w:pPr>
                    <w:pStyle w:val="null3"/>
                    <w:ind w:firstLine="360"/>
                    <w:jc w:val="left"/>
                  </w:pPr>
                  <w:r>
                    <w:rPr>
                      <w:rFonts w:ascii="仿宋_GB2312" w:hAnsi="仿宋_GB2312" w:cs="仿宋_GB2312" w:eastAsia="仿宋_GB2312"/>
                      <w:sz w:val="18"/>
                    </w:rPr>
                    <w:t>3</w:t>
                  </w:r>
                  <w:r>
                    <w:rPr>
                      <w:rFonts w:ascii="仿宋_GB2312" w:hAnsi="仿宋_GB2312" w:cs="仿宋_GB2312" w:eastAsia="仿宋_GB2312"/>
                      <w:sz w:val="18"/>
                    </w:rPr>
                    <w:t>.3</w:t>
                  </w:r>
                  <w:r>
                    <w:rPr>
                      <w:rFonts w:ascii="仿宋_GB2312" w:hAnsi="仿宋_GB2312" w:cs="仿宋_GB2312" w:eastAsia="仿宋_GB2312"/>
                      <w:sz w:val="18"/>
                    </w:rPr>
                    <w:t>路面工程</w:t>
                  </w:r>
                  <w:r>
                    <w:rPr>
                      <w:rFonts w:ascii="仿宋_GB2312" w:hAnsi="仿宋_GB2312" w:cs="仿宋_GB2312" w:eastAsia="仿宋_GB2312"/>
                      <w:sz w:val="18"/>
                    </w:rPr>
                    <w:t>检查</w:t>
                  </w:r>
                </w:p>
                <w:p>
                  <w:pPr>
                    <w:pStyle w:val="null3"/>
                    <w:ind w:firstLine="360"/>
                    <w:jc w:val="left"/>
                  </w:pPr>
                  <w:r>
                    <w:rPr>
                      <w:rFonts w:ascii="仿宋_GB2312" w:hAnsi="仿宋_GB2312" w:cs="仿宋_GB2312" w:eastAsia="仿宋_GB2312"/>
                      <w:sz w:val="18"/>
                    </w:rPr>
                    <w:t>重点</w:t>
                  </w:r>
                  <w:r>
                    <w:rPr>
                      <w:rFonts w:ascii="仿宋_GB2312" w:hAnsi="仿宋_GB2312" w:cs="仿宋_GB2312" w:eastAsia="仿宋_GB2312"/>
                      <w:sz w:val="18"/>
                    </w:rPr>
                    <w:t>检查</w:t>
                  </w:r>
                  <w:r>
                    <w:rPr>
                      <w:rFonts w:ascii="仿宋_GB2312" w:hAnsi="仿宋_GB2312" w:cs="仿宋_GB2312" w:eastAsia="仿宋_GB2312"/>
                      <w:sz w:val="18"/>
                    </w:rPr>
                    <w:t>沥青</w:t>
                  </w:r>
                  <w:r>
                    <w:rPr>
                      <w:rFonts w:ascii="仿宋_GB2312" w:hAnsi="仿宋_GB2312" w:cs="仿宋_GB2312" w:eastAsia="仿宋_GB2312"/>
                      <w:sz w:val="18"/>
                    </w:rPr>
                    <w:t>面层</w:t>
                  </w:r>
                  <w:r>
                    <w:rPr>
                      <w:rFonts w:ascii="仿宋_GB2312" w:hAnsi="仿宋_GB2312" w:cs="仿宋_GB2312" w:eastAsia="仿宋_GB2312"/>
                      <w:sz w:val="18"/>
                    </w:rPr>
                    <w:t>压实度</w:t>
                  </w:r>
                  <w:r>
                    <w:rPr>
                      <w:rFonts w:ascii="仿宋_GB2312" w:hAnsi="仿宋_GB2312" w:cs="仿宋_GB2312" w:eastAsia="仿宋_GB2312"/>
                      <w:sz w:val="18"/>
                    </w:rPr>
                    <w:t>、</w:t>
                  </w:r>
                  <w:r>
                    <w:rPr>
                      <w:rFonts w:ascii="仿宋_GB2312" w:hAnsi="仿宋_GB2312" w:cs="仿宋_GB2312" w:eastAsia="仿宋_GB2312"/>
                      <w:sz w:val="18"/>
                    </w:rPr>
                    <w:t>厚度</w:t>
                  </w:r>
                  <w:r>
                    <w:rPr>
                      <w:rFonts w:ascii="仿宋_GB2312" w:hAnsi="仿宋_GB2312" w:cs="仿宋_GB2312" w:eastAsia="仿宋_GB2312"/>
                      <w:sz w:val="18"/>
                    </w:rPr>
                    <w:t>、</w:t>
                  </w:r>
                  <w:r>
                    <w:rPr>
                      <w:rFonts w:ascii="仿宋_GB2312" w:hAnsi="仿宋_GB2312" w:cs="仿宋_GB2312" w:eastAsia="仿宋_GB2312"/>
                      <w:sz w:val="18"/>
                    </w:rPr>
                    <w:t>宽度</w:t>
                  </w:r>
                  <w:r>
                    <w:rPr>
                      <w:rFonts w:ascii="仿宋_GB2312" w:hAnsi="仿宋_GB2312" w:cs="仿宋_GB2312" w:eastAsia="仿宋_GB2312"/>
                      <w:sz w:val="18"/>
                    </w:rPr>
                    <w:t>、</w:t>
                  </w:r>
                  <w:r>
                    <w:rPr>
                      <w:rFonts w:ascii="仿宋_GB2312" w:hAnsi="仿宋_GB2312" w:cs="仿宋_GB2312" w:eastAsia="仿宋_GB2312"/>
                      <w:sz w:val="18"/>
                    </w:rPr>
                    <w:t>平整度</w:t>
                  </w:r>
                  <w:r>
                    <w:rPr>
                      <w:rFonts w:ascii="仿宋_GB2312" w:hAnsi="仿宋_GB2312" w:cs="仿宋_GB2312" w:eastAsia="仿宋_GB2312"/>
                      <w:sz w:val="18"/>
                    </w:rPr>
                    <w:t>等</w:t>
                  </w:r>
                  <w:r>
                    <w:rPr>
                      <w:rFonts w:ascii="仿宋_GB2312" w:hAnsi="仿宋_GB2312" w:cs="仿宋_GB2312" w:eastAsia="仿宋_GB2312"/>
                      <w:sz w:val="18"/>
                    </w:rPr>
                    <w:t>指标</w:t>
                  </w:r>
                  <w:r>
                    <w:rPr>
                      <w:rFonts w:ascii="仿宋_GB2312" w:hAnsi="仿宋_GB2312" w:cs="仿宋_GB2312" w:eastAsia="仿宋_GB2312"/>
                      <w:sz w:val="18"/>
                    </w:rPr>
                    <w:t>；</w:t>
                  </w:r>
                  <w:r>
                    <w:rPr>
                      <w:rFonts w:ascii="仿宋_GB2312" w:hAnsi="仿宋_GB2312" w:cs="仿宋_GB2312" w:eastAsia="仿宋_GB2312"/>
                      <w:sz w:val="18"/>
                    </w:rPr>
                    <w:t>水泥砼面层强度</w:t>
                  </w:r>
                  <w:r>
                    <w:rPr>
                      <w:rFonts w:ascii="仿宋_GB2312" w:hAnsi="仿宋_GB2312" w:cs="仿宋_GB2312" w:eastAsia="仿宋_GB2312"/>
                      <w:sz w:val="18"/>
                    </w:rPr>
                    <w:t>、</w:t>
                  </w:r>
                  <w:r>
                    <w:rPr>
                      <w:rFonts w:ascii="仿宋_GB2312" w:hAnsi="仿宋_GB2312" w:cs="仿宋_GB2312" w:eastAsia="仿宋_GB2312"/>
                      <w:sz w:val="18"/>
                    </w:rPr>
                    <w:t>厚度</w:t>
                  </w:r>
                  <w:r>
                    <w:rPr>
                      <w:rFonts w:ascii="仿宋_GB2312" w:hAnsi="仿宋_GB2312" w:cs="仿宋_GB2312" w:eastAsia="仿宋_GB2312"/>
                      <w:sz w:val="18"/>
                    </w:rPr>
                    <w:t>、</w:t>
                  </w:r>
                  <w:r>
                    <w:rPr>
                      <w:rFonts w:ascii="仿宋_GB2312" w:hAnsi="仿宋_GB2312" w:cs="仿宋_GB2312" w:eastAsia="仿宋_GB2312"/>
                      <w:sz w:val="18"/>
                    </w:rPr>
                    <w:t>宽度</w:t>
                  </w:r>
                  <w:r>
                    <w:rPr>
                      <w:rFonts w:ascii="仿宋_GB2312" w:hAnsi="仿宋_GB2312" w:cs="仿宋_GB2312" w:eastAsia="仿宋_GB2312"/>
                      <w:sz w:val="18"/>
                    </w:rPr>
                    <w:t>、</w:t>
                  </w:r>
                  <w:r>
                    <w:rPr>
                      <w:rFonts w:ascii="仿宋_GB2312" w:hAnsi="仿宋_GB2312" w:cs="仿宋_GB2312" w:eastAsia="仿宋_GB2312"/>
                      <w:sz w:val="18"/>
                    </w:rPr>
                    <w:t>断板率</w:t>
                  </w:r>
                  <w:r>
                    <w:rPr>
                      <w:rFonts w:ascii="仿宋_GB2312" w:hAnsi="仿宋_GB2312" w:cs="仿宋_GB2312" w:eastAsia="仿宋_GB2312"/>
                      <w:sz w:val="18"/>
                    </w:rPr>
                    <w:t>、</w:t>
                  </w:r>
                  <w:r>
                    <w:rPr>
                      <w:rFonts w:ascii="仿宋_GB2312" w:hAnsi="仿宋_GB2312" w:cs="仿宋_GB2312" w:eastAsia="仿宋_GB2312"/>
                      <w:sz w:val="18"/>
                    </w:rPr>
                    <w:t>平整度</w:t>
                  </w:r>
                  <w:r>
                    <w:rPr>
                      <w:rFonts w:ascii="仿宋_GB2312" w:hAnsi="仿宋_GB2312" w:cs="仿宋_GB2312" w:eastAsia="仿宋_GB2312"/>
                      <w:sz w:val="18"/>
                    </w:rPr>
                    <w:t>等</w:t>
                  </w:r>
                  <w:r>
                    <w:rPr>
                      <w:rFonts w:ascii="仿宋_GB2312" w:hAnsi="仿宋_GB2312" w:cs="仿宋_GB2312" w:eastAsia="仿宋_GB2312"/>
                      <w:sz w:val="18"/>
                    </w:rPr>
                    <w:t>指标</w:t>
                  </w:r>
                  <w:r>
                    <w:rPr>
                      <w:rFonts w:ascii="仿宋_GB2312" w:hAnsi="仿宋_GB2312" w:cs="仿宋_GB2312" w:eastAsia="仿宋_GB2312"/>
                      <w:sz w:val="18"/>
                    </w:rPr>
                    <w:t>；</w:t>
                  </w:r>
                  <w:r>
                    <w:rPr>
                      <w:rFonts w:ascii="仿宋_GB2312" w:hAnsi="仿宋_GB2312" w:cs="仿宋_GB2312" w:eastAsia="仿宋_GB2312"/>
                      <w:sz w:val="18"/>
                    </w:rPr>
                    <w:t>基层压实度</w:t>
                  </w:r>
                  <w:r>
                    <w:rPr>
                      <w:rFonts w:ascii="仿宋_GB2312" w:hAnsi="仿宋_GB2312" w:cs="仿宋_GB2312" w:eastAsia="仿宋_GB2312"/>
                      <w:sz w:val="18"/>
                    </w:rPr>
                    <w:t>、</w:t>
                  </w:r>
                  <w:r>
                    <w:rPr>
                      <w:rFonts w:ascii="仿宋_GB2312" w:hAnsi="仿宋_GB2312" w:cs="仿宋_GB2312" w:eastAsia="仿宋_GB2312"/>
                      <w:sz w:val="18"/>
                    </w:rPr>
                    <w:t>完整性</w:t>
                  </w:r>
                  <w:r>
                    <w:rPr>
                      <w:rFonts w:ascii="仿宋_GB2312" w:hAnsi="仿宋_GB2312" w:cs="仿宋_GB2312" w:eastAsia="仿宋_GB2312"/>
                      <w:sz w:val="18"/>
                    </w:rPr>
                    <w:t>、</w:t>
                  </w:r>
                  <w:r>
                    <w:rPr>
                      <w:rFonts w:ascii="仿宋_GB2312" w:hAnsi="仿宋_GB2312" w:cs="仿宋_GB2312" w:eastAsia="仿宋_GB2312"/>
                      <w:sz w:val="18"/>
                    </w:rPr>
                    <w:t>厚度</w:t>
                  </w:r>
                  <w:r>
                    <w:rPr>
                      <w:rFonts w:ascii="仿宋_GB2312" w:hAnsi="仿宋_GB2312" w:cs="仿宋_GB2312" w:eastAsia="仿宋_GB2312"/>
                      <w:sz w:val="18"/>
                    </w:rPr>
                    <w:t>等</w:t>
                  </w:r>
                  <w:r>
                    <w:rPr>
                      <w:rFonts w:ascii="仿宋_GB2312" w:hAnsi="仿宋_GB2312" w:cs="仿宋_GB2312" w:eastAsia="仿宋_GB2312"/>
                      <w:sz w:val="18"/>
                    </w:rPr>
                    <w:t>指标</w:t>
                  </w:r>
                  <w:r>
                    <w:rPr>
                      <w:rFonts w:ascii="仿宋_GB2312" w:hAnsi="仿宋_GB2312" w:cs="仿宋_GB2312" w:eastAsia="仿宋_GB2312"/>
                      <w:sz w:val="18"/>
                    </w:rPr>
                    <w:t>。</w:t>
                  </w:r>
                </w:p>
                <w:p>
                  <w:pPr>
                    <w:pStyle w:val="null3"/>
                    <w:ind w:firstLine="360"/>
                    <w:jc w:val="left"/>
                  </w:pPr>
                  <w:r>
                    <w:rPr>
                      <w:rFonts w:ascii="仿宋_GB2312" w:hAnsi="仿宋_GB2312" w:cs="仿宋_GB2312" w:eastAsia="仿宋_GB2312"/>
                      <w:sz w:val="18"/>
                    </w:rPr>
                    <w:t>3</w:t>
                  </w:r>
                  <w:r>
                    <w:rPr>
                      <w:rFonts w:ascii="仿宋_GB2312" w:hAnsi="仿宋_GB2312" w:cs="仿宋_GB2312" w:eastAsia="仿宋_GB2312"/>
                      <w:sz w:val="18"/>
                    </w:rPr>
                    <w:t>.4</w:t>
                  </w:r>
                  <w:r>
                    <w:rPr>
                      <w:rFonts w:ascii="仿宋_GB2312" w:hAnsi="仿宋_GB2312" w:cs="仿宋_GB2312" w:eastAsia="仿宋_GB2312"/>
                      <w:sz w:val="18"/>
                    </w:rPr>
                    <w:t>桥梁工程</w:t>
                  </w:r>
                  <w:r>
                    <w:rPr>
                      <w:rFonts w:ascii="仿宋_GB2312" w:hAnsi="仿宋_GB2312" w:cs="仿宋_GB2312" w:eastAsia="仿宋_GB2312"/>
                      <w:sz w:val="18"/>
                    </w:rPr>
                    <w:t>检查</w:t>
                  </w:r>
                </w:p>
                <w:p>
                  <w:pPr>
                    <w:pStyle w:val="null3"/>
                    <w:ind w:firstLine="360"/>
                    <w:jc w:val="left"/>
                  </w:pPr>
                  <w:r>
                    <w:rPr>
                      <w:rFonts w:ascii="仿宋_GB2312" w:hAnsi="仿宋_GB2312" w:cs="仿宋_GB2312" w:eastAsia="仿宋_GB2312"/>
                      <w:sz w:val="18"/>
                    </w:rPr>
                    <w:t>重点</w:t>
                  </w:r>
                  <w:r>
                    <w:rPr>
                      <w:rFonts w:ascii="仿宋_GB2312" w:hAnsi="仿宋_GB2312" w:cs="仿宋_GB2312" w:eastAsia="仿宋_GB2312"/>
                      <w:sz w:val="18"/>
                    </w:rPr>
                    <w:t>检查</w:t>
                  </w:r>
                  <w:r>
                    <w:rPr>
                      <w:rFonts w:ascii="仿宋_GB2312" w:hAnsi="仿宋_GB2312" w:cs="仿宋_GB2312" w:eastAsia="仿宋_GB2312"/>
                      <w:sz w:val="18"/>
                    </w:rPr>
                    <w:t>桥梁</w:t>
                  </w:r>
                  <w:r>
                    <w:rPr>
                      <w:rFonts w:ascii="仿宋_GB2312" w:hAnsi="仿宋_GB2312" w:cs="仿宋_GB2312" w:eastAsia="仿宋_GB2312"/>
                      <w:sz w:val="18"/>
                    </w:rPr>
                    <w:t>上部</w:t>
                  </w:r>
                  <w:r>
                    <w:rPr>
                      <w:rFonts w:ascii="仿宋_GB2312" w:hAnsi="仿宋_GB2312" w:cs="仿宋_GB2312" w:eastAsia="仿宋_GB2312"/>
                      <w:sz w:val="18"/>
                    </w:rPr>
                    <w:t>结构</w:t>
                  </w:r>
                  <w:r>
                    <w:rPr>
                      <w:rFonts w:ascii="仿宋_GB2312" w:hAnsi="仿宋_GB2312" w:cs="仿宋_GB2312" w:eastAsia="仿宋_GB2312"/>
                      <w:sz w:val="18"/>
                    </w:rPr>
                    <w:t>的</w:t>
                  </w:r>
                  <w:r>
                    <w:rPr>
                      <w:rFonts w:ascii="仿宋_GB2312" w:hAnsi="仿宋_GB2312" w:cs="仿宋_GB2312" w:eastAsia="仿宋_GB2312"/>
                      <w:sz w:val="18"/>
                    </w:rPr>
                    <w:t>混凝土强度</w:t>
                  </w:r>
                  <w:r>
                    <w:rPr>
                      <w:rFonts w:ascii="仿宋_GB2312" w:hAnsi="仿宋_GB2312" w:cs="仿宋_GB2312" w:eastAsia="仿宋_GB2312"/>
                      <w:sz w:val="18"/>
                    </w:rPr>
                    <w:t>、</w:t>
                  </w:r>
                  <w:r>
                    <w:rPr>
                      <w:rFonts w:ascii="仿宋_GB2312" w:hAnsi="仿宋_GB2312" w:cs="仿宋_GB2312" w:eastAsia="仿宋_GB2312"/>
                      <w:sz w:val="18"/>
                    </w:rPr>
                    <w:t>结构尺寸</w:t>
                  </w:r>
                  <w:r>
                    <w:rPr>
                      <w:rFonts w:ascii="仿宋_GB2312" w:hAnsi="仿宋_GB2312" w:cs="仿宋_GB2312" w:eastAsia="仿宋_GB2312"/>
                      <w:sz w:val="18"/>
                    </w:rPr>
                    <w:t>、</w:t>
                  </w:r>
                  <w:r>
                    <w:rPr>
                      <w:rFonts w:ascii="仿宋_GB2312" w:hAnsi="仿宋_GB2312" w:cs="仿宋_GB2312" w:eastAsia="仿宋_GB2312"/>
                      <w:sz w:val="18"/>
                    </w:rPr>
                    <w:t>钢筋保护层厚度</w:t>
                  </w:r>
                  <w:r>
                    <w:rPr>
                      <w:rFonts w:ascii="仿宋_GB2312" w:hAnsi="仿宋_GB2312" w:cs="仿宋_GB2312" w:eastAsia="仿宋_GB2312"/>
                      <w:sz w:val="18"/>
                    </w:rPr>
                    <w:t>、</w:t>
                  </w:r>
                  <w:r>
                    <w:rPr>
                      <w:rFonts w:ascii="仿宋_GB2312" w:hAnsi="仿宋_GB2312" w:cs="仿宋_GB2312" w:eastAsia="仿宋_GB2312"/>
                      <w:sz w:val="18"/>
                    </w:rPr>
                    <w:t>受力钢筋间距</w:t>
                  </w:r>
                  <w:r>
                    <w:rPr>
                      <w:rFonts w:ascii="仿宋_GB2312" w:hAnsi="仿宋_GB2312" w:cs="仿宋_GB2312" w:eastAsia="仿宋_GB2312"/>
                      <w:sz w:val="18"/>
                    </w:rPr>
                    <w:t>等</w:t>
                  </w:r>
                  <w:r>
                    <w:rPr>
                      <w:rFonts w:ascii="仿宋_GB2312" w:hAnsi="仿宋_GB2312" w:cs="仿宋_GB2312" w:eastAsia="仿宋_GB2312"/>
                      <w:sz w:val="18"/>
                    </w:rPr>
                    <w:t>指标</w:t>
                  </w:r>
                  <w:r>
                    <w:rPr>
                      <w:rFonts w:ascii="仿宋_GB2312" w:hAnsi="仿宋_GB2312" w:cs="仿宋_GB2312" w:eastAsia="仿宋_GB2312"/>
                      <w:sz w:val="18"/>
                    </w:rPr>
                    <w:t>；</w:t>
                  </w:r>
                  <w:r>
                    <w:rPr>
                      <w:rFonts w:ascii="仿宋_GB2312" w:hAnsi="仿宋_GB2312" w:cs="仿宋_GB2312" w:eastAsia="仿宋_GB2312"/>
                      <w:sz w:val="18"/>
                    </w:rPr>
                    <w:t>检查</w:t>
                  </w:r>
                  <w:r>
                    <w:rPr>
                      <w:rFonts w:ascii="仿宋_GB2312" w:hAnsi="仿宋_GB2312" w:cs="仿宋_GB2312" w:eastAsia="仿宋_GB2312"/>
                      <w:sz w:val="18"/>
                    </w:rPr>
                    <w:t>桥梁</w:t>
                  </w:r>
                  <w:r>
                    <w:rPr>
                      <w:rFonts w:ascii="仿宋_GB2312" w:hAnsi="仿宋_GB2312" w:cs="仿宋_GB2312" w:eastAsia="仿宋_GB2312"/>
                      <w:sz w:val="18"/>
                    </w:rPr>
                    <w:t>下部结构</w:t>
                  </w:r>
                  <w:r>
                    <w:rPr>
                      <w:rFonts w:ascii="仿宋_GB2312" w:hAnsi="仿宋_GB2312" w:cs="仿宋_GB2312" w:eastAsia="仿宋_GB2312"/>
                      <w:sz w:val="18"/>
                    </w:rPr>
                    <w:t>的</w:t>
                  </w:r>
                  <w:r>
                    <w:rPr>
                      <w:rFonts w:ascii="仿宋_GB2312" w:hAnsi="仿宋_GB2312" w:cs="仿宋_GB2312" w:eastAsia="仿宋_GB2312"/>
                      <w:sz w:val="18"/>
                    </w:rPr>
                    <w:t>混凝土强度</w:t>
                  </w:r>
                  <w:r>
                    <w:rPr>
                      <w:rFonts w:ascii="仿宋_GB2312" w:hAnsi="仿宋_GB2312" w:cs="仿宋_GB2312" w:eastAsia="仿宋_GB2312"/>
                      <w:sz w:val="18"/>
                    </w:rPr>
                    <w:t>、</w:t>
                  </w:r>
                  <w:r>
                    <w:rPr>
                      <w:rFonts w:ascii="仿宋_GB2312" w:hAnsi="仿宋_GB2312" w:cs="仿宋_GB2312" w:eastAsia="仿宋_GB2312"/>
                      <w:sz w:val="18"/>
                    </w:rPr>
                    <w:t>结构尺寸</w:t>
                  </w:r>
                  <w:r>
                    <w:rPr>
                      <w:rFonts w:ascii="仿宋_GB2312" w:hAnsi="仿宋_GB2312" w:cs="仿宋_GB2312" w:eastAsia="仿宋_GB2312"/>
                      <w:sz w:val="18"/>
                    </w:rPr>
                    <w:t>、</w:t>
                  </w:r>
                  <w:r>
                    <w:rPr>
                      <w:rFonts w:ascii="仿宋_GB2312" w:hAnsi="仿宋_GB2312" w:cs="仿宋_GB2312" w:eastAsia="仿宋_GB2312"/>
                      <w:sz w:val="18"/>
                    </w:rPr>
                    <w:t>钢筋保护层厚度</w:t>
                  </w:r>
                  <w:r>
                    <w:rPr>
                      <w:rFonts w:ascii="仿宋_GB2312" w:hAnsi="仿宋_GB2312" w:cs="仿宋_GB2312" w:eastAsia="仿宋_GB2312"/>
                      <w:sz w:val="18"/>
                    </w:rPr>
                    <w:t>、</w:t>
                  </w:r>
                  <w:r>
                    <w:rPr>
                      <w:rFonts w:ascii="仿宋_GB2312" w:hAnsi="仿宋_GB2312" w:cs="仿宋_GB2312" w:eastAsia="仿宋_GB2312"/>
                      <w:sz w:val="18"/>
                    </w:rPr>
                    <w:t>受力钢筋间距</w:t>
                  </w:r>
                  <w:r>
                    <w:rPr>
                      <w:rFonts w:ascii="仿宋_GB2312" w:hAnsi="仿宋_GB2312" w:cs="仿宋_GB2312" w:eastAsia="仿宋_GB2312"/>
                      <w:sz w:val="18"/>
                    </w:rPr>
                    <w:t>等指标</w:t>
                  </w:r>
                  <w:r>
                    <w:rPr>
                      <w:rFonts w:ascii="仿宋_GB2312" w:hAnsi="仿宋_GB2312" w:cs="仿宋_GB2312" w:eastAsia="仿宋_GB2312"/>
                      <w:sz w:val="18"/>
                    </w:rPr>
                    <w:t>。</w:t>
                  </w:r>
                </w:p>
                <w:p>
                  <w:pPr>
                    <w:pStyle w:val="null3"/>
                    <w:ind w:firstLine="360"/>
                    <w:jc w:val="left"/>
                  </w:pPr>
                  <w:r>
                    <w:rPr>
                      <w:rFonts w:ascii="仿宋_GB2312" w:hAnsi="仿宋_GB2312" w:cs="仿宋_GB2312" w:eastAsia="仿宋_GB2312"/>
                      <w:sz w:val="18"/>
                    </w:rPr>
                    <w:t>3</w:t>
                  </w:r>
                  <w:r>
                    <w:rPr>
                      <w:rFonts w:ascii="仿宋_GB2312" w:hAnsi="仿宋_GB2312" w:cs="仿宋_GB2312" w:eastAsia="仿宋_GB2312"/>
                      <w:sz w:val="18"/>
                    </w:rPr>
                    <w:t>.5</w:t>
                  </w:r>
                  <w:r>
                    <w:rPr>
                      <w:rFonts w:ascii="仿宋_GB2312" w:hAnsi="仿宋_GB2312" w:cs="仿宋_GB2312" w:eastAsia="仿宋_GB2312"/>
                      <w:sz w:val="18"/>
                    </w:rPr>
                    <w:t>交通设施</w:t>
                  </w:r>
                  <w:r>
                    <w:rPr>
                      <w:rFonts w:ascii="仿宋_GB2312" w:hAnsi="仿宋_GB2312" w:cs="仿宋_GB2312" w:eastAsia="仿宋_GB2312"/>
                      <w:sz w:val="18"/>
                    </w:rPr>
                    <w:t>检查</w:t>
                  </w:r>
                </w:p>
                <w:p>
                  <w:pPr>
                    <w:pStyle w:val="null3"/>
                    <w:ind w:firstLine="360"/>
                    <w:jc w:val="left"/>
                  </w:pPr>
                  <w:r>
                    <w:rPr>
                      <w:rFonts w:ascii="仿宋_GB2312" w:hAnsi="仿宋_GB2312" w:cs="仿宋_GB2312" w:eastAsia="仿宋_GB2312"/>
                      <w:sz w:val="18"/>
                    </w:rPr>
                    <w:t>重点</w:t>
                  </w:r>
                  <w:r>
                    <w:rPr>
                      <w:rFonts w:ascii="仿宋_GB2312" w:hAnsi="仿宋_GB2312" w:cs="仿宋_GB2312" w:eastAsia="仿宋_GB2312"/>
                      <w:sz w:val="18"/>
                    </w:rPr>
                    <w:t>检查</w:t>
                  </w:r>
                  <w:r>
                    <w:rPr>
                      <w:rFonts w:ascii="仿宋_GB2312" w:hAnsi="仿宋_GB2312" w:cs="仿宋_GB2312" w:eastAsia="仿宋_GB2312"/>
                      <w:sz w:val="18"/>
                    </w:rPr>
                    <w:t>波形梁</w:t>
                  </w:r>
                  <w:r>
                    <w:rPr>
                      <w:rFonts w:ascii="仿宋_GB2312" w:hAnsi="仿宋_GB2312" w:cs="仿宋_GB2312" w:eastAsia="仿宋_GB2312"/>
                      <w:sz w:val="18"/>
                    </w:rPr>
                    <w:t>横梁中心高度</w:t>
                  </w:r>
                  <w:r>
                    <w:rPr>
                      <w:rFonts w:ascii="仿宋_GB2312" w:hAnsi="仿宋_GB2312" w:cs="仿宋_GB2312" w:eastAsia="仿宋_GB2312"/>
                      <w:sz w:val="18"/>
                    </w:rPr>
                    <w:t>、</w:t>
                  </w:r>
                  <w:r>
                    <w:rPr>
                      <w:rFonts w:ascii="仿宋_GB2312" w:hAnsi="仿宋_GB2312" w:cs="仿宋_GB2312" w:eastAsia="仿宋_GB2312"/>
                      <w:sz w:val="18"/>
                    </w:rPr>
                    <w:t>钢护栏立柱壁厚度</w:t>
                  </w:r>
                  <w:r>
                    <w:rPr>
                      <w:rFonts w:ascii="仿宋_GB2312" w:hAnsi="仿宋_GB2312" w:cs="仿宋_GB2312" w:eastAsia="仿宋_GB2312"/>
                      <w:sz w:val="18"/>
                    </w:rPr>
                    <w:t>、</w:t>
                  </w:r>
                  <w:r>
                    <w:rPr>
                      <w:rFonts w:ascii="仿宋_GB2312" w:hAnsi="仿宋_GB2312" w:cs="仿宋_GB2312" w:eastAsia="仿宋_GB2312"/>
                      <w:sz w:val="18"/>
                    </w:rPr>
                    <w:t>混凝土护栏强度</w:t>
                  </w:r>
                  <w:r>
                    <w:rPr>
                      <w:rFonts w:ascii="仿宋_GB2312" w:hAnsi="仿宋_GB2312" w:cs="仿宋_GB2312" w:eastAsia="仿宋_GB2312"/>
                      <w:sz w:val="18"/>
                    </w:rPr>
                    <w:t>等</w:t>
                  </w:r>
                  <w:r>
                    <w:rPr>
                      <w:rFonts w:ascii="仿宋_GB2312" w:hAnsi="仿宋_GB2312" w:cs="仿宋_GB2312" w:eastAsia="仿宋_GB2312"/>
                      <w:sz w:val="18"/>
                    </w:rPr>
                    <w:t>指标。</w:t>
                  </w:r>
                </w:p>
                <w:p>
                  <w:pPr>
                    <w:pStyle w:val="null3"/>
                    <w:spacing w:before="150" w:after="150"/>
                    <w:ind w:right="105" w:firstLine="400"/>
                    <w:jc w:val="left"/>
                  </w:pPr>
                  <w:r>
                    <w:rPr>
                      <w:rFonts w:ascii="仿宋_GB2312" w:hAnsi="仿宋_GB2312" w:cs="仿宋_GB2312" w:eastAsia="仿宋_GB2312"/>
                      <w:sz w:val="20"/>
                    </w:rPr>
                    <w:t>三、抽检方式及工作量</w:t>
                  </w:r>
                </w:p>
                <w:p>
                  <w:pPr>
                    <w:pStyle w:val="null3"/>
                    <w:spacing w:before="150" w:after="150"/>
                    <w:ind w:firstLine="400"/>
                    <w:jc w:val="left"/>
                  </w:pPr>
                  <w:r>
                    <w:rPr>
                      <w:rFonts w:ascii="仿宋_GB2312" w:hAnsi="仿宋_GB2312" w:cs="仿宋_GB2312" w:eastAsia="仿宋_GB2312"/>
                      <w:sz w:val="20"/>
                    </w:rPr>
                    <w:t>１</w:t>
                  </w:r>
                  <w:r>
                    <w:rPr>
                      <w:rFonts w:ascii="仿宋_GB2312" w:hAnsi="仿宋_GB2312" w:cs="仿宋_GB2312" w:eastAsia="仿宋_GB2312"/>
                      <w:sz w:val="20"/>
                    </w:rPr>
                    <w:t>.</w:t>
                  </w:r>
                  <w:r>
                    <w:rPr>
                      <w:rFonts w:ascii="仿宋_GB2312" w:hAnsi="仿宋_GB2312" w:cs="仿宋_GB2312" w:eastAsia="仿宋_GB2312"/>
                      <w:sz w:val="20"/>
                    </w:rPr>
                    <w:t>工作方式</w:t>
                  </w:r>
                </w:p>
                <w:p>
                  <w:pPr>
                    <w:pStyle w:val="null3"/>
                    <w:spacing w:before="150" w:after="150"/>
                    <w:ind w:left="105" w:right="105" w:firstLine="400"/>
                    <w:jc w:val="left"/>
                  </w:pPr>
                  <w:r>
                    <w:rPr>
                      <w:rFonts w:ascii="仿宋_GB2312" w:hAnsi="仿宋_GB2312" w:cs="仿宋_GB2312" w:eastAsia="仿宋_GB2312"/>
                      <w:sz w:val="20"/>
                    </w:rPr>
                    <w:t>1.1</w:t>
                  </w:r>
                  <w:r>
                    <w:rPr>
                      <w:rFonts w:ascii="仿宋_GB2312" w:hAnsi="仿宋_GB2312" w:cs="仿宋_GB2312" w:eastAsia="仿宋_GB2312"/>
                      <w:sz w:val="20"/>
                    </w:rPr>
                    <w:t>各项指标全覆盖并达到本招标文件要求的点组数量。</w:t>
                  </w:r>
                </w:p>
                <w:p>
                  <w:pPr>
                    <w:pStyle w:val="null3"/>
                    <w:spacing w:before="150" w:after="150"/>
                    <w:ind w:left="105" w:right="105" w:firstLine="400"/>
                    <w:jc w:val="left"/>
                  </w:pPr>
                  <w:r>
                    <w:rPr>
                      <w:rFonts w:ascii="仿宋_GB2312" w:hAnsi="仿宋_GB2312" w:cs="仿宋_GB2312" w:eastAsia="仿宋_GB2312"/>
                      <w:sz w:val="20"/>
                    </w:rPr>
                    <w:t xml:space="preserve">1.2 </w:t>
                  </w:r>
                  <w:r>
                    <w:rPr>
                      <w:rFonts w:ascii="仿宋_GB2312" w:hAnsi="仿宋_GB2312" w:cs="仿宋_GB2312" w:eastAsia="仿宋_GB2312"/>
                      <w:sz w:val="20"/>
                    </w:rPr>
                    <w:t>突出关键指标：</w:t>
                  </w:r>
                  <w:r>
                    <w:rPr>
                      <w:rFonts w:ascii="仿宋_GB2312" w:hAnsi="仿宋_GB2312" w:cs="仿宋_GB2312" w:eastAsia="仿宋_GB2312"/>
                      <w:sz w:val="20"/>
                    </w:rPr>
                    <w:t>《</w:t>
                  </w:r>
                  <w:r>
                    <w:rPr>
                      <w:rFonts w:ascii="仿宋_GB2312" w:hAnsi="仿宋_GB2312" w:cs="仿宋_GB2312" w:eastAsia="仿宋_GB2312"/>
                      <w:sz w:val="20"/>
                    </w:rPr>
                    <w:t>农村公路建设工程质量抽检项目明细表</w:t>
                  </w:r>
                  <w:r>
                    <w:rPr>
                      <w:rFonts w:ascii="仿宋_GB2312" w:hAnsi="仿宋_GB2312" w:cs="仿宋_GB2312" w:eastAsia="仿宋_GB2312"/>
                      <w:sz w:val="20"/>
                    </w:rPr>
                    <w:t>》</w:t>
                  </w:r>
                  <w:r>
                    <w:rPr>
                      <w:rFonts w:ascii="仿宋_GB2312" w:hAnsi="仿宋_GB2312" w:cs="仿宋_GB2312" w:eastAsia="仿宋_GB2312"/>
                      <w:sz w:val="20"/>
                    </w:rPr>
                    <w:t>中打</w:t>
                  </w:r>
                  <w:r>
                    <w:rPr>
                      <w:rFonts w:ascii="仿宋_GB2312" w:hAnsi="仿宋_GB2312" w:cs="仿宋_GB2312" w:eastAsia="仿宋_GB2312"/>
                      <w:sz w:val="20"/>
                    </w:rPr>
                    <w:t>★的各项检测指标作为关键指标，至少应分别完成招标文件规定点组数量的</w:t>
                  </w:r>
                  <w:r>
                    <w:rPr>
                      <w:rFonts w:ascii="仿宋_GB2312" w:hAnsi="仿宋_GB2312" w:cs="仿宋_GB2312" w:eastAsia="仿宋_GB2312"/>
                      <w:sz w:val="20"/>
                    </w:rPr>
                    <w:t>80%</w:t>
                  </w:r>
                  <w:r>
                    <w:rPr>
                      <w:rFonts w:ascii="仿宋_GB2312" w:hAnsi="仿宋_GB2312" w:cs="仿宋_GB2312" w:eastAsia="仿宋_GB2312"/>
                      <w:sz w:val="20"/>
                    </w:rPr>
                    <w:t>，其余</w:t>
                  </w:r>
                  <w:r>
                    <w:rPr>
                      <w:rFonts w:ascii="仿宋_GB2312" w:hAnsi="仿宋_GB2312" w:cs="仿宋_GB2312" w:eastAsia="仿宋_GB2312"/>
                      <w:sz w:val="20"/>
                    </w:rPr>
                    <w:t>20%</w:t>
                  </w:r>
                  <w:r>
                    <w:rPr>
                      <w:rFonts w:ascii="仿宋_GB2312" w:hAnsi="仿宋_GB2312" w:cs="仿宋_GB2312" w:eastAsia="仿宋_GB2312"/>
                      <w:sz w:val="20"/>
                    </w:rPr>
                    <w:t>可以在打★的各项关键检测指标之间进行调剂，关键指标超出招标文件规定点组数量的，按合同单价及实际发生量计算费用，但总计量支付费用不能超过本次招标合同总价，中标的检测单位在工作过程中应充分考虑此约定。</w:t>
                  </w:r>
                </w:p>
                <w:p>
                  <w:pPr>
                    <w:pStyle w:val="null3"/>
                    <w:spacing w:before="150" w:after="150"/>
                    <w:ind w:left="105" w:right="105" w:firstLine="400"/>
                    <w:jc w:val="left"/>
                  </w:pPr>
                  <w:r>
                    <w:rPr>
                      <w:rFonts w:ascii="仿宋_GB2312" w:hAnsi="仿宋_GB2312" w:cs="仿宋_GB2312" w:eastAsia="仿宋_GB2312"/>
                      <w:sz w:val="20"/>
                    </w:rPr>
                    <w:t xml:space="preserve">1.3 </w:t>
                  </w:r>
                  <w:r>
                    <w:rPr>
                      <w:rFonts w:ascii="仿宋_GB2312" w:hAnsi="仿宋_GB2312" w:cs="仿宋_GB2312" w:eastAsia="仿宋_GB2312"/>
                      <w:sz w:val="20"/>
                    </w:rPr>
                    <w:t>工程量及报价清单中未打★的检测指标作为一般指标，一般指标完成检测的点组数量超出招标文件规定数量的不予支付超出部分的费用。</w:t>
                  </w:r>
                </w:p>
                <w:p>
                  <w:pPr>
                    <w:pStyle w:val="null3"/>
                    <w:spacing w:before="150" w:after="150"/>
                    <w:ind w:left="105" w:right="105" w:firstLine="400"/>
                    <w:jc w:val="left"/>
                  </w:pPr>
                  <w:r>
                    <w:rPr>
                      <w:rFonts w:ascii="仿宋_GB2312" w:hAnsi="仿宋_GB2312" w:cs="仿宋_GB2312" w:eastAsia="仿宋_GB2312"/>
                      <w:sz w:val="20"/>
                    </w:rPr>
                    <w:t>1.4</w:t>
                  </w:r>
                  <w:r>
                    <w:rPr>
                      <w:rFonts w:ascii="仿宋_GB2312" w:hAnsi="仿宋_GB2312" w:cs="仿宋_GB2312" w:eastAsia="仿宋_GB2312"/>
                      <w:sz w:val="20"/>
                    </w:rPr>
                    <w:t>超工作范围处理：不属于本招标文件检测指标范围的，除非发包人有书面要求抽检，否则不予抽检。超出本招标文件检测指标之外的，发包人不予支付费用。</w:t>
                  </w:r>
                </w:p>
                <w:p>
                  <w:pPr>
                    <w:pStyle w:val="null3"/>
                    <w:spacing w:before="150" w:after="150"/>
                    <w:ind w:left="105" w:right="105" w:firstLine="400"/>
                    <w:jc w:val="left"/>
                  </w:pPr>
                  <w:r>
                    <w:rPr>
                      <w:rFonts w:ascii="仿宋_GB2312" w:hAnsi="仿宋_GB2312" w:cs="仿宋_GB2312" w:eastAsia="仿宋_GB2312"/>
                      <w:sz w:val="20"/>
                    </w:rPr>
                    <w:t>1.5</w:t>
                  </w:r>
                  <w:r>
                    <w:rPr>
                      <w:rFonts w:ascii="仿宋_GB2312" w:hAnsi="仿宋_GB2312" w:cs="仿宋_GB2312" w:eastAsia="仿宋_GB2312"/>
                      <w:sz w:val="20"/>
                    </w:rPr>
                    <w:t>专业检测单位应配备携带赴现场开展工作的仪器，同时可利用现场工地试验室及仪器设备。除必须要送回专业检测单位自身中心试验室进行检测的指标外，其它数据应尽量现场试验和检测，检测结果现场通报。</w:t>
                  </w:r>
                </w:p>
                <w:p>
                  <w:pPr>
                    <w:pStyle w:val="null3"/>
                    <w:spacing w:before="150" w:after="150"/>
                    <w:ind w:left="105" w:right="105" w:firstLine="400"/>
                    <w:jc w:val="left"/>
                  </w:pPr>
                  <w:r>
                    <w:rPr>
                      <w:rFonts w:ascii="仿宋_GB2312" w:hAnsi="仿宋_GB2312" w:cs="仿宋_GB2312" w:eastAsia="仿宋_GB2312"/>
                      <w:sz w:val="20"/>
                    </w:rPr>
                    <w:t>2.</w:t>
                  </w:r>
                  <w:r>
                    <w:rPr>
                      <w:rFonts w:ascii="仿宋_GB2312" w:hAnsi="仿宋_GB2312" w:cs="仿宋_GB2312" w:eastAsia="仿宋_GB2312"/>
                      <w:sz w:val="20"/>
                    </w:rPr>
                    <w:t>抽检工作量</w:t>
                  </w:r>
                </w:p>
                <w:p>
                  <w:pPr>
                    <w:pStyle w:val="null3"/>
                    <w:spacing w:before="150" w:after="150"/>
                    <w:ind w:left="105" w:right="105" w:firstLine="400"/>
                    <w:jc w:val="left"/>
                  </w:pPr>
                  <w:r>
                    <w:rPr>
                      <w:rFonts w:ascii="仿宋_GB2312" w:hAnsi="仿宋_GB2312" w:cs="仿宋_GB2312" w:eastAsia="仿宋_GB2312"/>
                      <w:sz w:val="20"/>
                    </w:rPr>
                    <w:t>2.1</w:t>
                  </w:r>
                  <w:r>
                    <w:rPr>
                      <w:rFonts w:ascii="仿宋_GB2312" w:hAnsi="仿宋_GB2312" w:cs="仿宋_GB2312" w:eastAsia="仿宋_GB2312"/>
                      <w:sz w:val="20"/>
                    </w:rPr>
                    <w:t>随机抽查各市农村公路建设项目工程质量。</w:t>
                  </w:r>
                  <w:r>
                    <w:rPr>
                      <w:rFonts w:ascii="仿宋_GB2312" w:hAnsi="仿宋_GB2312" w:cs="仿宋_GB2312" w:eastAsia="仿宋_GB2312"/>
                      <w:sz w:val="20"/>
                    </w:rPr>
                    <w:t>根据年度计划以及全省农村公路建设进度情况，抽取全省每个地市</w:t>
                  </w:r>
                  <w:r>
                    <w:rPr>
                      <w:rFonts w:ascii="仿宋_GB2312" w:hAnsi="仿宋_GB2312" w:cs="仿宋_GB2312" w:eastAsia="仿宋_GB2312"/>
                      <w:sz w:val="20"/>
                    </w:rPr>
                    <w:t>3-4</w:t>
                  </w:r>
                  <w:r>
                    <w:rPr>
                      <w:rFonts w:ascii="仿宋_GB2312" w:hAnsi="仿宋_GB2312" w:cs="仿宋_GB2312" w:eastAsia="仿宋_GB2312"/>
                      <w:sz w:val="20"/>
                    </w:rPr>
                    <w:t>个县乡路改建、危桥改造或桥涵配套工程，经市级交通运输部门监督和确认。</w:t>
                  </w:r>
                  <w:r>
                    <w:rPr>
                      <w:rFonts w:ascii="仿宋_GB2312" w:hAnsi="仿宋_GB2312" w:cs="仿宋_GB2312" w:eastAsia="仿宋_GB2312"/>
                      <w:sz w:val="20"/>
                    </w:rPr>
                    <w:t>具体项目由发包人在检查前明确。</w:t>
                  </w:r>
                </w:p>
                <w:p>
                  <w:pPr>
                    <w:pStyle w:val="null3"/>
                    <w:spacing w:before="150" w:after="150"/>
                    <w:ind w:left="105" w:right="105" w:firstLine="400"/>
                    <w:jc w:val="left"/>
                  </w:pPr>
                  <w:r>
                    <w:rPr>
                      <w:rFonts w:ascii="仿宋_GB2312" w:hAnsi="仿宋_GB2312" w:cs="仿宋_GB2312" w:eastAsia="仿宋_GB2312"/>
                      <w:sz w:val="20"/>
                    </w:rPr>
                    <w:t>四、资料整理及报告内容</w:t>
                  </w:r>
                </w:p>
                <w:p>
                  <w:pPr>
                    <w:pStyle w:val="null3"/>
                    <w:spacing w:before="150" w:after="150"/>
                    <w:ind w:left="105" w:right="105"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每次现场检测结束后，必须在当天完成试验及检测数据的处理和计算工作，</w:t>
                  </w:r>
                  <w:r>
                    <w:rPr>
                      <w:rFonts w:ascii="仿宋_GB2312" w:hAnsi="仿宋_GB2312" w:cs="仿宋_GB2312" w:eastAsia="仿宋_GB2312"/>
                      <w:sz w:val="20"/>
                    </w:rPr>
                    <w:t>及时</w:t>
                  </w:r>
                  <w:r>
                    <w:rPr>
                      <w:rFonts w:ascii="仿宋_GB2312" w:hAnsi="仿宋_GB2312" w:cs="仿宋_GB2312" w:eastAsia="仿宋_GB2312"/>
                      <w:sz w:val="20"/>
                    </w:rPr>
                    <w:t>向项目负责人及</w:t>
                  </w:r>
                  <w:r>
                    <w:rPr>
                      <w:rFonts w:ascii="仿宋_GB2312" w:hAnsi="仿宋_GB2312" w:cs="仿宋_GB2312" w:eastAsia="仿宋_GB2312"/>
                      <w:sz w:val="20"/>
                    </w:rPr>
                    <w:t>省局农村公路处</w:t>
                  </w:r>
                  <w:r>
                    <w:rPr>
                      <w:rFonts w:ascii="仿宋_GB2312" w:hAnsi="仿宋_GB2312" w:cs="仿宋_GB2312" w:eastAsia="仿宋_GB2312"/>
                      <w:sz w:val="20"/>
                    </w:rPr>
                    <w:t>汇报检测结果。</w:t>
                  </w:r>
                </w:p>
                <w:p>
                  <w:pPr>
                    <w:pStyle w:val="null3"/>
                    <w:spacing w:before="150" w:after="150"/>
                    <w:ind w:left="105" w:right="105" w:firstLine="400"/>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每</w:t>
                  </w:r>
                  <w:r>
                    <w:rPr>
                      <w:rFonts w:ascii="仿宋_GB2312" w:hAnsi="仿宋_GB2312" w:cs="仿宋_GB2312" w:eastAsia="仿宋_GB2312"/>
                      <w:sz w:val="20"/>
                    </w:rPr>
                    <w:t>市</w:t>
                  </w:r>
                  <w:r>
                    <w:rPr>
                      <w:rFonts w:ascii="仿宋_GB2312" w:hAnsi="仿宋_GB2312" w:cs="仿宋_GB2312" w:eastAsia="仿宋_GB2312"/>
                      <w:sz w:val="20"/>
                    </w:rPr>
                    <w:t>检测结束后，由项目负责人整理</w:t>
                  </w:r>
                  <w:r>
                    <w:rPr>
                      <w:rFonts w:ascii="仿宋_GB2312" w:hAnsi="仿宋_GB2312" w:cs="仿宋_GB2312" w:eastAsia="仿宋_GB2312"/>
                      <w:sz w:val="20"/>
                    </w:rPr>
                    <w:t>审核</w:t>
                  </w:r>
                  <w:r>
                    <w:rPr>
                      <w:rFonts w:ascii="仿宋_GB2312" w:hAnsi="仿宋_GB2312" w:cs="仿宋_GB2312" w:eastAsia="仿宋_GB2312"/>
                      <w:sz w:val="20"/>
                    </w:rPr>
                    <w:t>检测数据，整理存在问题意见，经检查组负责人审核，并及时现场通报并提出整改要求</w:t>
                  </w:r>
                  <w:r>
                    <w:rPr>
                      <w:rFonts w:ascii="仿宋_GB2312" w:hAnsi="仿宋_GB2312" w:cs="仿宋_GB2312" w:eastAsia="仿宋_GB2312"/>
                      <w:sz w:val="20"/>
                      <w:b/>
                    </w:rPr>
                    <w:t>，同时向采购人提交书面检查情况简报。</w:t>
                  </w:r>
                </w:p>
                <w:p>
                  <w:pPr>
                    <w:pStyle w:val="null3"/>
                    <w:spacing w:before="150" w:after="150"/>
                    <w:ind w:left="105" w:right="105" w:firstLine="400"/>
                    <w:jc w:val="left"/>
                  </w:pPr>
                  <w:r>
                    <w:rPr>
                      <w:rFonts w:ascii="仿宋_GB2312" w:hAnsi="仿宋_GB2312" w:cs="仿宋_GB2312" w:eastAsia="仿宋_GB2312"/>
                      <w:sz w:val="20"/>
                    </w:rPr>
                    <w:t>检测工作结束后，由项目负责人将检测原始记录、统计表汇总整理。记录、统计汇总表格式附后。</w:t>
                  </w:r>
                </w:p>
                <w:p>
                  <w:pPr>
                    <w:pStyle w:val="null3"/>
                    <w:spacing w:before="150" w:after="150"/>
                    <w:ind w:left="105" w:right="105" w:firstLine="400"/>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检测报告内容主要包括：项目概述、检测依据、检测组织情况、总体及各项目检测内容、结果总体分析。现场检测结束，室内试验完成后</w:t>
                  </w:r>
                  <w:r>
                    <w:rPr>
                      <w:rFonts w:ascii="仿宋_GB2312" w:hAnsi="仿宋_GB2312" w:cs="仿宋_GB2312" w:eastAsia="仿宋_GB2312"/>
                      <w:sz w:val="20"/>
                    </w:rPr>
                    <w:t>5</w:t>
                  </w:r>
                  <w:r>
                    <w:rPr>
                      <w:rFonts w:ascii="仿宋_GB2312" w:hAnsi="仿宋_GB2312" w:cs="仿宋_GB2312" w:eastAsia="仿宋_GB2312"/>
                      <w:sz w:val="20"/>
                    </w:rPr>
                    <w:t>个工作日内完成报告整理，检查报告每地市单独整理，提交发包人</w:t>
                  </w:r>
                  <w:r>
                    <w:rPr>
                      <w:rFonts w:ascii="仿宋_GB2312" w:hAnsi="仿宋_GB2312" w:cs="仿宋_GB2312" w:eastAsia="仿宋_GB2312"/>
                      <w:sz w:val="20"/>
                    </w:rPr>
                    <w:t>3</w:t>
                  </w:r>
                  <w:r>
                    <w:rPr>
                      <w:rFonts w:ascii="仿宋_GB2312" w:hAnsi="仿宋_GB2312" w:cs="仿宋_GB2312" w:eastAsia="仿宋_GB2312"/>
                      <w:sz w:val="20"/>
                    </w:rPr>
                    <w:t>份报告。</w:t>
                  </w:r>
                </w:p>
                <w:p>
                  <w:pPr>
                    <w:pStyle w:val="null3"/>
                    <w:spacing w:before="150" w:after="150"/>
                    <w:ind w:left="105" w:right="105" w:firstLine="400"/>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分别整理形成全省农村公路建设项目质量抽检分析报告，主要内容如下：</w:t>
                  </w:r>
                </w:p>
                <w:p>
                  <w:pPr>
                    <w:pStyle w:val="null3"/>
                    <w:spacing w:before="150" w:after="150"/>
                    <w:ind w:left="105" w:right="105"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）检测检查工作概述；</w:t>
                  </w:r>
                </w:p>
                <w:p>
                  <w:pPr>
                    <w:pStyle w:val="null3"/>
                    <w:spacing w:before="150" w:after="150"/>
                    <w:ind w:left="105" w:right="105"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）全省质量抽检总体评价，包括好的做法和存在问题。</w:t>
                  </w:r>
                </w:p>
                <w:p>
                  <w:pPr>
                    <w:pStyle w:val="null3"/>
                    <w:spacing w:before="150" w:after="150"/>
                    <w:ind w:left="105" w:right="105"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）分</w:t>
                  </w:r>
                  <w:r>
                    <w:rPr>
                      <w:rFonts w:ascii="仿宋_GB2312" w:hAnsi="仿宋_GB2312" w:cs="仿宋_GB2312" w:eastAsia="仿宋_GB2312"/>
                      <w:sz w:val="20"/>
                    </w:rPr>
                    <w:t>项目建设</w:t>
                  </w:r>
                  <w:r>
                    <w:rPr>
                      <w:rFonts w:ascii="仿宋_GB2312" w:hAnsi="仿宋_GB2312" w:cs="仿宋_GB2312" w:eastAsia="仿宋_GB2312"/>
                      <w:sz w:val="20"/>
                    </w:rPr>
                    <w:t>质量</w:t>
                  </w:r>
                  <w:r>
                    <w:rPr>
                      <w:rFonts w:ascii="仿宋_GB2312" w:hAnsi="仿宋_GB2312" w:cs="仿宋_GB2312" w:eastAsia="仿宋_GB2312"/>
                      <w:sz w:val="20"/>
                    </w:rPr>
                    <w:t>管理行为检查、施工工艺检查以及工程实体</w:t>
                  </w:r>
                  <w:r>
                    <w:rPr>
                      <w:rFonts w:ascii="仿宋_GB2312" w:hAnsi="仿宋_GB2312" w:cs="仿宋_GB2312" w:eastAsia="仿宋_GB2312"/>
                      <w:sz w:val="20"/>
                    </w:rPr>
                    <w:t>质量</w:t>
                  </w:r>
                  <w:r>
                    <w:rPr>
                      <w:rFonts w:ascii="仿宋_GB2312" w:hAnsi="仿宋_GB2312" w:cs="仿宋_GB2312" w:eastAsia="仿宋_GB2312"/>
                      <w:sz w:val="20"/>
                    </w:rPr>
                    <w:t>检查等方面</w:t>
                  </w:r>
                  <w:r>
                    <w:rPr>
                      <w:rFonts w:ascii="仿宋_GB2312" w:hAnsi="仿宋_GB2312" w:cs="仿宋_GB2312" w:eastAsia="仿宋_GB2312"/>
                      <w:sz w:val="20"/>
                    </w:rPr>
                    <w:t>等</w:t>
                  </w:r>
                  <w:r>
                    <w:rPr>
                      <w:rFonts w:ascii="仿宋_GB2312" w:hAnsi="仿宋_GB2312" w:cs="仿宋_GB2312" w:eastAsia="仿宋_GB2312"/>
                      <w:sz w:val="20"/>
                    </w:rPr>
                    <w:t>三个</w:t>
                  </w:r>
                  <w:r>
                    <w:rPr>
                      <w:rFonts w:ascii="仿宋_GB2312" w:hAnsi="仿宋_GB2312" w:cs="仿宋_GB2312" w:eastAsia="仿宋_GB2312"/>
                      <w:sz w:val="20"/>
                    </w:rPr>
                    <w:t>方面</w:t>
                  </w:r>
                  <w:r>
                    <w:rPr>
                      <w:rFonts w:ascii="仿宋_GB2312" w:hAnsi="仿宋_GB2312" w:cs="仿宋_GB2312" w:eastAsia="仿宋_GB2312"/>
                      <w:sz w:val="20"/>
                    </w:rPr>
                    <w:t>，</w:t>
                  </w:r>
                  <w:r>
                    <w:rPr>
                      <w:rFonts w:ascii="仿宋_GB2312" w:hAnsi="仿宋_GB2312" w:cs="仿宋_GB2312" w:eastAsia="仿宋_GB2312"/>
                      <w:sz w:val="20"/>
                    </w:rPr>
                    <w:t>对照</w:t>
                  </w:r>
                  <w:r>
                    <w:rPr>
                      <w:rFonts w:ascii="仿宋_GB2312" w:hAnsi="仿宋_GB2312" w:cs="仿宋_GB2312" w:eastAsia="仿宋_GB2312"/>
                      <w:sz w:val="20"/>
                    </w:rPr>
                    <w:t>磋商</w:t>
                  </w:r>
                  <w:r>
                    <w:rPr>
                      <w:rFonts w:ascii="仿宋_GB2312" w:hAnsi="仿宋_GB2312" w:cs="仿宋_GB2312" w:eastAsia="仿宋_GB2312"/>
                      <w:sz w:val="20"/>
                    </w:rPr>
                    <w:t>文件</w:t>
                  </w:r>
                  <w:r>
                    <w:rPr>
                      <w:rFonts w:ascii="仿宋_GB2312" w:hAnsi="仿宋_GB2312" w:cs="仿宋_GB2312" w:eastAsia="仿宋_GB2312"/>
                      <w:sz w:val="20"/>
                    </w:rPr>
                    <w:t>明确的</w:t>
                  </w:r>
                  <w:r>
                    <w:rPr>
                      <w:rFonts w:ascii="仿宋_GB2312" w:hAnsi="仿宋_GB2312" w:cs="仿宋_GB2312" w:eastAsia="仿宋_GB2312"/>
                      <w:sz w:val="20"/>
                    </w:rPr>
                    <w:t>检测</w:t>
                  </w:r>
                  <w:r>
                    <w:rPr>
                      <w:rFonts w:ascii="仿宋_GB2312" w:hAnsi="仿宋_GB2312" w:cs="仿宋_GB2312" w:eastAsia="仿宋_GB2312"/>
                      <w:sz w:val="20"/>
                    </w:rPr>
                    <w:t>任务</w:t>
                  </w:r>
                  <w:r>
                    <w:rPr>
                      <w:rFonts w:ascii="仿宋_GB2312" w:hAnsi="仿宋_GB2312" w:cs="仿宋_GB2312" w:eastAsia="仿宋_GB2312"/>
                      <w:sz w:val="20"/>
                    </w:rPr>
                    <w:t>细目</w:t>
                  </w:r>
                  <w:r>
                    <w:rPr>
                      <w:rFonts w:ascii="仿宋_GB2312" w:hAnsi="仿宋_GB2312" w:cs="仿宋_GB2312" w:eastAsia="仿宋_GB2312"/>
                      <w:sz w:val="20"/>
                    </w:rPr>
                    <w:t>，</w:t>
                  </w:r>
                  <w:r>
                    <w:rPr>
                      <w:rFonts w:ascii="仿宋_GB2312" w:hAnsi="仿宋_GB2312" w:cs="仿宋_GB2312" w:eastAsia="仿宋_GB2312"/>
                      <w:sz w:val="20"/>
                    </w:rPr>
                    <w:t>分别分析检测检查结果，梳理分析存在的问题及原因。</w:t>
                  </w:r>
                </w:p>
                <w:p>
                  <w:pPr>
                    <w:pStyle w:val="null3"/>
                    <w:spacing w:before="150" w:after="150"/>
                    <w:ind w:left="105" w:right="105"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）各市检查结果分析评价。全省质量抽检数据分析应</w:t>
                  </w:r>
                  <w:r>
                    <w:rPr>
                      <w:rFonts w:ascii="仿宋_GB2312" w:hAnsi="仿宋_GB2312" w:cs="仿宋_GB2312" w:eastAsia="仿宋_GB2312"/>
                      <w:sz w:val="20"/>
                    </w:rPr>
                    <w:t>按</w:t>
                  </w:r>
                  <w:r>
                    <w:rPr>
                      <w:rFonts w:ascii="仿宋_GB2312" w:hAnsi="仿宋_GB2312" w:cs="仿宋_GB2312" w:eastAsia="仿宋_GB2312"/>
                      <w:sz w:val="20"/>
                    </w:rPr>
                    <w:t>项目类型、</w:t>
                  </w:r>
                  <w:r>
                    <w:rPr>
                      <w:rFonts w:ascii="仿宋_GB2312" w:hAnsi="仿宋_GB2312" w:cs="仿宋_GB2312" w:eastAsia="仿宋_GB2312"/>
                      <w:sz w:val="20"/>
                    </w:rPr>
                    <w:t>检测</w:t>
                  </w:r>
                  <w:r>
                    <w:rPr>
                      <w:rFonts w:ascii="仿宋_GB2312" w:hAnsi="仿宋_GB2312" w:cs="仿宋_GB2312" w:eastAsia="仿宋_GB2312"/>
                      <w:sz w:val="20"/>
                    </w:rPr>
                    <w:t>指标，对各市检查情况进行横向对比</w:t>
                  </w:r>
                  <w:r>
                    <w:rPr>
                      <w:rFonts w:ascii="仿宋_GB2312" w:hAnsi="仿宋_GB2312" w:cs="仿宋_GB2312" w:eastAsia="仿宋_GB2312"/>
                      <w:sz w:val="20"/>
                    </w:rPr>
                    <w:t>；</w:t>
                  </w:r>
                  <w:r>
                    <w:rPr>
                      <w:rFonts w:ascii="仿宋_GB2312" w:hAnsi="仿宋_GB2312" w:cs="仿宋_GB2312" w:eastAsia="仿宋_GB2312"/>
                      <w:sz w:val="20"/>
                    </w:rPr>
                    <w:t>对各市</w:t>
                  </w:r>
                  <w:r>
                    <w:rPr>
                      <w:rFonts w:ascii="仿宋_GB2312" w:hAnsi="仿宋_GB2312" w:cs="仿宋_GB2312" w:eastAsia="仿宋_GB2312"/>
                      <w:sz w:val="20"/>
                    </w:rPr>
                    <w:t>农村公路</w:t>
                  </w:r>
                  <w:r>
                    <w:rPr>
                      <w:rFonts w:ascii="仿宋_GB2312" w:hAnsi="仿宋_GB2312" w:cs="仿宋_GB2312" w:eastAsia="仿宋_GB2312"/>
                      <w:sz w:val="20"/>
                    </w:rPr>
                    <w:t>建设</w:t>
                  </w:r>
                  <w:r>
                    <w:rPr>
                      <w:rFonts w:ascii="仿宋_GB2312" w:hAnsi="仿宋_GB2312" w:cs="仿宋_GB2312" w:eastAsia="仿宋_GB2312"/>
                      <w:sz w:val="20"/>
                    </w:rPr>
                    <w:t>项目</w:t>
                  </w:r>
                  <w:r>
                    <w:rPr>
                      <w:rFonts w:ascii="仿宋_GB2312" w:hAnsi="仿宋_GB2312" w:cs="仿宋_GB2312" w:eastAsia="仿宋_GB2312"/>
                      <w:sz w:val="20"/>
                    </w:rPr>
                    <w:t>历史数据进行纵向对比。</w:t>
                  </w:r>
                </w:p>
                <w:p>
                  <w:pPr>
                    <w:pStyle w:val="null3"/>
                    <w:spacing w:before="150" w:after="150"/>
                    <w:ind w:left="105" w:right="105" w:firstLine="400"/>
                    <w:jc w:val="left"/>
                  </w:pPr>
                  <w:r>
                    <w:rPr>
                      <w:rFonts w:ascii="仿宋_GB2312" w:hAnsi="仿宋_GB2312" w:cs="仿宋_GB2312" w:eastAsia="仿宋_GB2312"/>
                      <w:sz w:val="20"/>
                    </w:rPr>
                    <w:t>五</w:t>
                  </w:r>
                  <w:r>
                    <w:rPr>
                      <w:rFonts w:ascii="仿宋_GB2312" w:hAnsi="仿宋_GB2312" w:cs="仿宋_GB2312" w:eastAsia="仿宋_GB2312"/>
                      <w:sz w:val="20"/>
                    </w:rPr>
                    <w:t>、</w:t>
                  </w:r>
                  <w:r>
                    <w:rPr>
                      <w:rFonts w:ascii="仿宋_GB2312" w:hAnsi="仿宋_GB2312" w:cs="仿宋_GB2312" w:eastAsia="仿宋_GB2312"/>
                      <w:sz w:val="20"/>
                    </w:rPr>
                    <w:t>人员配置要求</w:t>
                  </w:r>
                </w:p>
                <w:tbl>
                  <w:tblPr>
                    <w:tblBorders>
                      <w:top w:val="none" w:color="000000" w:sz="4"/>
                      <w:left w:val="none" w:color="000000" w:sz="4"/>
                      <w:bottom w:val="none" w:color="000000" w:sz="4"/>
                      <w:right w:val="none" w:color="000000" w:sz="4"/>
                      <w:insideH w:val="none"/>
                      <w:insideV w:val="none"/>
                    </w:tblBorders>
                  </w:tblPr>
                  <w:tblGrid>
                    <w:gridCol w:w="386"/>
                    <w:gridCol w:w="477"/>
                    <w:gridCol w:w="955"/>
                  </w:tblGrid>
                  <w:tr>
                    <w:tc>
                      <w:tcPr>
                        <w:tcW w:type="dxa" w:w="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right="105"/>
                          <w:jc w:val="center"/>
                        </w:pPr>
                        <w:r>
                          <w:rPr>
                            <w:rFonts w:ascii="仿宋_GB2312" w:hAnsi="仿宋_GB2312" w:cs="仿宋_GB2312" w:eastAsia="仿宋_GB2312"/>
                            <w:sz w:val="20"/>
                          </w:rPr>
                          <w:t>人</w:t>
                        </w:r>
                        <w:r>
                          <w:rPr>
                            <w:rFonts w:ascii="仿宋_GB2312" w:hAnsi="仿宋_GB2312" w:cs="仿宋_GB2312" w:eastAsia="仿宋_GB2312"/>
                            <w:sz w:val="20"/>
                          </w:rPr>
                          <w:t xml:space="preserve">  </w:t>
                        </w:r>
                        <w:r>
                          <w:rPr>
                            <w:rFonts w:ascii="仿宋_GB2312" w:hAnsi="仿宋_GB2312" w:cs="仿宋_GB2312" w:eastAsia="仿宋_GB2312"/>
                            <w:sz w:val="20"/>
                          </w:rPr>
                          <w:t>员</w:t>
                        </w:r>
                      </w:p>
                    </w:tc>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最低数量要求</w:t>
                        </w:r>
                      </w:p>
                    </w:tc>
                    <w:tc>
                      <w:tcPr>
                        <w:tcW w:type="dxa" w:w="9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任职资格</w:t>
                        </w:r>
                        <w:r>
                          <w:rPr>
                            <w:rFonts w:ascii="仿宋_GB2312" w:hAnsi="仿宋_GB2312" w:cs="仿宋_GB2312" w:eastAsia="仿宋_GB2312"/>
                            <w:sz w:val="20"/>
                          </w:rPr>
                          <w:t>最低</w:t>
                        </w:r>
                        <w:r>
                          <w:rPr>
                            <w:rFonts w:ascii="仿宋_GB2312" w:hAnsi="仿宋_GB2312" w:cs="仿宋_GB2312" w:eastAsia="仿宋_GB2312"/>
                            <w:sz w:val="20"/>
                          </w:rPr>
                          <w:t>要求</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right="105"/>
                          <w:jc w:val="center"/>
                        </w:pPr>
                        <w:r>
                          <w:rPr>
                            <w:rFonts w:ascii="仿宋_GB2312" w:hAnsi="仿宋_GB2312" w:cs="仿宋_GB2312" w:eastAsia="仿宋_GB2312"/>
                            <w:sz w:val="20"/>
                          </w:rPr>
                          <w:t>项目负责人</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1</w:t>
                        </w:r>
                      </w:p>
                    </w:tc>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left"/>
                        </w:pPr>
                        <w:r>
                          <w:rPr>
                            <w:rFonts w:ascii="仿宋_GB2312" w:hAnsi="仿宋_GB2312" w:cs="仿宋_GB2312" w:eastAsia="仿宋_GB2312"/>
                            <w:sz w:val="20"/>
                          </w:rPr>
                          <w:t>具有</w:t>
                        </w:r>
                        <w:r>
                          <w:rPr>
                            <w:rFonts w:ascii="仿宋_GB2312" w:hAnsi="仿宋_GB2312" w:cs="仿宋_GB2312" w:eastAsia="仿宋_GB2312"/>
                            <w:sz w:val="20"/>
                          </w:rPr>
                          <w:t>试验检测工程师资格证书，具有公路或桥梁专业</w:t>
                        </w:r>
                        <w:r>
                          <w:rPr>
                            <w:rFonts w:ascii="仿宋_GB2312" w:hAnsi="仿宋_GB2312" w:cs="仿宋_GB2312" w:eastAsia="仿宋_GB2312"/>
                            <w:sz w:val="20"/>
                          </w:rPr>
                          <w:t>高</w:t>
                        </w:r>
                        <w:r>
                          <w:rPr>
                            <w:rFonts w:ascii="仿宋_GB2312" w:hAnsi="仿宋_GB2312" w:cs="仿宋_GB2312" w:eastAsia="仿宋_GB2312"/>
                            <w:sz w:val="20"/>
                          </w:rPr>
                          <w:t>级及以上技术职称。</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right="105"/>
                          <w:jc w:val="center"/>
                        </w:pPr>
                        <w:r>
                          <w:rPr>
                            <w:rFonts w:ascii="仿宋_GB2312" w:hAnsi="仿宋_GB2312" w:cs="仿宋_GB2312" w:eastAsia="仿宋_GB2312"/>
                            <w:sz w:val="20"/>
                          </w:rPr>
                          <w:t>技术负责人</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1</w:t>
                        </w:r>
                      </w:p>
                    </w:tc>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left"/>
                        </w:pPr>
                        <w:r>
                          <w:rPr>
                            <w:rFonts w:ascii="仿宋_GB2312" w:hAnsi="仿宋_GB2312" w:cs="仿宋_GB2312" w:eastAsia="仿宋_GB2312"/>
                            <w:sz w:val="20"/>
                          </w:rPr>
                          <w:t>具有</w:t>
                        </w:r>
                        <w:r>
                          <w:rPr>
                            <w:rFonts w:ascii="仿宋_GB2312" w:hAnsi="仿宋_GB2312" w:cs="仿宋_GB2312" w:eastAsia="仿宋_GB2312"/>
                            <w:sz w:val="20"/>
                          </w:rPr>
                          <w:t>试验检测工程师资格证书，具有公路或桥梁专业</w:t>
                        </w:r>
                        <w:r>
                          <w:rPr>
                            <w:rFonts w:ascii="仿宋_GB2312" w:hAnsi="仿宋_GB2312" w:cs="仿宋_GB2312" w:eastAsia="仿宋_GB2312"/>
                            <w:sz w:val="20"/>
                          </w:rPr>
                          <w:t>高</w:t>
                        </w:r>
                        <w:r>
                          <w:rPr>
                            <w:rFonts w:ascii="仿宋_GB2312" w:hAnsi="仿宋_GB2312" w:cs="仿宋_GB2312" w:eastAsia="仿宋_GB2312"/>
                            <w:sz w:val="20"/>
                          </w:rPr>
                          <w:t>级及以上技术职称。</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right="105"/>
                          <w:jc w:val="center"/>
                        </w:pPr>
                        <w:r>
                          <w:rPr>
                            <w:rFonts w:ascii="仿宋_GB2312" w:hAnsi="仿宋_GB2312" w:cs="仿宋_GB2312" w:eastAsia="仿宋_GB2312"/>
                            <w:sz w:val="20"/>
                          </w:rPr>
                          <w:t>试验检测工程师</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2</w:t>
                        </w:r>
                      </w:p>
                    </w:tc>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left"/>
                        </w:pPr>
                        <w:r>
                          <w:rPr>
                            <w:rFonts w:ascii="仿宋_GB2312" w:hAnsi="仿宋_GB2312" w:cs="仿宋_GB2312" w:eastAsia="仿宋_GB2312"/>
                            <w:sz w:val="20"/>
                          </w:rPr>
                          <w:t>具有</w:t>
                        </w:r>
                        <w:r>
                          <w:rPr>
                            <w:rFonts w:ascii="仿宋_GB2312" w:hAnsi="仿宋_GB2312" w:cs="仿宋_GB2312" w:eastAsia="仿宋_GB2312"/>
                            <w:sz w:val="20"/>
                          </w:rPr>
                          <w:t>试验检测工程师资格证书，具有中级及以上技术职称</w:t>
                        </w:r>
                        <w:r>
                          <w:rPr>
                            <w:rFonts w:ascii="仿宋_GB2312" w:hAnsi="仿宋_GB2312" w:cs="仿宋_GB2312" w:eastAsia="仿宋_GB2312"/>
                            <w:sz w:val="20"/>
                          </w:rPr>
                          <w:t>，</w:t>
                        </w:r>
                        <w:r>
                          <w:rPr>
                            <w:rFonts w:ascii="仿宋_GB2312" w:hAnsi="仿宋_GB2312" w:cs="仿宋_GB2312" w:eastAsia="仿宋_GB2312"/>
                            <w:sz w:val="20"/>
                          </w:rPr>
                          <w:t>有</w:t>
                        </w:r>
                        <w:r>
                          <w:rPr>
                            <w:rFonts w:ascii="仿宋_GB2312" w:hAnsi="仿宋_GB2312" w:cs="仿宋_GB2312" w:eastAsia="仿宋_GB2312"/>
                            <w:sz w:val="20"/>
                          </w:rPr>
                          <w:t>3</w:t>
                        </w:r>
                        <w:r>
                          <w:rPr>
                            <w:rFonts w:ascii="仿宋_GB2312" w:hAnsi="仿宋_GB2312" w:cs="仿宋_GB2312" w:eastAsia="仿宋_GB2312"/>
                            <w:sz w:val="20"/>
                          </w:rPr>
                          <w:t>年以上检测工作经验。</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right="105"/>
                          <w:jc w:val="center"/>
                        </w:pPr>
                        <w:r>
                          <w:rPr>
                            <w:rFonts w:ascii="仿宋_GB2312" w:hAnsi="仿宋_GB2312" w:cs="仿宋_GB2312" w:eastAsia="仿宋_GB2312"/>
                            <w:sz w:val="20"/>
                          </w:rPr>
                          <w:t>试验检测员</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4</w:t>
                        </w:r>
                      </w:p>
                    </w:tc>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left"/>
                        </w:pPr>
                        <w:r>
                          <w:rPr>
                            <w:rFonts w:ascii="仿宋_GB2312" w:hAnsi="仿宋_GB2312" w:cs="仿宋_GB2312" w:eastAsia="仿宋_GB2312"/>
                            <w:sz w:val="20"/>
                          </w:rPr>
                          <w:t>具有</w:t>
                        </w:r>
                        <w:r>
                          <w:rPr>
                            <w:rFonts w:ascii="仿宋_GB2312" w:hAnsi="仿宋_GB2312" w:cs="仿宋_GB2312" w:eastAsia="仿宋_GB2312"/>
                            <w:sz w:val="20"/>
                          </w:rPr>
                          <w:t>试验检测员资格证书，具有相关专业初级及以上技术职称，有</w:t>
                        </w:r>
                        <w:r>
                          <w:rPr>
                            <w:rFonts w:ascii="仿宋_GB2312" w:hAnsi="仿宋_GB2312" w:cs="仿宋_GB2312" w:eastAsia="仿宋_GB2312"/>
                            <w:sz w:val="20"/>
                          </w:rPr>
                          <w:t>3</w:t>
                        </w:r>
                        <w:r>
                          <w:rPr>
                            <w:rFonts w:ascii="仿宋_GB2312" w:hAnsi="仿宋_GB2312" w:cs="仿宋_GB2312" w:eastAsia="仿宋_GB2312"/>
                            <w:sz w:val="20"/>
                          </w:rPr>
                          <w:t>年以上检测工作经验。</w:t>
                        </w:r>
                      </w:p>
                    </w:tc>
                  </w:tr>
                </w:tbl>
                <w:p>
                  <w:pPr>
                    <w:pStyle w:val="null3"/>
                    <w:spacing w:before="150" w:after="150"/>
                    <w:ind w:left="105" w:right="105" w:firstLine="400"/>
                    <w:jc w:val="left"/>
                  </w:pPr>
                  <w:r>
                    <w:rPr>
                      <w:rFonts w:ascii="仿宋_GB2312" w:hAnsi="仿宋_GB2312" w:cs="仿宋_GB2312" w:eastAsia="仿宋_GB2312"/>
                      <w:sz w:val="20"/>
                    </w:rPr>
                    <w:t>六</w:t>
                  </w:r>
                  <w:r>
                    <w:rPr>
                      <w:rFonts w:ascii="仿宋_GB2312" w:hAnsi="仿宋_GB2312" w:cs="仿宋_GB2312" w:eastAsia="仿宋_GB2312"/>
                      <w:sz w:val="20"/>
                    </w:rPr>
                    <w:t>、</w:t>
                  </w:r>
                  <w:r>
                    <w:rPr>
                      <w:rFonts w:ascii="仿宋_GB2312" w:hAnsi="仿宋_GB2312" w:cs="仿宋_GB2312" w:eastAsia="仿宋_GB2312"/>
                      <w:sz w:val="20"/>
                    </w:rPr>
                    <w:t>现场</w:t>
                  </w:r>
                  <w:r>
                    <w:rPr>
                      <w:rFonts w:ascii="仿宋_GB2312" w:hAnsi="仿宋_GB2312" w:cs="仿宋_GB2312" w:eastAsia="仿宋_GB2312"/>
                      <w:sz w:val="20"/>
                    </w:rPr>
                    <w:t>检测</w:t>
                  </w:r>
                  <w:r>
                    <w:rPr>
                      <w:rFonts w:ascii="仿宋_GB2312" w:hAnsi="仿宋_GB2312" w:cs="仿宋_GB2312" w:eastAsia="仿宋_GB2312"/>
                      <w:sz w:val="20"/>
                    </w:rPr>
                    <w:t>仪器</w:t>
                  </w:r>
                  <w:r>
                    <w:rPr>
                      <w:rFonts w:ascii="仿宋_GB2312" w:hAnsi="仿宋_GB2312" w:cs="仿宋_GB2312" w:eastAsia="仿宋_GB2312"/>
                      <w:sz w:val="20"/>
                    </w:rPr>
                    <w:t>设备要求</w:t>
                  </w:r>
                </w:p>
                <w:tbl>
                  <w:tblPr>
                    <w:tblBorders>
                      <w:top w:val="none" w:color="000000" w:sz="4"/>
                      <w:left w:val="none" w:color="000000" w:sz="4"/>
                      <w:bottom w:val="none" w:color="000000" w:sz="4"/>
                      <w:right w:val="none" w:color="000000" w:sz="4"/>
                      <w:insideH w:val="none"/>
                      <w:insideV w:val="none"/>
                    </w:tblBorders>
                  </w:tblPr>
                  <w:tblGrid>
                    <w:gridCol w:w="592"/>
                    <w:gridCol w:w="357"/>
                    <w:gridCol w:w="451"/>
                    <w:gridCol w:w="422"/>
                  </w:tblGrid>
                  <w:tr>
                    <w:tc>
                      <w:tcPr>
                        <w:tcW w:type="dxa" w:w="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设备名称</w:t>
                        </w:r>
                      </w:p>
                    </w:tc>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最低数量要求</w:t>
                        </w:r>
                      </w:p>
                    </w:tc>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设备名称</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最低数量要求</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钢筋位置及保护层厚度测定仪</w:t>
                        </w:r>
                        <w:r>
                          <w:rPr>
                            <w:rFonts w:ascii="仿宋_GB2312" w:hAnsi="仿宋_GB2312" w:cs="仿宋_GB2312" w:eastAsia="仿宋_GB2312"/>
                            <w:sz w:val="21"/>
                          </w:rPr>
                          <w:t>★</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2</w:t>
                        </w:r>
                        <w:r>
                          <w:rPr>
                            <w:rFonts w:ascii="仿宋_GB2312" w:hAnsi="仿宋_GB2312" w:cs="仿宋_GB2312" w:eastAsia="仿宋_GB2312"/>
                            <w:sz w:val="20"/>
                          </w:rPr>
                          <w:t>台</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弯沉仪</w:t>
                        </w:r>
                        <w:r>
                          <w:rPr>
                            <w:rFonts w:ascii="仿宋_GB2312" w:hAnsi="仿宋_GB2312" w:cs="仿宋_GB2312" w:eastAsia="仿宋_GB2312"/>
                            <w:sz w:val="21"/>
                          </w:rPr>
                          <w:t>★</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2</w:t>
                        </w:r>
                        <w:r>
                          <w:rPr>
                            <w:rFonts w:ascii="仿宋_GB2312" w:hAnsi="仿宋_GB2312" w:cs="仿宋_GB2312" w:eastAsia="仿宋_GB2312"/>
                            <w:sz w:val="20"/>
                          </w:rPr>
                          <w:t>套</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锚杆拉拔仪</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1</w:t>
                        </w:r>
                        <w:r>
                          <w:rPr>
                            <w:rFonts w:ascii="仿宋_GB2312" w:hAnsi="仿宋_GB2312" w:cs="仿宋_GB2312" w:eastAsia="仿宋_GB2312"/>
                            <w:sz w:val="20"/>
                          </w:rPr>
                          <w:t>台</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回弹仪</w:t>
                        </w:r>
                        <w:r>
                          <w:rPr>
                            <w:rFonts w:ascii="仿宋_GB2312" w:hAnsi="仿宋_GB2312" w:cs="仿宋_GB2312" w:eastAsia="仿宋_GB2312"/>
                            <w:sz w:val="21"/>
                          </w:rPr>
                          <w:t>★</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2</w:t>
                        </w:r>
                        <w:r>
                          <w:rPr>
                            <w:rFonts w:ascii="仿宋_GB2312" w:hAnsi="仿宋_GB2312" w:cs="仿宋_GB2312" w:eastAsia="仿宋_GB2312"/>
                            <w:sz w:val="20"/>
                          </w:rPr>
                          <w:t>台</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断面仪</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1</w:t>
                        </w:r>
                        <w:r>
                          <w:rPr>
                            <w:rFonts w:ascii="仿宋_GB2312" w:hAnsi="仿宋_GB2312" w:cs="仿宋_GB2312" w:eastAsia="仿宋_GB2312"/>
                            <w:sz w:val="20"/>
                          </w:rPr>
                          <w:t>台</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碳化深度测定仪</w:t>
                        </w:r>
                        <w:r>
                          <w:rPr>
                            <w:rFonts w:ascii="仿宋_GB2312" w:hAnsi="仿宋_GB2312" w:cs="仿宋_GB2312" w:eastAsia="仿宋_GB2312"/>
                            <w:sz w:val="21"/>
                          </w:rPr>
                          <w:t>★</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2</w:t>
                        </w:r>
                        <w:r>
                          <w:rPr>
                            <w:rFonts w:ascii="仿宋_GB2312" w:hAnsi="仿宋_GB2312" w:cs="仿宋_GB2312" w:eastAsia="仿宋_GB2312"/>
                            <w:sz w:val="20"/>
                          </w:rPr>
                          <w:t>台</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地质雷达</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1</w:t>
                        </w:r>
                        <w:r>
                          <w:rPr>
                            <w:rFonts w:ascii="仿宋_GB2312" w:hAnsi="仿宋_GB2312" w:cs="仿宋_GB2312" w:eastAsia="仿宋_GB2312"/>
                            <w:sz w:val="20"/>
                          </w:rPr>
                          <w:t>台</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路面取芯机</w:t>
                        </w:r>
                        <w:r>
                          <w:rPr>
                            <w:rFonts w:ascii="仿宋_GB2312" w:hAnsi="仿宋_GB2312" w:cs="仿宋_GB2312" w:eastAsia="仿宋_GB2312"/>
                            <w:sz w:val="21"/>
                          </w:rPr>
                          <w:t>★</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2</w:t>
                        </w:r>
                        <w:r>
                          <w:rPr>
                            <w:rFonts w:ascii="仿宋_GB2312" w:hAnsi="仿宋_GB2312" w:cs="仿宋_GB2312" w:eastAsia="仿宋_GB2312"/>
                            <w:sz w:val="20"/>
                          </w:rPr>
                          <w:t>台</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压实度</w:t>
                        </w:r>
                        <w:r>
                          <w:rPr>
                            <w:rFonts w:ascii="仿宋_GB2312" w:hAnsi="仿宋_GB2312" w:cs="仿宋_GB2312" w:eastAsia="仿宋_GB2312"/>
                            <w:sz w:val="20"/>
                          </w:rPr>
                          <w:t>测量</w:t>
                        </w:r>
                        <w:r>
                          <w:rPr>
                            <w:rFonts w:ascii="仿宋_GB2312" w:hAnsi="仿宋_GB2312" w:cs="仿宋_GB2312" w:eastAsia="仿宋_GB2312"/>
                            <w:sz w:val="20"/>
                          </w:rPr>
                          <w:t>仪器</w:t>
                        </w:r>
                        <w:r>
                          <w:rPr>
                            <w:rFonts w:ascii="仿宋_GB2312" w:hAnsi="仿宋_GB2312" w:cs="仿宋_GB2312" w:eastAsia="仿宋_GB2312"/>
                            <w:sz w:val="21"/>
                          </w:rPr>
                          <w:t>★</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r>
                          <w:rPr>
                            <w:rFonts w:ascii="仿宋_GB2312" w:hAnsi="仿宋_GB2312" w:cs="仿宋_GB2312" w:eastAsia="仿宋_GB2312"/>
                            <w:sz w:val="20"/>
                          </w:rPr>
                          <w:t>2</w:t>
                        </w:r>
                        <w:r>
                          <w:rPr>
                            <w:rFonts w:ascii="仿宋_GB2312" w:hAnsi="仿宋_GB2312" w:cs="仿宋_GB2312" w:eastAsia="仿宋_GB2312"/>
                            <w:sz w:val="20"/>
                          </w:rPr>
                          <w:t>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jc w:val="center"/>
            </w:pPr>
            <w:r>
              <w:rPr>
                <w:rFonts w:ascii="仿宋_GB2312" w:hAnsi="仿宋_GB2312" w:cs="仿宋_GB2312" w:eastAsia="仿宋_GB2312"/>
                <w:sz w:val="28"/>
              </w:rPr>
              <w:t>农村公路建设工程质量抽检指标明细表</w:t>
            </w:r>
          </w:p>
          <w:tbl>
            <w:tblPr>
              <w:tblBorders>
                <w:top w:val="none" w:color="000000" w:sz="4"/>
                <w:left w:val="none" w:color="000000" w:sz="4"/>
                <w:bottom w:val="none" w:color="000000" w:sz="4"/>
                <w:right w:val="none" w:color="000000" w:sz="4"/>
                <w:insideH w:val="none"/>
                <w:insideV w:val="none"/>
              </w:tblBorders>
            </w:tblPr>
            <w:tblGrid>
              <w:gridCol w:w="196"/>
              <w:gridCol w:w="231"/>
              <w:gridCol w:w="231"/>
              <w:gridCol w:w="936"/>
              <w:gridCol w:w="306"/>
              <w:gridCol w:w="261"/>
              <w:gridCol w:w="346"/>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46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分部工程</w:t>
                  </w:r>
                </w:p>
              </w:tc>
              <w:tc>
                <w:tcPr>
                  <w:tcW w:type="dxa" w:w="9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实测指标</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检查内容、方法</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检查频率</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抽检数量（点</w:t>
                  </w:r>
                  <w:r>
                    <w:rPr>
                      <w:rFonts w:ascii="仿宋_GB2312" w:hAnsi="仿宋_GB2312" w:cs="仿宋_GB2312" w:eastAsia="仿宋_GB2312"/>
                      <w:sz w:val="22"/>
                    </w:rPr>
                    <w:t>/组）</w:t>
                  </w: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2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原材料</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★沥青</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针入度、延度、软化点和薄膜加热后耐老化性能</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JTG E20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1-2组</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110</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★水泥</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细度（比表面积）、安定性、凝结时间、胶砂强度</w:t>
                  </w:r>
                  <w:r>
                    <w:rPr>
                      <w:rFonts w:ascii="仿宋_GB2312" w:hAnsi="仿宋_GB2312" w:cs="仿宋_GB2312" w:eastAsia="仿宋_GB2312"/>
                      <w:sz w:val="21"/>
                    </w:rPr>
                    <w:t>(3d)</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JTG E30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1-2组</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110</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★粗集料</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面层筛分、压碎值、磨耗值、粘附性、针片状含量、含泥量和软石含量</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JTG E42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1-2组</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110</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★细集料</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筛分、砂当量、亚甲蓝值、含泥量</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JTG E42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1-2组</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110</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★钢材</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抗拉强度、屈服强度、伸长率、冷弯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GB1499.2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3组（取不同规格）</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143</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★石灰</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有效钙镁含量和细度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JTG E51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1-2组</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110</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★粉煤灰</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比表面积、含水量、烧失量</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JTG E51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1-2组</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110</w:t>
                  </w: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w:t>
                  </w:r>
                </w:p>
              </w:tc>
              <w:tc>
                <w:tcPr>
                  <w:tcW w:type="dxa" w:w="2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混合料</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基层混合料</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级配、灰剂量</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JTG E42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2组</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88</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面层混合料</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油石比、马歇尔试验（稳定度、流值、孔隙率）、热料仓筛分</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JTG E20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2组</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88</w:t>
                  </w: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w:t>
                  </w:r>
                </w:p>
              </w:tc>
              <w:tc>
                <w:tcPr>
                  <w:tcW w:type="dxa" w:w="2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路基工程</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土石方</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★压实度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灌砂法</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3-5点，原则每公里1点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220</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排水工程</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铺砌厚度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开挖尺量</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99</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防护、支档</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断面尺寸</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开挖尺量</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77</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小桥涵</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结构尺寸</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尺量</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99</w:t>
                  </w: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路面工程</w:t>
                  </w:r>
                </w:p>
              </w:tc>
              <w:tc>
                <w:tcPr>
                  <w:tcW w:type="dxa" w:w="2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沥青面层</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★压实度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钻芯</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3-5点，原则每公里1点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220</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★厚度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钻芯</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3-5点，原则每公里1点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220</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宽度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尺量</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198</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平整度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平整度仪、</w:t>
                  </w:r>
                  <w:r>
                    <w:rPr>
                      <w:rFonts w:ascii="仿宋_GB2312" w:hAnsi="仿宋_GB2312" w:cs="仿宋_GB2312" w:eastAsia="仿宋_GB2312"/>
                      <w:sz w:val="21"/>
                    </w:rPr>
                    <w:t>3m直尺</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5-10点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110</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水泥砼面层</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★强度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弯拉强度</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3-5点，原则每公里1点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143</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★厚度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钻芯</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3-5点，原则每公里1点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143</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宽度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尺量</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99</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断板率</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目测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至少连续数</w:t>
                  </w:r>
                  <w:r>
                    <w:rPr>
                      <w:rFonts w:ascii="仿宋_GB2312" w:hAnsi="仿宋_GB2312" w:cs="仿宋_GB2312" w:eastAsia="仿宋_GB2312"/>
                      <w:sz w:val="21"/>
                    </w:rPr>
                    <w:t>20～50块</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121</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平整度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3m直尺</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5-10点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121</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基层</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★压实度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灌砂法</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3-5点，原则每公里1点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220</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完整性</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钻芯</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3-5点，原则每公里1点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88</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★厚度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尺量</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3-5点，原则每公里1点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220</w:t>
                  </w: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w:t>
                  </w:r>
                </w:p>
              </w:tc>
              <w:tc>
                <w:tcPr>
                  <w:tcW w:type="dxa" w:w="2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桥梁工程</w:t>
                  </w:r>
                </w:p>
              </w:tc>
              <w:tc>
                <w:tcPr>
                  <w:tcW w:type="dxa" w:w="2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上部结构</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★混凝土强度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回弹法</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5个测区，中桥以上10个</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220</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结构尺寸</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尺量</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5点，其中顶板厚度2点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r>
                    <w:rPr>
                      <w:rFonts w:ascii="仿宋_GB2312" w:hAnsi="仿宋_GB2312" w:cs="仿宋_GB2312" w:eastAsia="仿宋_GB2312"/>
                      <w:sz w:val="22"/>
                    </w:rPr>
                    <w:t>2</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★钢筋保护层厚度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保护层厚度仪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5-10点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220</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★受力钢筋间距</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尺量</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5-10点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220</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下部结构</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★混凝土强度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回弹法</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5个测区，中桥以上10个</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220</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结构尺寸</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尺量</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32</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★钢筋保护层厚度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保护层厚度仪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5-10点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220</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★受力钢筋间距</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尺量</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5-10点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220</w:t>
                  </w: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六</w:t>
                  </w:r>
                </w:p>
              </w:tc>
              <w:tc>
                <w:tcPr>
                  <w:tcW w:type="dxa" w:w="2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交通设施</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波形梁</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★横梁中心高度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尺量</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10处</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220</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钢护栏</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立柱壁厚度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千分尺、涂层测厚仪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32</w:t>
                  </w:r>
                </w:p>
              </w:tc>
            </w:tr>
            <w:tr>
              <w:tc>
                <w:tcPr>
                  <w:tcW w:type="dxa" w:w="196"/>
                  <w:vMerge/>
                  <w:tcBorders>
                    <w:top w:val="none" w:color="000000" w:sz="4"/>
                    <w:left w:val="singl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混凝土护栏</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★强度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回弹法</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5个测区</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132</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七</w:t>
                  </w:r>
                </w:p>
              </w:tc>
              <w:tc>
                <w:tcPr>
                  <w:tcW w:type="dxa" w:w="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关键工艺检查</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建项目主要检查现场施工工序、施工工艺是否合理、规范。已建成项目主要检查路基是否稳定、有无沉陷、排水及防护设施是否齐全；水泥混凝土路面是否存在断板、脱空、裂缝等病害，沥青混凝土路面是否存在坑槽、沉陷、推移、离析等病害；安保工程重点检查防撞护栏设置长度、高度，标志高度、断面尺寸，示警桩高度、断面尺寸，急弯、陡坡、路侧险要路段安保设施是否完善。</w:t>
                  </w:r>
                </w:p>
              </w:tc>
              <w:tc>
                <w:tcPr>
                  <w:tcW w:type="dxa" w:w="567"/>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每项目抽检</w:t>
                  </w:r>
                  <w:r>
                    <w:rPr>
                      <w:rFonts w:ascii="仿宋_GB2312" w:hAnsi="仿宋_GB2312" w:cs="仿宋_GB2312" w:eastAsia="仿宋_GB2312"/>
                      <w:sz w:val="21"/>
                    </w:rPr>
                    <w:t>1个标段及监理</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55</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八</w:t>
                  </w:r>
                </w:p>
              </w:tc>
              <w:tc>
                <w:tcPr>
                  <w:tcW w:type="dxa" w:w="4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资料检查</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重点</w:t>
                  </w:r>
                  <w:r>
                    <w:rPr>
                      <w:rFonts w:ascii="仿宋_GB2312" w:hAnsi="仿宋_GB2312" w:cs="仿宋_GB2312" w:eastAsia="仿宋_GB2312"/>
                      <w:sz w:val="21"/>
                    </w:rPr>
                    <w:t>包括</w:t>
                  </w:r>
                  <w:r>
                    <w:rPr>
                      <w:rFonts w:ascii="仿宋_GB2312" w:hAnsi="仿宋_GB2312" w:cs="仿宋_GB2312" w:eastAsia="仿宋_GB2312"/>
                      <w:sz w:val="21"/>
                    </w:rPr>
                    <w:t>项目建设管理行为</w:t>
                  </w:r>
                  <w:r>
                    <w:rPr>
                      <w:rFonts w:ascii="仿宋_GB2312" w:hAnsi="仿宋_GB2312" w:cs="仿宋_GB2312" w:eastAsia="仿宋_GB2312"/>
                      <w:sz w:val="21"/>
                    </w:rPr>
                    <w:t>方面</w:t>
                  </w:r>
                  <w:r>
                    <w:rPr>
                      <w:rFonts w:ascii="仿宋_GB2312" w:hAnsi="仿宋_GB2312" w:cs="仿宋_GB2312" w:eastAsia="仿宋_GB2312"/>
                      <w:sz w:val="21"/>
                    </w:rPr>
                    <w:t>内业</w:t>
                  </w:r>
                  <w:r>
                    <w:rPr>
                      <w:rFonts w:ascii="仿宋_GB2312" w:hAnsi="仿宋_GB2312" w:cs="仿宋_GB2312" w:eastAsia="仿宋_GB2312"/>
                      <w:sz w:val="21"/>
                    </w:rPr>
                    <w:t>资料</w:t>
                  </w:r>
                  <w:r>
                    <w:rPr>
                      <w:rFonts w:ascii="仿宋_GB2312" w:hAnsi="仿宋_GB2312" w:cs="仿宋_GB2312" w:eastAsia="仿宋_GB2312"/>
                      <w:sz w:val="21"/>
                    </w:rPr>
                    <w:t>检查、施工工艺以及</w:t>
                  </w:r>
                  <w:r>
                    <w:rPr>
                      <w:rFonts w:ascii="仿宋_GB2312" w:hAnsi="仿宋_GB2312" w:cs="仿宋_GB2312" w:eastAsia="仿宋_GB2312"/>
                      <w:sz w:val="21"/>
                    </w:rPr>
                    <w:t>工程实体</w:t>
                  </w:r>
                  <w:r>
                    <w:rPr>
                      <w:rFonts w:ascii="仿宋_GB2312" w:hAnsi="仿宋_GB2312" w:cs="仿宋_GB2312" w:eastAsia="仿宋_GB2312"/>
                      <w:sz w:val="21"/>
                    </w:rPr>
                    <w:t>等</w:t>
                  </w:r>
                  <w:r>
                    <w:rPr>
                      <w:rFonts w:ascii="仿宋_GB2312" w:hAnsi="仿宋_GB2312" w:cs="仿宋_GB2312" w:eastAsia="仿宋_GB2312"/>
                      <w:sz w:val="21"/>
                    </w:rPr>
                    <w:t>质量</w:t>
                  </w:r>
                  <w:r>
                    <w:rPr>
                      <w:rFonts w:ascii="仿宋_GB2312" w:hAnsi="仿宋_GB2312" w:cs="仿宋_GB2312" w:eastAsia="仿宋_GB2312"/>
                      <w:sz w:val="21"/>
                    </w:rPr>
                    <w:t>控制</w:t>
                  </w:r>
                  <w:r>
                    <w:rPr>
                      <w:rFonts w:ascii="仿宋_GB2312" w:hAnsi="仿宋_GB2312" w:cs="仿宋_GB2312" w:eastAsia="仿宋_GB2312"/>
                      <w:sz w:val="21"/>
                    </w:rPr>
                    <w:t>方面的</w:t>
                  </w:r>
                  <w:r>
                    <w:rPr>
                      <w:rFonts w:ascii="仿宋_GB2312" w:hAnsi="仿宋_GB2312" w:cs="仿宋_GB2312" w:eastAsia="仿宋_GB2312"/>
                      <w:sz w:val="21"/>
                    </w:rPr>
                    <w:t>内业</w:t>
                  </w:r>
                  <w:r>
                    <w:rPr>
                      <w:rFonts w:ascii="仿宋_GB2312" w:hAnsi="仿宋_GB2312" w:cs="仿宋_GB2312" w:eastAsia="仿宋_GB2312"/>
                      <w:sz w:val="21"/>
                    </w:rPr>
                    <w:t>资料</w:t>
                  </w:r>
                  <w:r>
                    <w:rPr>
                      <w:rFonts w:ascii="仿宋_GB2312" w:hAnsi="仿宋_GB2312" w:cs="仿宋_GB2312" w:eastAsia="仿宋_GB2312"/>
                      <w:sz w:val="21"/>
                    </w:rPr>
                    <w:t>检查</w:t>
                  </w:r>
                  <w:r>
                    <w:rPr>
                      <w:rFonts w:ascii="仿宋_GB2312" w:hAnsi="仿宋_GB2312" w:cs="仿宋_GB2312" w:eastAsia="仿宋_GB2312"/>
                      <w:sz w:val="21"/>
                    </w:rPr>
                    <w:t>。</w:t>
                  </w:r>
                </w:p>
              </w:tc>
              <w:tc>
                <w:tcPr>
                  <w:tcW w:type="dxa" w:w="567"/>
                  <w:gridSpan w:val="2"/>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00</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9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小计</w:t>
                  </w:r>
                </w:p>
              </w:tc>
              <w:tc>
                <w:tcPr>
                  <w:tcW w:type="dxa" w:w="56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5</w:t>
                  </w:r>
                  <w:r>
                    <w:rPr>
                      <w:rFonts w:ascii="仿宋_GB2312" w:hAnsi="仿宋_GB2312" w:cs="仿宋_GB2312" w:eastAsia="仿宋_GB2312"/>
                      <w:sz w:val="21"/>
                      <w:b/>
                    </w:rPr>
                    <w:t>600</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购标的所属行业为：其他未列明行业（科学研究和技术服务业-专业技术服务业-质检技术服务）。从业人员300人以下的为中小微型企业。其中，从业人员100人及以上的为中型企业；从业人员10人及以上的为小型企业；从业人员10人以下的为微型企业。 本项目同时接受采购人纪律检查部门监督 联系人：省局纪检监察室，电话：88408772。</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1．乙方应按照磋商文件的要求、响应文件中服务方案和《实施组织计划》提供服务，并以磋商文件中《技术要求》和合同作为服务质量是否合格的验收标准，对于磋商文件及合同要求的解释权归甲方所有。 履约验收的方式：项目完成全部工作内容后，由甲方负责组织召开项目履约验收会议，经评审确定合格后，向乙方出具相关履约验收书。 履约验收的内容：包括磋商文件“第三章 磋商项目技术、服务、商务及其他要求”中明确的服务要求各项内容以及合同约定时限等完成情况，重点审查乙方所提交的总报告和分报告的完整性、准确性、合理性。对供应商履行合同约定中检测方案安排合理性，检测数据真实有效性，检测流程规范性，检测服务、质量安全保障得力，措施建议有针对性等方面进行验收。 履约验收的标准：磋商文件及合同文件要求。现行相关技术标准和规范（重点《公路技术状况评定标准》《农村公路技术状况评定标准》）。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甲方在双方签署合同且收到乙方提交履约保证金及增值税普通发票后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乙方按照合同规定完成外业检测工作，且提交项目全部成果，并通过甲方组织的技术审查后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1．因甲方原因造成乙方停工、返工及合同停止，乙方不承担违约责任。 2．乙方未经甲方同意将项目中的部分工作任务分包给第三方，或将项目转包给第三方承担，甲方有权要求乙方予以纠正或解除合同。乙方分包或转包的，相应责任仍由乙方承担。 3．乙方向甲方提交的所有资料成果必须保证真实可靠，一经发现存在弄虚作假的行为，甲方有权追索项目款，解除合同，乙方应按照合同总金额的20%向甲方承担违约责任。 4．除上述情况，对本合同的任何违反均构成违约。当一方认为对方的违约属于严重违约时，若按照相关法律规定或按照通常的理解或认识，确属对合同的履行有重大影响，则应当被认为属于严重违约。若双方对某一违约是否属于严重违约仍有争议，可以由司法机构解决。 5．若乙方未如期按照合同约定的任何或全部款项内容之要求提供服务及或乙方未能履行合同规定的任何其它义务时，甲方有权直接向乙方发出违约通知书，乙方应按照甲方选择的下列一种或多种方式承担赔偿责任及违约责任： 1)在甲方同意延长的期限内提供服务并承担由此给甲方造成的直接损失及甲方因此产生的对第三方的责任。 2)在甲方规定的时间内，用符合合同规定的服务以达到合同规定的要求，乙方应承担由此发生的相关费用并承担由此给甲方造成的直接损失及甲方因此产生的对第三方的责任。 3)根据服务低劣程度、损坏程度以及使甲方所遭受的损失及甲方因此产生的对第三方的责任，经双方商定降低服务或赔偿甲方所遭受的损失及甲方因此产生的对第三方的责任。 4)按合同规定的同种货币将甲方已支付的合同款全部退还给甲方，并承担由此发生的直接损失和相关费用及甲方因此产生的对第三方的责任。 5)甲方有权部分或全部解除合同并要求乙方赔偿由此造成的损失及甲方因此产生的对第三方的责任。此时甲方可采取必要的补救措施，相关费用由乙方承担。 6)此外，上述情形下甲方为采取必要的补救措施及或因防止损失扩大而支出的合理费用应由乙方承担。 6．如果乙方在收到甲方的违约通知书后十日内未作答复也没有按照甲方选择的方式承担违约责任，甲方有权解除合同，乙方应按照合同总金额的20%向甲方承担违约责任，并赔偿给甲方造成的一切损失。 7．若发生上述情形之外的任何违约时，违约方在接到对方关于违约的通知时，均应当就每一项违约向对方支付相当于合同金额5%的违约金。当违约行为给对方造成损失时，若违约金不足以弥补全部损失，违约方还应当赔偿对方因此所受全部损失。当构成严重违约时，对方可以单方面决定解除或终止合同履行，违约方同时还应当承担违约金或赔偿责任。 8．如果乙方延期提供服务（包括阶段性时间），应按下列比例向甲方累计支付工期延误罚款：1周之内，每天罚款金额2000元，2周至4周，从违约之日起至第4周每天罚款金额3000元。累计罚款超过合同金额10%或延期服务超过4周，甲方有权终止合同，并有权要求乙方承担甲方因此所受的全部损失。 9．在本项目过程中，如果甲方要求，乙方应立即从现场撤出甲方认为不能恰当地履行其职责或有不当行为的人员，且应尽快替换以称职的人员。 10.以上各项交付的违约金并不影响违约方履行合同的各项义务。 11.本次采购的合同项下的任何合同、文件等均应当符合有关环保、知识产权及其他法律法规的规定，包括童工禁用、劳动保护待遇等法律规定。乙方在合同的签订及履行过程中，其签署、履行合同均意味着其已承诺，任何情况下，均将严格遵守法律、法规，并且应当独立承担全部及任何法律责任，包括甲方、最终用户或任何第三方的民事侵权赔偿责任。上述该等责任同时亦均属严重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提供具有财务审计资质单位出具的2023年或2024年度财务审计报告或开标前六个月内其基本账户银行出具的资信证明或政府采购信用担保机构出具的投标担保函。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法定代表人参加投标的，提供本人身份证复印件并出示身份证；法定代表人授权他人参加投标的，提供法定代表人授权委托书并出示被授权代表的身份证</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供应商应具备有效的公路工程乙级以上（含乙级）检测资质证书或原公路工程综合乙级以上（含乙级）检测资质证书，并具有检验检测机构资质认定证书（CMA计量认证证书）</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提供具有财务审计资质单位出具的2023年或2024年度财务审计报告或开标前六个月内其基本账户银行出具的资信证明或政府采购信用担保机构出具的投标担保函</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提供供应商自投标以来近一年（2024年5月至今）任意一个月完税凭证或税务机关开具的完税证明（任意税种）；依法免税的应提供相关文件证明；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提供供应商自投标以来近一年（2024年5月至今）任意一个月的社会保障资金缴存单据或社保机构开具的社会保险参保缴费情况证明；依法不需要缴纳社会保障资金的应提供相关文件证明；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参加政府采购活动近3年内，在经营活动中没有重大违法记录的书面声明</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供应商不得被“信用中国”网站（www.creditchina.gov.cn）和中国政府采购网站（www.ccgp.gov.cn）列入失信被执行人、重大税收违法案件当事人名单、政府采购严重违法失信行为记录名单。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 （1）不同供应商的响应文件由同一单位或者个人编制； （2）不同供应商委托同一单位或者个人办理磋商事宜； （3）不同供应商的响应文件载明的项目管理成员为同一人； （4）不同供应商的响应文件异常一致或者磋商报价呈规律性差异； （5）不同供应商的响应文件相互混装； （6）不同供应商的磋商保证金从同一单位或者个人的账户转出（仅限供应商须知前附表要求供应商提交磋商保证金的）</w:t>
            </w:r>
          </w:p>
        </w:tc>
        <w:tc>
          <w:tcPr>
            <w:tcW w:type="dxa" w:w="1661"/>
          </w:tcPr>
          <w:p>
            <w:pPr>
              <w:pStyle w:val="null3"/>
            </w:pPr>
            <w:r>
              <w:rPr>
                <w:rFonts w:ascii="仿宋_GB2312" w:hAnsi="仿宋_GB2312" w:cs="仿宋_GB2312" w:eastAsia="仿宋_GB2312"/>
              </w:rPr>
              <w:t>服务内容及服务邀请应答表 技术文件.docx 商务应答表 其他证明材料.pdf 承诺书.docx 响应函 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竞争性磋商按磋商文件要求电子签章</w:t>
            </w:r>
          </w:p>
        </w:tc>
        <w:tc>
          <w:tcPr>
            <w:tcW w:type="dxa" w:w="3322"/>
          </w:tcPr>
          <w:p>
            <w:pPr>
              <w:pStyle w:val="null3"/>
            </w:pPr>
            <w:r>
              <w:rPr>
                <w:rFonts w:ascii="仿宋_GB2312" w:hAnsi="仿宋_GB2312" w:cs="仿宋_GB2312" w:eastAsia="仿宋_GB2312"/>
              </w:rPr>
              <w:t>投标人应按竞争性磋商文件要求对招标文件进行电子签章</w:t>
            </w:r>
          </w:p>
        </w:tc>
        <w:tc>
          <w:tcPr>
            <w:tcW w:type="dxa" w:w="1661"/>
          </w:tcPr>
          <w:p>
            <w:pPr>
              <w:pStyle w:val="null3"/>
            </w:pPr>
            <w:r>
              <w:rPr>
                <w:rFonts w:ascii="仿宋_GB2312" w:hAnsi="仿宋_GB2312" w:cs="仿宋_GB2312" w:eastAsia="仿宋_GB2312"/>
              </w:rPr>
              <w:t>响应文件封面 服务内容及服务邀请应答表 技术文件.docx 商务应答表 标的清单 其他证明材料.pdf 承诺书.docx 报价表 响应函 供应商资格证明文件.pdf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应满足磋商文件的实质性要求</w:t>
            </w:r>
          </w:p>
        </w:tc>
        <w:tc>
          <w:tcPr>
            <w:tcW w:type="dxa" w:w="3322"/>
          </w:tcPr>
          <w:p>
            <w:pPr>
              <w:pStyle w:val="null3"/>
            </w:pPr>
            <w:r>
              <w:rPr>
                <w:rFonts w:ascii="仿宋_GB2312" w:hAnsi="仿宋_GB2312" w:cs="仿宋_GB2312" w:eastAsia="仿宋_GB2312"/>
              </w:rPr>
              <w:t>响应文件应满足竞争性磋商文件规定的实质性要求</w:t>
            </w:r>
          </w:p>
        </w:tc>
        <w:tc>
          <w:tcPr>
            <w:tcW w:type="dxa" w:w="1661"/>
          </w:tcPr>
          <w:p>
            <w:pPr>
              <w:pStyle w:val="null3"/>
            </w:pPr>
            <w:r>
              <w:rPr>
                <w:rFonts w:ascii="仿宋_GB2312" w:hAnsi="仿宋_GB2312" w:cs="仿宋_GB2312" w:eastAsia="仿宋_GB2312"/>
              </w:rPr>
              <w:t>响应文件封面 服务内容及服务邀请应答表 技术文件.docx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技术文件.docx 商务应答表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技术文件.docx 商务应答表 标的清单 承诺书.docx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近5年完成类似业绩，业绩每个加2分,最高得20分。 注：近5年(2020年1月1日以来)，以合同签订时间为准的业绩，需提供合同复印件、并加盖供应商企业公章。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其他证明材料.pdf</w:t>
            </w:r>
          </w:p>
        </w:tc>
      </w:tr>
      <w:tr>
        <w:tc>
          <w:tcPr>
            <w:tcW w:type="dxa" w:w="831"/>
            <w:vMerge/>
          </w:tcPr>
          <w:p/>
        </w:tc>
        <w:tc>
          <w:tcPr>
            <w:tcW w:type="dxa" w:w="1661"/>
          </w:tcPr>
          <w:p>
            <w:pPr>
              <w:pStyle w:val="null3"/>
            </w:pPr>
            <w:r>
              <w:rPr>
                <w:rFonts w:ascii="仿宋_GB2312" w:hAnsi="仿宋_GB2312" w:cs="仿宋_GB2312" w:eastAsia="仿宋_GB2312"/>
              </w:rPr>
              <w:t>人员</w:t>
            </w:r>
          </w:p>
        </w:tc>
        <w:tc>
          <w:tcPr>
            <w:tcW w:type="dxa" w:w="2492"/>
          </w:tcPr>
          <w:p>
            <w:pPr>
              <w:pStyle w:val="null3"/>
            </w:pPr>
            <w:r>
              <w:rPr>
                <w:rFonts w:ascii="仿宋_GB2312" w:hAnsi="仿宋_GB2312" w:cs="仿宋_GB2312" w:eastAsia="仿宋_GB2312"/>
              </w:rPr>
              <w:t>一、项目负责人（7分）：1.具有试验检测师资格证书的得1.5分； 2.具有公路或桥梁专业高级及以上技术职称的得1.5分； 3.近5年做(2020年1月1日以来，下同)为项目负责人承担过项目工作的，每提供一个业绩得1分，此项最高4分。 二、技术总负责人（7分）：1.具有试验检测师资格证书得1.5分；（与项目负责人专业相加覆盖公路、桥梁、隧道专业，未覆盖得1分） 2.具有公路、桥梁专业高级及以上技术职称的得1.5分。 3.近5年做为技术负责人承担过类似项目工作，每提供一个业绩得1分，此项最高4分。 三、各组检测工程师及检测员（6分）：组建2个检测组，每组的检测工程师具有试验检测师资格证书（与同组内其他主要人员专业相加覆盖公路、桥梁、隧道专业），具有中级及以上技术职称，有3年以上检测工作经验。 检测员有试验检测员资格证书，具有相关专业初级及以上技术职称，有3年以上检测工作经验。 每1组满足要求得2分，不满足不得分；2组满足要求得4分；额外增加1组，共3组得6分。(需提供人员分组名单及资格材料） 注：每个检测组包含1名检测工程师及2名试验检测员。</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供应商资格证明文件.pdf</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拟投入该项目建设工程质量抽检的现场检测仪器设备满足最低要求得8分，在最低要求基础上含“★”每种仪器增加1台得1分，总计可多加2分，最高得10分。 以上提供的设备证明材料包括但不限于设备租赁或者购买协议等扫描件。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其他证明材料.pdf</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评审标准： （1）完整性（3分）：内容全面详尽，对各方面有详细的描述和说明。 检测单位制定的组织机构及主要人员安排内容详尽，各部分工作职责描述清晰，保障项目运行的管理体系措施得力的得3分；机构人员安排内容较详尽、工作职责较清晰，管理措施较得力的得2分；有相应机构人员安排内容，制定相应工作职责以及管理措施的得1分；内容不完备或未提供的不得分。 （2）合理性：（3分）切合实际，措施科学明确、思路清晰，科学合理。 配备的团队成员专业知识覆盖全面，数量充足，合理分工，优于服务要求的得3分；人员配备数量充足，专业人员基本满足项目实施需要，分工有一定的合理性，基本能满足项目需求得2分；人员配备数量较少，专业人员配备不齐全的得1分；人员配置严重不足或未提供的不得分。 （3）针对性（4分）：紧扣项目特点和采购需求，针对性强，资源配备充足。 针对检测项目实际，配置项目负责人及技术总负责人等人员经验丰富、工作能力及业绩优于最低要求的得4分；配置人员对质量检测服务经验丰富、工作能力及业绩符合最低要求的得3分；基本符合最低要求的得2分；不满足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供应商资格证明文件.pdf</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工作方案及进度计划</w:t>
            </w:r>
          </w:p>
        </w:tc>
        <w:tc>
          <w:tcPr>
            <w:tcW w:type="dxa" w:w="2492"/>
          </w:tcPr>
          <w:p>
            <w:pPr>
              <w:pStyle w:val="null3"/>
            </w:pPr>
            <w:r>
              <w:rPr>
                <w:rFonts w:ascii="仿宋_GB2312" w:hAnsi="仿宋_GB2312" w:cs="仿宋_GB2312" w:eastAsia="仿宋_GB2312"/>
              </w:rPr>
              <w:t>评审标准： （1）完整性（3分）：内容全面详尽，对各方面有详细的描述和说明。 供应商所提供的工作方案及进度计划内容包括但不限于采购需求确定的服务内容及服务要求的得3分；内容基本满足服务内容及服务要求的得2分；内容基本完整、符合项目实际进度需求，但内容比较简单，可行性一般的得1分；未提供或不满足要求的不得分。 （2）合理性（3分）：项目切合实际，措施科学明确、思路清晰，科学合理。 供应商所提供的工作方案内容合理，检测目标明确，检测流程清晰，工作进度计划安排合理且可行性强的得3分；内容较合理，检测目标、流程较清晰，工作进度安排具体可行的得2分；工作方案及进度计划的合理性较差的得1分；未提供或不满足要求的不得分。 （3）针对性（4分）：方案编制紧扣项目特点和采购需求，进度计划安排针对性强。 供应商所提供的工作方案及进度计划对确保时限要求完成工作任务，具有针对性的风险把控措施，切合实际、措施科学明确、思路清晰，可保证项目顺利实施的得4分；方案、计划及风险把控措施或预案基本满足项目要求，但内容较简单，针对性一般的得3分；有方案及进度计划，风险把控措施针对性较差2分；未提供或不能确保项目如期完成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项目的特点及关键性技术问题的对策措施</w:t>
            </w:r>
          </w:p>
        </w:tc>
        <w:tc>
          <w:tcPr>
            <w:tcW w:type="dxa" w:w="2492"/>
          </w:tcPr>
          <w:p>
            <w:pPr>
              <w:pStyle w:val="null3"/>
            </w:pPr>
            <w:r>
              <w:rPr>
                <w:rFonts w:ascii="仿宋_GB2312" w:hAnsi="仿宋_GB2312" w:cs="仿宋_GB2312" w:eastAsia="仿宋_GB2312"/>
              </w:rPr>
              <w:t>评审标准： （1）完整性（3分）：内容全面详尽，对各方面有详细的描述和说明。 能够逐条罗列项目的特点及关键性技术问题且制定对策措施全面的得3分，项目特点及关键性技术问题分析内容基本全面、提出的解决对策基本满足项目实际的得2分；内容简单，可行性一般，得1分；未提供或不满足要求的不得分。 （2）合理性（3分）：项目切合实际，措施科学明确、思路清晰，科学合理。 对项目的特点及关键性技术问题提出或制定对策措施的切实可行、有价值的得3分；提出或制定对策措施能基本满足项目特点，基本合理可行的得2分；提出或制定对策措施合理性、可行性差的得1分；未提供或不满足要求的不得分。 （3）针对性（4分）：紧扣项目特点和采购需求，针对性强。 项目的特点及关键性技术问题的对策措施：逐条罗列项目特点及关键性技术问题，且对策措施全面，有价值、针对性强的得4分；基本满足需求，对项目特点及重难点问题分析内容及对策贴合项目实际内容、有一定的针对性的得3分；对项目特点，关键性、重难点技术问题分析及解决对策简单，针对性一般，得2分；未提供或不满足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质量、安全保证体系</w:t>
            </w:r>
          </w:p>
        </w:tc>
        <w:tc>
          <w:tcPr>
            <w:tcW w:type="dxa" w:w="2492"/>
          </w:tcPr>
          <w:p>
            <w:pPr>
              <w:pStyle w:val="null3"/>
            </w:pPr>
            <w:r>
              <w:rPr>
                <w:rFonts w:ascii="仿宋_GB2312" w:hAnsi="仿宋_GB2312" w:cs="仿宋_GB2312" w:eastAsia="仿宋_GB2312"/>
              </w:rPr>
              <w:t>评审标准： 1.供应商具有质量管理体系认证证书得1分 2.项目质量、安全保证体系中体现的质量、安全保障措施合理，具有后续服务承诺书，保证服务方案的可实施性强，赋4分。项目质量、安全保证体系中体现的质量、安全保障措施基本合理，对后续服务承诺，保证服务方案基本可行的，赋2分；未提供或不满足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其他证明材料.pdf</w:t>
            </w:r>
          </w:p>
          <w:p>
            <w:pPr>
              <w:pStyle w:val="null3"/>
            </w:pPr>
            <w:r>
              <w:rPr>
                <w:rFonts w:ascii="仿宋_GB2312" w:hAnsi="仿宋_GB2312" w:cs="仿宋_GB2312" w:eastAsia="仿宋_GB2312"/>
              </w:rPr>
              <w:t>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15%）×100（四舍五入后保留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详见附件：供应商资格证明文件.pdf</w:t>
      </w:r>
    </w:p>
    <w:p>
      <w:pPr>
        <w:pStyle w:val="null3"/>
        <w:ind w:firstLine="960"/>
      </w:pPr>
      <w:r>
        <w:rPr>
          <w:rFonts w:ascii="仿宋_GB2312" w:hAnsi="仿宋_GB2312" w:cs="仿宋_GB2312" w:eastAsia="仿宋_GB2312"/>
        </w:rPr>
        <w:t>详见附件：其他证明材料.pdf</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详见附件：03拟签订合同文本(1).docx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