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2826A">
      <w:pPr>
        <w:pStyle w:val="5"/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40"/>
          <w:szCs w:val="4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40"/>
          <w:szCs w:val="40"/>
          <w:highlight w:val="none"/>
          <w:lang w:eastAsia="zh-CN"/>
        </w:rPr>
        <w:t>信誉书面声明</w:t>
      </w:r>
    </w:p>
    <w:p w14:paraId="76D154D0">
      <w:pPr>
        <w:shd w:val="clear" w:color="auto" w:fill="auto"/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</w:p>
    <w:p w14:paraId="7E06F80F">
      <w:pPr>
        <w:shd w:val="clear" w:color="auto" w:fill="auto"/>
        <w:spacing w:line="360" w:lineRule="auto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51CE7B80">
      <w:pPr>
        <w:shd w:val="clear" w:color="auto" w:fill="auto"/>
        <w:spacing w:line="540" w:lineRule="exact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我单位作为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（项目名称）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，在此郑重声明：</w:t>
      </w:r>
    </w:p>
    <w:p w14:paraId="283B9DBD">
      <w:pPr>
        <w:pStyle w:val="4"/>
        <w:numPr>
          <w:ilvl w:val="0"/>
          <w:numId w:val="1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”）被列入“信用中国”网站(www.creditchina.gov.cn/)中“失信被执行人”当事人名单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；</w:t>
      </w:r>
    </w:p>
    <w:p w14:paraId="7B5E9E91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二、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”）被列入“信用中国”网站(www.creditchina.gov.cn/)中“重大税收违法失信主体”当事人名单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；</w:t>
      </w:r>
    </w:p>
    <w:p w14:paraId="1EB98213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处于中国政府采购网 (www.ccgp.gov.cn/)“政府采购严重违法失信行为记录名单”中的禁止参加政府采购活动期间；</w:t>
      </w:r>
    </w:p>
    <w:p w14:paraId="5B9BA209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zh-CN"/>
        </w:rPr>
        <w:t>本单位对上述声明内容的真实性负责。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如有不实，我方将无条件地退出本项目的采购活动，并遵照《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中华人民共和国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政府采购法》有关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提供虚假材料的规定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eastAsia="zh-CN"/>
        </w:rPr>
        <w:t>”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接受处罚。</w:t>
      </w:r>
    </w:p>
    <w:p w14:paraId="15008C32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特此声明。</w:t>
      </w:r>
    </w:p>
    <w:p w14:paraId="5189AACF">
      <w:pPr>
        <w:shd w:val="clear" w:color="auto" w:fill="auto"/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 w14:paraId="7137216A">
      <w:pPr>
        <w:shd w:val="clear" w:color="auto" w:fill="auto"/>
        <w:spacing w:line="360" w:lineRule="auto"/>
        <w:ind w:firstLine="2520" w:firstLineChars="9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名称（盖章）：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</w:t>
      </w:r>
    </w:p>
    <w:p w14:paraId="015ABC8B">
      <w:pPr>
        <w:shd w:val="clear" w:color="auto" w:fill="auto"/>
        <w:spacing w:line="360" w:lineRule="auto"/>
        <w:ind w:firstLine="2520" w:firstLineChars="9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</w:t>
      </w:r>
    </w:p>
    <w:p w14:paraId="734BFE97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2520" w:firstLineChars="900"/>
        <w:rPr>
          <w:rFonts w:hint="eastAsia" w:ascii="仿宋" w:hAnsi="仿宋" w:eastAsia="仿宋" w:cs="仿宋"/>
          <w:szCs w:val="24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日    期：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9B8D9B"/>
    <w:multiLevelType w:val="singleLevel"/>
    <w:tmpl w:val="E39B8D9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634D9C"/>
    <w:rsid w:val="02442E30"/>
    <w:rsid w:val="05EC54E0"/>
    <w:rsid w:val="06737E20"/>
    <w:rsid w:val="097021FF"/>
    <w:rsid w:val="0CD86DC1"/>
    <w:rsid w:val="124A206E"/>
    <w:rsid w:val="182C49DE"/>
    <w:rsid w:val="1BB77AC4"/>
    <w:rsid w:val="25511998"/>
    <w:rsid w:val="28CF6498"/>
    <w:rsid w:val="2F2E17B3"/>
    <w:rsid w:val="32C4245D"/>
    <w:rsid w:val="37DB3EBE"/>
    <w:rsid w:val="38D12DDD"/>
    <w:rsid w:val="3B7947A4"/>
    <w:rsid w:val="48336FE5"/>
    <w:rsid w:val="4DB76378"/>
    <w:rsid w:val="4DC81C46"/>
    <w:rsid w:val="50A927D8"/>
    <w:rsid w:val="63BD7749"/>
    <w:rsid w:val="64B247AE"/>
    <w:rsid w:val="699639C5"/>
    <w:rsid w:val="69B84565"/>
    <w:rsid w:val="7D666407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paragraph" w:styleId="5">
    <w:name w:val="Plain Text"/>
    <w:basedOn w:val="1"/>
    <w:next w:val="1"/>
    <w:qFormat/>
    <w:uiPriority w:val="0"/>
    <w:rPr>
      <w:rFonts w:ascii="宋体" w:hAnsi="Courier New"/>
    </w:rPr>
  </w:style>
  <w:style w:type="paragraph" w:styleId="6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295</Words>
  <Characters>360</Characters>
  <Lines>0</Lines>
  <Paragraphs>0</Paragraphs>
  <TotalTime>0</TotalTime>
  <ScaleCrop>false</ScaleCrop>
  <LinksUpToDate>false</LinksUpToDate>
  <CharactersWithSpaces>461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陕西华采招标有限公司</cp:lastModifiedBy>
  <dcterms:modified xsi:type="dcterms:W3CDTF">2025-05-19T07:36:22Z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8CCDCD2048DF42419EF9FEE6B7EFEF3F_13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