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97809">
      <w:pPr>
        <w:widowControl w:val="0"/>
        <w:kinsoku/>
        <w:overflowPunct w:val="0"/>
        <w:autoSpaceDE/>
        <w:autoSpaceDN/>
        <w:spacing w:before="57" w:line="222" w:lineRule="auto"/>
        <w:ind w:left="2005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pacing w:val="-4"/>
          <w:sz w:val="28"/>
          <w:szCs w:val="28"/>
          <w:lang w:eastAsia="zh-CN"/>
        </w:rPr>
        <w:t>供应商认为有必要补充说明的事宜</w:t>
      </w:r>
    </w:p>
    <w:p w14:paraId="1A886846">
      <w:bookmarkStart w:id="0" w:name="_GoBack"/>
      <w:bookmarkEnd w:id="0"/>
    </w:p>
    <w:sectPr>
      <w:pgSz w:w="11911" w:h="16840"/>
      <w:pgMar w:top="1401" w:right="1446" w:bottom="1446" w:left="1446" w:header="0" w:footer="567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3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2025-05-22T05:46:18Z</dcterms:created>
  <dc:creator>Administrator</dc:creator>
  <cp:lastModifiedBy>十九</cp:lastModifiedBy>
  <dcterms:modified xsi:type="dcterms:W3CDTF">2025-05-22T05:46:21Z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eyJoZGlkIjoiNjRlOGE2MWY0YzdiMmEzZmJmMjljY2Q5MTk1N2VhZjYiLCJ1c2VySWQiOiI0MjAwODYzNjMifQ==</vt:lpwstr>
  </property>
  <property fmtid="{D5CDD505-2E9C-101B-9397-08002B2CF9AE}" pid="4" name="ICV">
    <vt:lpwstr>7A478A428F884754A03B1F937A8BC20C_12</vt:lpwstr>
  </property>
</Properties>
</file>