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版本号：SXMF-2025-09220250523001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西安监狱2025年罪犯囚被服采购项目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SXMF-2025-092</w:t>
      </w:r>
      <w:r>
        <w:br/>
      </w:r>
      <w:r>
        <w:br/>
      </w:r>
      <w:r>
        <w:br/>
      </w:r>
      <w:r>
        <w:br/>
      </w:r>
      <w:r>
        <w:br/>
      </w:r>
    </w:p>
    <w:p>
      <w:pPr>
        <w:pStyle w:val="null3"/>
        <w:jc w:val="center"/>
        <w:outlineLvl w:val="5"/>
      </w:pPr>
      <w:r>
        <w:rPr>
          <w:rFonts w:ascii="仿宋_GB2312" w:hAnsi="仿宋_GB2312" w:cs="仿宋_GB2312" w:eastAsia="仿宋_GB2312"/>
          <w:sz w:val="15"/>
          <w:b/>
        </w:rPr>
        <w:t>陕西省西安监狱</w:t>
      </w:r>
    </w:p>
    <w:p>
      <w:pPr>
        <w:pStyle w:val="null3"/>
        <w:jc w:val="center"/>
        <w:outlineLvl w:val="5"/>
      </w:pPr>
      <w:r>
        <w:rPr>
          <w:rFonts w:ascii="仿宋_GB2312" w:hAnsi="仿宋_GB2312" w:cs="仿宋_GB2312" w:eastAsia="仿宋_GB2312"/>
          <w:sz w:val="15"/>
          <w:b/>
        </w:rPr>
        <w:t>陕西铭帆项目管理有限公司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陕西铭帆项目管理有限公司</w:t>
      </w:r>
      <w:r>
        <w:rPr>
          <w:rFonts w:ascii="仿宋_GB2312" w:hAnsi="仿宋_GB2312" w:cs="仿宋_GB2312" w:eastAsia="仿宋_GB2312"/>
        </w:rPr>
        <w:t>（以下简称“代理机构”）受</w:t>
      </w:r>
      <w:r>
        <w:rPr>
          <w:rFonts w:ascii="仿宋_GB2312" w:hAnsi="仿宋_GB2312" w:cs="仿宋_GB2312" w:eastAsia="仿宋_GB2312"/>
        </w:rPr>
        <w:t>陕西省西安监狱</w:t>
      </w:r>
      <w:r>
        <w:rPr>
          <w:rFonts w:ascii="仿宋_GB2312" w:hAnsi="仿宋_GB2312" w:cs="仿宋_GB2312" w:eastAsia="仿宋_GB2312"/>
        </w:rPr>
        <w:t>委托，拟对</w:t>
      </w:r>
      <w:r>
        <w:rPr>
          <w:rFonts w:ascii="仿宋_GB2312" w:hAnsi="仿宋_GB2312" w:cs="仿宋_GB2312" w:eastAsia="仿宋_GB2312"/>
        </w:rPr>
        <w:t>西安监狱2025年罪犯囚被服采购项目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SXMF-2025-092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西安监狱2025年罪犯囚被服采购项目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本项目为陕西省陕西省西安监狱2025年罪犯囚被服采购项目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采购包1（西安监狱2025年罪犯囚被服采购项目）：属于专门面向中小企业采购。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其中法定代表人直接参加的，须出具法人身份证原件，并与营业执照上信息一致；授权代表参加的，须出具法定代表人授权委托书、被授权人身份证原件。</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陕西省西安监狱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029-85880221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陕西铭帆项目管理有限公司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西安市未央区明光路龙腾半导体产业园B座307室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029-88010883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以成交价为基数，参见国家计委颁布的《招标代理服务收费管理暂行办法》（计价格[2002]1980号）和（发改办价格[2003]857号）中货物类收费标准下浮5%收取。在领取中标通知书时向招标代理机构一次性交纳。 账户信息如下： 户 名：陕西铭帆项目管理有限公司 账 号：72260078801100000110 开户行：上海浦东发展银行西安开元路支行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陕西省西安监狱</w:t>
      </w:r>
      <w:r>
        <w:rPr>
          <w:rFonts w:ascii="仿宋_GB2312" w:hAnsi="仿宋_GB2312" w:cs="仿宋_GB2312" w:eastAsia="仿宋_GB2312"/>
        </w:rPr>
        <w:t>和</w:t>
      </w:r>
      <w:r>
        <w:rPr>
          <w:rFonts w:ascii="仿宋_GB2312" w:hAnsi="仿宋_GB2312" w:cs="仿宋_GB2312" w:eastAsia="仿宋_GB2312"/>
        </w:rPr>
        <w:t>陕西铭帆项目管理有限公司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陕西铭帆项目管理有限公司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陕西省西安监狱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陕西铭帆项目管理有限公司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符合国家服装验收标准及规范，满足监狱监管需求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陕西省西安监狱隶属省监狱管理局，是一所高度戒备监狱,主要收押15年以上有期徒刑、无期徒刑和死刑缓期二年执行罪犯，年平均押犯2400余人。监狱位于西安市长安区引镇街办南留村附近。 监狱是国家刑罚执行机关，罪犯的健康和安全对监狱管理和社会稳定至关重要。根据省局要求和有关规定，我监每年需保障罪犯生活用品，涉及夏囚服、春秋囚服、冬囚服、秋衣裤、内裤、棉被、棉褥、被罩、床单、枕套、枕头、鞋、袜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实物交付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标的名称：实物交付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12"/>
              <w:gridCol w:w="339"/>
              <w:gridCol w:w="392"/>
              <w:gridCol w:w="458"/>
              <w:gridCol w:w="464"/>
              <w:gridCol w:w="685"/>
            </w:tblGrid>
            <w:tr>
              <w:tc>
                <w:tcPr>
                  <w:tcW w:type="dxa" w:w="2550"/>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color w:val="000000"/>
                    </w:rPr>
                    <w:t>男囚服技术参数</w:t>
                  </w:r>
                </w:p>
              </w:tc>
            </w:tr>
            <w:tr>
              <w:tc>
                <w:tcPr>
                  <w:tcW w:type="dxa" w:w="21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序号</w:t>
                  </w:r>
                </w:p>
              </w:tc>
              <w:tc>
                <w:tcPr>
                  <w:tcW w:type="dxa" w:w="3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品种</w:t>
                  </w:r>
                </w:p>
              </w:tc>
              <w:tc>
                <w:tcPr>
                  <w:tcW w:type="dxa" w:w="3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型号</w:t>
                  </w:r>
                </w:p>
              </w:tc>
              <w:tc>
                <w:tcPr>
                  <w:tcW w:type="dxa" w:w="160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主要技术参数</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材 料 名 称</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规 格</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备 注</w:t>
                  </w:r>
                </w:p>
              </w:tc>
            </w:tr>
            <w:tr>
              <w:tc>
                <w:tcPr>
                  <w:tcW w:type="dxa" w:w="21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单帽</w:t>
                  </w:r>
                </w:p>
              </w:tc>
              <w:tc>
                <w:tcPr>
                  <w:tcW w:type="dxa" w:w="3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特号、1号、2号、3号、4号</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灰蓝线府绸</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65/35，纱支42/2×21 </w:t>
                  </w:r>
                  <w:r>
                    <w:br/>
                  </w:r>
                  <w:r>
                    <w:rPr>
                      <w:rFonts w:ascii="仿宋_GB2312" w:hAnsi="仿宋_GB2312" w:cs="仿宋_GB2312" w:eastAsia="仿宋_GB2312"/>
                      <w:sz w:val="28"/>
                      <w:color w:val="000000"/>
                    </w:rPr>
                    <w:t xml:space="preserve"> 密度84×64，</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灰蓝线府绸标志布</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65/35，纱支42/2×21 </w:t>
                  </w:r>
                  <w:r>
                    <w:br/>
                  </w:r>
                  <w:r>
                    <w:rPr>
                      <w:rFonts w:ascii="仿宋_GB2312" w:hAnsi="仿宋_GB2312" w:cs="仿宋_GB2312" w:eastAsia="仿宋_GB2312"/>
                      <w:sz w:val="28"/>
                      <w:color w:val="000000"/>
                    </w:rPr>
                    <w:t xml:space="preserve"> 密度84×64，</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专用标志钮扣</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￠1.5cm</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（顺色）</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帽  网</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帽  沿</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树脂材料</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汽  眼</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￠0.8cm</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锁边线</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尼龙线</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涤纶线</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403</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缝纫、锁眼、钉扣</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号  标</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特、1、2、3、4</w:t>
                  </w:r>
                </w:p>
              </w:tc>
            </w:tr>
            <w:tr>
              <w:tc>
                <w:tcPr>
                  <w:tcW w:type="dxa" w:w="21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春秋服（男）</w:t>
                  </w:r>
                </w:p>
              </w:tc>
              <w:tc>
                <w:tcPr>
                  <w:tcW w:type="dxa" w:w="3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特号、1号、2号、3号、4号</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灰蓝线府绸</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65/35，纱支42/2×21</w:t>
                  </w:r>
                  <w:r>
                    <w:br/>
                  </w:r>
                  <w:r>
                    <w:rPr>
                      <w:rFonts w:ascii="仿宋_GB2312" w:hAnsi="仿宋_GB2312" w:cs="仿宋_GB2312" w:eastAsia="仿宋_GB2312"/>
                      <w:sz w:val="28"/>
                      <w:color w:val="000000"/>
                    </w:rPr>
                    <w:t xml:space="preserve"> 密度84×64</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白色涤棉平布</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80/20，纱支30×30</w:t>
                  </w:r>
                  <w:r>
                    <w:br/>
                  </w:r>
                  <w:r>
                    <w:rPr>
                      <w:rFonts w:ascii="仿宋_GB2312" w:hAnsi="仿宋_GB2312" w:cs="仿宋_GB2312" w:eastAsia="仿宋_GB2312"/>
                      <w:sz w:val="28"/>
                      <w:color w:val="000000"/>
                    </w:rPr>
                    <w:t xml:space="preserve"> 密度 68×68</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袋布、腰里。可用面料、可搭配</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粘合衬</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PE30</w:t>
                  </w:r>
                  <w:r>
                    <w:rPr>
                      <w:rFonts w:ascii="仿宋_GB2312" w:hAnsi="仿宋_GB2312" w:cs="仿宋_GB2312" w:eastAsia="仿宋_GB2312"/>
                      <w:sz w:val="28"/>
                      <w:color w:val="000000"/>
                    </w:rPr>
                    <w:t>S</w:t>
                  </w:r>
                  <w:r>
                    <w:rPr>
                      <w:rFonts w:ascii="仿宋_GB2312" w:hAnsi="仿宋_GB2312" w:cs="仿宋_GB2312" w:eastAsia="仿宋_GB2312"/>
                      <w:sz w:val="28"/>
                      <w:color w:val="000000"/>
                    </w:rPr>
                    <w:t>×30</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 xml:space="preserve">S </w:t>
                  </w:r>
                  <w:r>
                    <w:rPr>
                      <w:rFonts w:ascii="仿宋_GB2312" w:hAnsi="仿宋_GB2312" w:cs="仿宋_GB2312" w:eastAsia="仿宋_GB2312"/>
                      <w:sz w:val="28"/>
                      <w:color w:val="000000"/>
                    </w:rPr>
                    <w:t>(无纺)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幅宽：0.9m</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领面、腰里</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灰蓝线府绸标志布</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65/35，纱支42/2×21 </w:t>
                  </w:r>
                  <w:r>
                    <w:br/>
                  </w:r>
                  <w:r>
                    <w:rPr>
                      <w:rFonts w:ascii="仿宋_GB2312" w:hAnsi="仿宋_GB2312" w:cs="仿宋_GB2312" w:eastAsia="仿宋_GB2312"/>
                      <w:sz w:val="28"/>
                      <w:color w:val="000000"/>
                    </w:rPr>
                    <w:t xml:space="preserve"> 密度84×64，</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覆肩、袋盖等标志布配料</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B、C专用标志钮扣</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36</w:t>
                  </w:r>
                  <w:r>
                    <w:rPr>
                      <w:rFonts w:ascii="仿宋_GB2312" w:hAnsi="仿宋_GB2312" w:cs="仿宋_GB2312" w:eastAsia="仿宋_GB2312"/>
                      <w:sz w:val="28"/>
                      <w:color w:val="000000"/>
                    </w:rPr>
                    <w:t>#</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前门襟（顺色）</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四眼塑脂扣</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1.5cm</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裤掩襟扣（顺色）</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涤纶线</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403</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缝纫、环缝、锁眼、钉扣</w:t>
                  </w:r>
                </w:p>
              </w:tc>
            </w:tr>
            <w:tr>
              <w:tc>
                <w:tcPr>
                  <w:tcW w:type="dxa" w:w="21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夏服（男）</w:t>
                  </w:r>
                </w:p>
              </w:tc>
              <w:tc>
                <w:tcPr>
                  <w:tcW w:type="dxa" w:w="3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特号、1号、2号、3号、4号</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浅驼色涤府绸</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65/35，纱支45×45 </w:t>
                  </w:r>
                  <w:r>
                    <w:br/>
                  </w:r>
                  <w:r>
                    <w:rPr>
                      <w:rFonts w:ascii="仿宋_GB2312" w:hAnsi="仿宋_GB2312" w:cs="仿宋_GB2312" w:eastAsia="仿宋_GB2312"/>
                      <w:sz w:val="28"/>
                      <w:color w:val="000000"/>
                    </w:rPr>
                    <w:t xml:space="preserve"> 密度110×76</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灰蓝色涤府绸</w:t>
                  </w:r>
                </w:p>
              </w:tc>
              <w:tc>
                <w:tcPr>
                  <w:tcW w:type="dxa" w:w="46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65/35，纱支45×45 </w:t>
                  </w:r>
                  <w:r>
                    <w:br/>
                  </w:r>
                  <w:r>
                    <w:rPr>
                      <w:rFonts w:ascii="仿宋_GB2312" w:hAnsi="仿宋_GB2312" w:cs="仿宋_GB2312" w:eastAsia="仿宋_GB2312"/>
                      <w:sz w:val="28"/>
                      <w:color w:val="000000"/>
                    </w:rPr>
                    <w:t xml:space="preserve"> 密度110×76</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白色涤棉平布</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80/20，纱支30×30</w:t>
                  </w:r>
                  <w:r>
                    <w:br/>
                  </w:r>
                  <w:r>
                    <w:rPr>
                      <w:rFonts w:ascii="仿宋_GB2312" w:hAnsi="仿宋_GB2312" w:cs="仿宋_GB2312" w:eastAsia="仿宋_GB2312"/>
                      <w:sz w:val="28"/>
                      <w:color w:val="000000"/>
                    </w:rPr>
                    <w:t xml:space="preserve"> 密度 68×68</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袋布、腰里。可用面料、可搭配</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粘合衬</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PE30</w:t>
                  </w:r>
                  <w:r>
                    <w:rPr>
                      <w:rFonts w:ascii="仿宋_GB2312" w:hAnsi="仿宋_GB2312" w:cs="仿宋_GB2312" w:eastAsia="仿宋_GB2312"/>
                      <w:sz w:val="28"/>
                      <w:color w:val="000000"/>
                    </w:rPr>
                    <w:t>S</w:t>
                  </w:r>
                  <w:r>
                    <w:rPr>
                      <w:rFonts w:ascii="仿宋_GB2312" w:hAnsi="仿宋_GB2312" w:cs="仿宋_GB2312" w:eastAsia="仿宋_GB2312"/>
                      <w:sz w:val="28"/>
                      <w:color w:val="000000"/>
                    </w:rPr>
                    <w:t>×30</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 xml:space="preserve">S </w:t>
                  </w:r>
                  <w:r>
                    <w:rPr>
                      <w:rFonts w:ascii="仿宋_GB2312" w:hAnsi="仿宋_GB2312" w:cs="仿宋_GB2312" w:eastAsia="仿宋_GB2312"/>
                      <w:sz w:val="28"/>
                      <w:color w:val="000000"/>
                    </w:rPr>
                    <w:t>(无纺)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幅宽：0.9m</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领面、腰里</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浅蓝涤府绸标志布</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65/35，纱支45×45 </w:t>
                  </w:r>
                  <w:r>
                    <w:br/>
                  </w:r>
                  <w:r>
                    <w:rPr>
                      <w:rFonts w:ascii="仿宋_GB2312" w:hAnsi="仿宋_GB2312" w:cs="仿宋_GB2312" w:eastAsia="仿宋_GB2312"/>
                      <w:sz w:val="28"/>
                      <w:color w:val="000000"/>
                    </w:rPr>
                    <w:t xml:space="preserve"> 密度110×76</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覆肩、袋盖等标志布配料</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灰蓝涤府绸标志布</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65/35，纱支45×45 </w:t>
                  </w:r>
                  <w:r>
                    <w:br/>
                  </w:r>
                  <w:r>
                    <w:rPr>
                      <w:rFonts w:ascii="仿宋_GB2312" w:hAnsi="仿宋_GB2312" w:cs="仿宋_GB2312" w:eastAsia="仿宋_GB2312"/>
                      <w:sz w:val="28"/>
                      <w:color w:val="000000"/>
                    </w:rPr>
                    <w:t xml:space="preserve"> 密度110×76</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裤子标志布配料</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B、C专用标志钮扣</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24</w:t>
                  </w:r>
                  <w:r>
                    <w:rPr>
                      <w:rFonts w:ascii="仿宋_GB2312" w:hAnsi="仿宋_GB2312" w:cs="仿宋_GB2312" w:eastAsia="仿宋_GB2312"/>
                      <w:sz w:val="28"/>
                      <w:color w:val="000000"/>
                    </w:rPr>
                    <w:t>#</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前门襟（顺色）</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B、C专用标志钮扣</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24</w:t>
                  </w:r>
                  <w:r>
                    <w:rPr>
                      <w:rFonts w:ascii="仿宋_GB2312" w:hAnsi="仿宋_GB2312" w:cs="仿宋_GB2312" w:eastAsia="仿宋_GB2312"/>
                      <w:sz w:val="28"/>
                      <w:color w:val="000000"/>
                    </w:rPr>
                    <w:t>#</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裤掩襟扣</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B、C专用标志钮扣</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36</w:t>
                  </w:r>
                  <w:r>
                    <w:rPr>
                      <w:rFonts w:ascii="仿宋_GB2312" w:hAnsi="仿宋_GB2312" w:cs="仿宋_GB2312" w:eastAsia="仿宋_GB2312"/>
                      <w:sz w:val="28"/>
                      <w:color w:val="000000"/>
                    </w:rPr>
                    <w:t>#</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裤腰</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涤纶线</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403</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缝纫、环缝、锁眼、钉扣</w:t>
                  </w:r>
                </w:p>
              </w:tc>
            </w:tr>
            <w:tr>
              <w:tc>
                <w:tcPr>
                  <w:tcW w:type="dxa" w:w="21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棉衣（男）</w:t>
                  </w:r>
                </w:p>
              </w:tc>
              <w:tc>
                <w:tcPr>
                  <w:tcW w:type="dxa" w:w="3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特号、1号、2号、3号、4号</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灰蓝线府绸</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65/35，纱支42/2×21</w:t>
                  </w:r>
                  <w:r>
                    <w:br/>
                  </w:r>
                  <w:r>
                    <w:rPr>
                      <w:rFonts w:ascii="仿宋_GB2312" w:hAnsi="仿宋_GB2312" w:cs="仿宋_GB2312" w:eastAsia="仿宋_GB2312"/>
                      <w:sz w:val="28"/>
                      <w:color w:val="000000"/>
                    </w:rPr>
                    <w:t xml:space="preserve"> 密度84×64</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水洗布</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65/35，纱支45×45 </w:t>
                  </w:r>
                  <w:r>
                    <w:br/>
                  </w:r>
                  <w:r>
                    <w:rPr>
                      <w:rFonts w:ascii="仿宋_GB2312" w:hAnsi="仿宋_GB2312" w:cs="仿宋_GB2312" w:eastAsia="仿宋_GB2312"/>
                      <w:sz w:val="28"/>
                      <w:color w:val="000000"/>
                    </w:rPr>
                    <w:t xml:space="preserve"> 密度96×72</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白色涤棉平布</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80/20，纱支30×30</w:t>
                  </w:r>
                  <w:r>
                    <w:br/>
                  </w:r>
                  <w:r>
                    <w:rPr>
                      <w:rFonts w:ascii="仿宋_GB2312" w:hAnsi="仿宋_GB2312" w:cs="仿宋_GB2312" w:eastAsia="仿宋_GB2312"/>
                      <w:sz w:val="28"/>
                      <w:color w:val="000000"/>
                    </w:rPr>
                    <w:t xml:space="preserve"> 密度 68×68</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袋布、腰里。可用面料、可搭配</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粘合衬</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PE30</w:t>
                  </w:r>
                  <w:r>
                    <w:rPr>
                      <w:rFonts w:ascii="仿宋_GB2312" w:hAnsi="仿宋_GB2312" w:cs="仿宋_GB2312" w:eastAsia="仿宋_GB2312"/>
                      <w:sz w:val="28"/>
                      <w:color w:val="000000"/>
                    </w:rPr>
                    <w:t>S</w:t>
                  </w:r>
                  <w:r>
                    <w:rPr>
                      <w:rFonts w:ascii="仿宋_GB2312" w:hAnsi="仿宋_GB2312" w:cs="仿宋_GB2312" w:eastAsia="仿宋_GB2312"/>
                      <w:sz w:val="28"/>
                      <w:color w:val="000000"/>
                    </w:rPr>
                    <w:t>×30</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 xml:space="preserve">S </w:t>
                  </w:r>
                  <w:r>
                    <w:rPr>
                      <w:rFonts w:ascii="仿宋_GB2312" w:hAnsi="仿宋_GB2312" w:cs="仿宋_GB2312" w:eastAsia="仿宋_GB2312"/>
                      <w:sz w:val="28"/>
                      <w:color w:val="000000"/>
                    </w:rPr>
                    <w:t>(无纺)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幅宽：0.9m</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领面、腰里</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灰蓝线府绸标志布</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65/35，纱支42/2×21 </w:t>
                  </w:r>
                  <w:r>
                    <w:br/>
                  </w:r>
                  <w:r>
                    <w:rPr>
                      <w:rFonts w:ascii="仿宋_GB2312" w:hAnsi="仿宋_GB2312" w:cs="仿宋_GB2312" w:eastAsia="仿宋_GB2312"/>
                      <w:sz w:val="28"/>
                      <w:color w:val="000000"/>
                    </w:rPr>
                    <w:t xml:space="preserve"> 密度84×64，</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覆肩等标志布配料</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A、B、C专用标志钮扣</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24#</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前门襟（顺色）</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四眼塑脂扣</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24#</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裤掩襟扣</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涤纶线</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36#</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缝纫、环缝、锁眼、钉扣</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喷胶棉</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身240g   </w:t>
                  </w:r>
                </w:p>
              </w:tc>
              <w:tc>
                <w:tcPr>
                  <w:tcW w:type="dxa" w:w="68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vMerge/>
                  <w:tcBorders>
                    <w:top w:val="single" w:color="000000" w:sz="4"/>
                    <w:left w:val="single" w:color="000000" w:sz="4"/>
                    <w:bottom w:val="single" w:color="000000" w:sz="4"/>
                    <w:right w:val="single" w:color="000000" w:sz="4"/>
                  </w:tcBorders>
                </w:tcP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袖180g  </w:t>
                  </w:r>
                </w:p>
              </w:tc>
              <w:tc>
                <w:tcPr>
                  <w:tcW w:type="dxa" w:w="685"/>
                  <w:vMerge/>
                  <w:tcBorders>
                    <w:top w:val="single" w:color="000000" w:sz="4"/>
                    <w:left w:val="single" w:color="000000" w:sz="4"/>
                    <w:bottom w:val="single" w:color="000000" w:sz="4"/>
                    <w:right w:val="single" w:color="000000" w:sz="4"/>
                  </w:tcBorders>
                </w:tcPr>
                <w:p/>
              </w:tc>
            </w:tr>
            <w:tr>
              <w:tc>
                <w:tcPr>
                  <w:tcW w:type="dxa" w:w="21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短裤（男）</w:t>
                  </w:r>
                </w:p>
              </w:tc>
              <w:tc>
                <w:tcPr>
                  <w:tcW w:type="dxa" w:w="3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特号、1号、2号、3号、4号</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灰蓝色涤府绸</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80/20，纱支30×30</w:t>
                  </w:r>
                  <w:r>
                    <w:br/>
                  </w:r>
                  <w:r>
                    <w:rPr>
                      <w:rFonts w:ascii="仿宋_GB2312" w:hAnsi="仿宋_GB2312" w:cs="仿宋_GB2312" w:eastAsia="仿宋_GB2312"/>
                      <w:sz w:val="28"/>
                      <w:color w:val="000000"/>
                    </w:rPr>
                    <w:t xml:space="preserve"> 密度 68×68</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可用面料、可搭配</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白色涤棉平布</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80/20，纱支30×30</w:t>
                  </w:r>
                  <w:r>
                    <w:br/>
                  </w:r>
                  <w:r>
                    <w:rPr>
                      <w:rFonts w:ascii="仿宋_GB2312" w:hAnsi="仿宋_GB2312" w:cs="仿宋_GB2312" w:eastAsia="仿宋_GB2312"/>
                      <w:sz w:val="28"/>
                      <w:color w:val="000000"/>
                    </w:rPr>
                    <w:t xml:space="preserve"> 密度 68×68</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腰里</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粘合衬</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PE30</w:t>
                  </w:r>
                  <w:r>
                    <w:rPr>
                      <w:rFonts w:ascii="仿宋_GB2312" w:hAnsi="仿宋_GB2312" w:cs="仿宋_GB2312" w:eastAsia="仿宋_GB2312"/>
                      <w:sz w:val="28"/>
                      <w:color w:val="000000"/>
                    </w:rPr>
                    <w:t>S</w:t>
                  </w:r>
                  <w:r>
                    <w:rPr>
                      <w:rFonts w:ascii="仿宋_GB2312" w:hAnsi="仿宋_GB2312" w:cs="仿宋_GB2312" w:eastAsia="仿宋_GB2312"/>
                      <w:sz w:val="28"/>
                      <w:color w:val="000000"/>
                    </w:rPr>
                    <w:t>×30</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 xml:space="preserve">S </w:t>
                  </w:r>
                  <w:r>
                    <w:rPr>
                      <w:rFonts w:ascii="仿宋_GB2312" w:hAnsi="仿宋_GB2312" w:cs="仿宋_GB2312" w:eastAsia="仿宋_GB2312"/>
                      <w:sz w:val="28"/>
                      <w:color w:val="000000"/>
                    </w:rPr>
                    <w:t>(无纺)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幅宽：0.9m</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裤腰</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灰蓝涤府绸标志布</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80/20，纱支30×30</w:t>
                  </w:r>
                  <w:r>
                    <w:br/>
                  </w:r>
                  <w:r>
                    <w:rPr>
                      <w:rFonts w:ascii="仿宋_GB2312" w:hAnsi="仿宋_GB2312" w:cs="仿宋_GB2312" w:eastAsia="仿宋_GB2312"/>
                      <w:sz w:val="28"/>
                      <w:color w:val="000000"/>
                    </w:rPr>
                    <w:t xml:space="preserve"> 密度 68×68</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覆肩、袋盖等标志布配料</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B、C专用标志钮扣</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24</w:t>
                  </w:r>
                  <w:r>
                    <w:rPr>
                      <w:rFonts w:ascii="仿宋_GB2312" w:hAnsi="仿宋_GB2312" w:cs="仿宋_GB2312" w:eastAsia="仿宋_GB2312"/>
                      <w:sz w:val="28"/>
                      <w:color w:val="000000"/>
                    </w:rPr>
                    <w:t>#</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裤掩襟扣（顺色）</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B、C专用标志钮扣</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36</w:t>
                  </w:r>
                  <w:r>
                    <w:rPr>
                      <w:rFonts w:ascii="仿宋_GB2312" w:hAnsi="仿宋_GB2312" w:cs="仿宋_GB2312" w:eastAsia="仿宋_GB2312"/>
                      <w:sz w:val="28"/>
                      <w:color w:val="000000"/>
                    </w:rPr>
                    <w:t>#</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裤腰</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涤纶线</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403</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缝纫、环缝、锁眼、钉扣</w:t>
                  </w:r>
                </w:p>
              </w:tc>
            </w:tr>
            <w:tr>
              <w:tc>
                <w:tcPr>
                  <w:tcW w:type="dxa" w:w="21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33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男单囚鞋</w:t>
                  </w:r>
                </w:p>
              </w:tc>
              <w:tc>
                <w:tcPr>
                  <w:tcW w:type="dxa" w:w="392"/>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1607"/>
                  <w:gridSpan w:val="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1、鞋为铁蓝色，松紧口式布面胶鞋。男单鞋楦型为三型半，女单鞋楦型为二型半，鞋面前部有 “囚”字变形标记。标记外圆直径26mm，宽度2～2.5mm，标记颜色为白色，有夜间反光功能。2、鞋面用涤棉铁蓝色帆布制作，鞋两侧有两条条形纳米夜视反光标记，间距5mm。鞋里布及中底布为本色涤棉帆布。3、鞋里布及中底布为本色涤棉帆布。在鞋内侧显著位置印有区分标识，中底层为发泡海绵，加防霉防臭剂，厚度为7mm。大底为带“囚”字变形标记专用大底，材料为黑色橡胶，后跟高2mm，有防滑功能。围条为黑色橡胶，印有“人”字形暗纹。</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3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棉被</w:t>
                  </w:r>
                </w:p>
              </w:tc>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·150*200</w:t>
                  </w:r>
                </w:p>
              </w:tc>
              <w:tc>
                <w:tcPr>
                  <w:tcW w:type="dxa" w:w="160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b/>
                      <w:color w:val="000000"/>
                    </w:rPr>
                    <w:t>200*150cm，总重5斤，二级棉，</w:t>
                  </w:r>
                  <w:r>
                    <w:br/>
                  </w:r>
                  <w:r>
                    <w:rPr>
                      <w:rFonts w:ascii="仿宋_GB2312" w:hAnsi="仿宋_GB2312" w:cs="仿宋_GB2312" w:eastAsia="仿宋_GB2312"/>
                      <w:sz w:val="28"/>
                      <w:b/>
                      <w:color w:val="000000"/>
                    </w:rPr>
                    <w:t xml:space="preserve"> 包布：全棉印花布全包32×32 68×68</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3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棉褥</w:t>
                  </w:r>
                </w:p>
              </w:tc>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·90*200</w:t>
                  </w:r>
                </w:p>
              </w:tc>
              <w:tc>
                <w:tcPr>
                  <w:tcW w:type="dxa" w:w="160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b/>
                      <w:color w:val="000000"/>
                    </w:rPr>
                    <w:t>200*90cm ，总重4斤，二级棉，</w:t>
                  </w:r>
                  <w:r>
                    <w:br/>
                  </w:r>
                  <w:r>
                    <w:rPr>
                      <w:rFonts w:ascii="仿宋_GB2312" w:hAnsi="仿宋_GB2312" w:cs="仿宋_GB2312" w:eastAsia="仿宋_GB2312"/>
                      <w:sz w:val="28"/>
                      <w:b/>
                      <w:color w:val="000000"/>
                    </w:rPr>
                    <w:t xml:space="preserve"> 包布：全棉印花布全包32×32 68×68</w:t>
                  </w:r>
                </w:p>
              </w:tc>
            </w:tr>
            <w:tr>
              <w:tc>
                <w:tcPr>
                  <w:tcW w:type="dxa" w:w="21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3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三件套</w:t>
                  </w:r>
                </w:p>
              </w:tc>
              <w:tc>
                <w:tcPr>
                  <w:tcW w:type="dxa" w:w="3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湖蓝缎条布</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C100%</w:t>
                  </w:r>
                  <w:r>
                    <w:br/>
                  </w:r>
                  <w:r>
                    <w:rPr>
                      <w:rFonts w:ascii="仿宋_GB2312" w:hAnsi="仿宋_GB2312" w:cs="仿宋_GB2312" w:eastAsia="仿宋_GB2312"/>
                      <w:sz w:val="28"/>
                      <w:color w:val="000000"/>
                    </w:rPr>
                    <w:t xml:space="preserve"> 缎纹3公分宽纱支40×40  密度130×105</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被罩规格200*150；</w:t>
                  </w:r>
                  <w:r>
                    <w:br/>
                  </w:r>
                  <w:r>
                    <w:rPr>
                      <w:rFonts w:ascii="仿宋_GB2312" w:hAnsi="仿宋_GB2312" w:cs="仿宋_GB2312" w:eastAsia="仿宋_GB2312"/>
                      <w:sz w:val="28"/>
                      <w:color w:val="000000"/>
                    </w:rPr>
                    <w:t xml:space="preserve"> 床单规格210*110；枕套规格65*45</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白色涤纶线</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403</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缝纫，锁定</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3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胸卡</w:t>
                  </w:r>
                </w:p>
              </w:tc>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85.5*54mm</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pvc塑料材质</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印刷效果</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韧性强，防弯折</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3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内裤（男）</w:t>
                  </w:r>
                </w:p>
              </w:tc>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0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1、汗布，浅灰色，T/C35/65，32普梳。</w:t>
                  </w:r>
                  <w:r>
                    <w:br/>
                  </w:r>
                  <w:r>
                    <w:rPr>
                      <w:rFonts w:ascii="仿宋_GB2312" w:hAnsi="仿宋_GB2312" w:cs="仿宋_GB2312" w:eastAsia="仿宋_GB2312"/>
                      <w:sz w:val="28"/>
                      <w:color w:val="000000"/>
                    </w:rPr>
                    <w:t xml:space="preserve"> 2、标志布：白底灰蓝条，T/C35/65，160g/㎡，32普梳。</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3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男士秋衣秋裤</w:t>
                  </w:r>
                </w:p>
              </w:tc>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0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1、棉毛布，浅灰色，T/C35/65，200g/㎡，32普梳。2、标志布：白底灰蓝条，T/C35/65，200g/㎡，32普梳。罗纹布，浅灰色，T/C35/65，200g/㎡，圆筒，32普梳。</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3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囚服袜子</w:t>
                  </w:r>
                </w:p>
              </w:tc>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0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袜子，麻灰色，涤棉70%氨纶25%橡根5%，40g/双，纱支21支，橡筋宽8.5cm高2.5cm,袜筒15cm，袜底20cm，袜底宽度8.5cm，2、交织平板，规格22-24，24-28，28-32，袜跟距袜口15cm，袜口8cm，168针针密。变形交织囚字长3.5cm,高2cm,顶端距袜口4cm,白条边1.2cm,蓝条边1.8cm。</w:t>
                  </w:r>
                </w:p>
              </w:tc>
            </w:tr>
            <w:tr>
              <w:tc>
                <w:tcPr>
                  <w:tcW w:type="dxa" w:w="21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3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囚枕芯</w:t>
                  </w:r>
                </w:p>
              </w:tc>
              <w:tc>
                <w:tcPr>
                  <w:tcW w:type="dxa" w:w="3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通码，尺寸57.5cm*35cm</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浅蓝涤府绸标志布</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65/35，纱支45×45 </w:t>
                  </w:r>
                  <w:r>
                    <w:br/>
                  </w:r>
                  <w:r>
                    <w:rPr>
                      <w:rFonts w:ascii="仿宋_GB2312" w:hAnsi="仿宋_GB2312" w:cs="仿宋_GB2312" w:eastAsia="仿宋_GB2312"/>
                      <w:sz w:val="28"/>
                      <w:color w:val="000000"/>
                    </w:rPr>
                    <w:t xml:space="preserve"> 密度110×76</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面料</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荞麦皮</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填充物</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涤纶线</w:t>
                  </w:r>
                </w:p>
              </w:tc>
              <w:tc>
                <w:tcPr>
                  <w:tcW w:type="dxa" w:w="4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403</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缝纫、锁眼、钉扣</w:t>
                  </w:r>
                </w:p>
              </w:tc>
            </w:tr>
            <w:tr>
              <w:tc>
                <w:tcPr>
                  <w:tcW w:type="dxa" w:w="21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3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男棉囚鞋</w:t>
                  </w:r>
                </w:p>
              </w:tc>
              <w:tc>
                <w:tcPr>
                  <w:tcW w:type="dxa" w:w="3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0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1、1、鞋为铁蓝色，松紧口式布面胶棉鞋。男棉鞋楦型为三型半，女棉鞋楦型为二型半，鞋面前部有 “囚”字变形标记。标记外圆直径26mm，宽度2～2.5mm，标记颜色为白色，有夜间反光功能。2、鞋面用涤棉铁蓝色帆布制作，鞋两侧有两条条形纳米夜视反光标记，间距5mm。夹层为毛毡，鞋里布及中底布为本色涤棉帆布。在鞋内侧显著位置印有区分标识，中底层为发泡海绵，加防霉防臭剂，厚度为9mm。大底为带“囚”字变形标记专用大底，材料为黑色橡胶，后跟高2mm，有防滑功能。围条为黑色橡胶，印有“人”字形暗纹。</w:t>
                  </w: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607"/>
                  <w:gridSpan w:val="3"/>
                  <w:vMerge/>
                  <w:tcBorders>
                    <w:top w:val="single" w:color="000000" w:sz="4"/>
                    <w:left w:val="single" w:color="000000" w:sz="4"/>
                    <w:bottom w:val="single" w:color="000000" w:sz="4"/>
                    <w:right w:val="single" w:color="000000" w:sz="4"/>
                  </w:tcBorders>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607"/>
                  <w:gridSpan w:val="3"/>
                  <w:vMerge/>
                  <w:tcBorders>
                    <w:top w:val="single" w:color="000000" w:sz="4"/>
                    <w:left w:val="single" w:color="000000" w:sz="4"/>
                    <w:bottom w:val="single" w:color="000000" w:sz="4"/>
                    <w:right w:val="single" w:color="000000" w:sz="4"/>
                  </w:tcBorders>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607"/>
                  <w:gridSpan w:val="3"/>
                  <w:vMerge/>
                  <w:tcBorders>
                    <w:top w:val="single" w:color="000000" w:sz="4"/>
                    <w:left w:val="single" w:color="000000" w:sz="4"/>
                    <w:bottom w:val="single" w:color="000000" w:sz="4"/>
                    <w:right w:val="single" w:color="000000" w:sz="4"/>
                  </w:tcBorders>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607"/>
                  <w:gridSpan w:val="3"/>
                  <w:vMerge/>
                  <w:tcBorders>
                    <w:top w:val="single" w:color="000000" w:sz="4"/>
                    <w:left w:val="single" w:color="000000" w:sz="4"/>
                    <w:bottom w:val="single" w:color="000000" w:sz="4"/>
                    <w:right w:val="single" w:color="000000" w:sz="4"/>
                  </w:tcBorders>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607"/>
                  <w:gridSpan w:val="3"/>
                  <w:vMerge/>
                  <w:tcBorders>
                    <w:top w:val="single" w:color="000000" w:sz="4"/>
                    <w:left w:val="single" w:color="000000" w:sz="4"/>
                    <w:bottom w:val="single" w:color="000000" w:sz="4"/>
                    <w:right w:val="single" w:color="000000" w:sz="4"/>
                  </w:tcBorders>
                </w:tcPr>
                <w:p/>
              </w:tc>
            </w:tr>
            <w:tr>
              <w:tc>
                <w:tcPr>
                  <w:tcW w:type="dxa" w:w="212"/>
                  <w:vMerge/>
                  <w:tcBorders>
                    <w:top w:val="single" w:color="000000" w:sz="4"/>
                    <w:left w:val="single" w:color="000000" w:sz="4"/>
                    <w:bottom w:val="single" w:color="000000" w:sz="4"/>
                    <w:right w:val="single" w:color="000000" w:sz="4"/>
                  </w:tcBorders>
                </w:tcPr>
                <w:p/>
              </w:tc>
              <w:tc>
                <w:tcPr>
                  <w:tcW w:type="dxa" w:w="339"/>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607"/>
                  <w:gridSpan w:val="3"/>
                  <w:vMerge/>
                  <w:tcBorders>
                    <w:top w:val="singl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sz w:val="36"/>
              </w:rPr>
              <w:t>2025年囚被服采购计划</w:t>
            </w:r>
          </w:p>
          <w:tbl>
            <w:tblPr>
              <w:tblInd w:type="dxa" w:w="135"/>
              <w:tblBorders>
                <w:top w:val="none" w:color="000000" w:sz="4"/>
                <w:left w:val="none" w:color="000000" w:sz="4"/>
                <w:bottom w:val="none" w:color="000000" w:sz="4"/>
                <w:right w:val="none" w:color="000000" w:sz="4"/>
                <w:insideH w:val="none"/>
                <w:insideV w:val="none"/>
              </w:tblBorders>
            </w:tblPr>
            <w:tblGrid>
              <w:gridCol w:w="586"/>
              <w:gridCol w:w="225"/>
              <w:gridCol w:w="309"/>
              <w:gridCol w:w="313"/>
              <w:gridCol w:w="309"/>
              <w:gridCol w:w="309"/>
              <w:gridCol w:w="309"/>
              <w:gridCol w:w="412"/>
              <w:gridCol w:w="396"/>
            </w:tblGrid>
            <w:tr>
              <w:tc>
                <w:tcPr>
                  <w:tcW w:type="dxa" w:w="5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rFonts w:ascii="仿宋_GB2312" w:hAnsi="仿宋_GB2312" w:cs="仿宋_GB2312" w:eastAsia="仿宋_GB2312"/>
                      <w:sz w:val="23"/>
                      <w:color w:val="000000"/>
                    </w:rPr>
                    <w:t>数</w:t>
                  </w:r>
                  <w:r>
                    <w:rPr>
                      <w:rFonts w:ascii="仿宋_GB2312" w:hAnsi="仿宋_GB2312" w:cs="仿宋_GB2312" w:eastAsia="仿宋_GB2312"/>
                      <w:sz w:val="23"/>
                      <w:color w:val="000000"/>
                    </w:rPr>
                    <w:t>量</w:t>
                  </w:r>
                </w:p>
                <w:p>
                  <w:pPr>
                    <w:pStyle w:val="null3"/>
                    <w:spacing w:before="75"/>
                    <w:jc w:val="both"/>
                  </w:pPr>
                  <w:r>
                    <w:rPr>
                      <w:rFonts w:ascii="仿宋_GB2312" w:hAnsi="仿宋_GB2312" w:cs="仿宋_GB2312" w:eastAsia="仿宋_GB2312"/>
                      <w:sz w:val="23"/>
                      <w:color w:val="000000"/>
                    </w:rPr>
                    <w:t>名</w:t>
                  </w:r>
                  <w:r>
                    <w:rPr>
                      <w:rFonts w:ascii="仿宋_GB2312" w:hAnsi="仿宋_GB2312" w:cs="仿宋_GB2312" w:eastAsia="仿宋_GB2312"/>
                      <w:sz w:val="23"/>
                      <w:color w:val="000000"/>
                    </w:rPr>
                    <w:t>称</w:t>
                  </w:r>
                </w:p>
              </w:tc>
              <w:tc>
                <w:tcPr>
                  <w:tcW w:type="dxa" w:w="2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单位</w:t>
                  </w: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特</w:t>
                  </w:r>
                  <w:r>
                    <w:rPr>
                      <w:rFonts w:ascii="仿宋_GB2312" w:hAnsi="仿宋_GB2312" w:cs="仿宋_GB2312" w:eastAsia="仿宋_GB2312"/>
                      <w:sz w:val="23"/>
                      <w:color w:val="000000"/>
                    </w:rPr>
                    <w:t>号</w:t>
                  </w:r>
                </w:p>
              </w:tc>
              <w:tc>
                <w:tcPr>
                  <w:tcW w:type="dxa" w:w="3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一号</w:t>
                  </w: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二号</w:t>
                  </w: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三号</w:t>
                  </w: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四号</w:t>
                  </w:r>
                </w:p>
              </w:tc>
              <w:tc>
                <w:tcPr>
                  <w:tcW w:type="dxa" w:w="4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小计</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春秋装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套</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300</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500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800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800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400</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2800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夏服</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套</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300</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500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800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800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400</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2800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短裤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条</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200</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300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300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300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100</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1200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棉衣</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套</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100</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300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500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300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100</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1300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秋衣裤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套</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100</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400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600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400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0"/>
                    <w:jc w:val="center"/>
                  </w:pPr>
                  <w:r>
                    <w:rPr>
                      <w:rFonts w:ascii="仿宋_GB2312" w:hAnsi="仿宋_GB2312" w:cs="仿宋_GB2312" w:eastAsia="仿宋_GB2312"/>
                      <w:sz w:val="23"/>
                      <w:color w:val="000000"/>
                    </w:rPr>
                    <w:t>0</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1500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男内裤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条</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300</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800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800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600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2500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单帽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顶</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100</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400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400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300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0"/>
                    <w:jc w:val="center"/>
                  </w:pPr>
                  <w:r>
                    <w:rPr>
                      <w:rFonts w:ascii="仿宋_GB2312" w:hAnsi="仿宋_GB2312" w:cs="仿宋_GB2312" w:eastAsia="仿宋_GB2312"/>
                      <w:sz w:val="23"/>
                      <w:color w:val="000000"/>
                    </w:rPr>
                    <w:t>0</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1200</w:t>
                  </w:r>
                </w:p>
              </w:tc>
            </w:tr>
            <w:tr>
              <w:tc>
                <w:tcPr>
                  <w:tcW w:type="dxa" w:w="3168"/>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23"/>
                      <w:color w:val="000000"/>
                    </w:rPr>
                    <w:t>表二</w:t>
                  </w:r>
                  <w:r>
                    <w:rPr>
                      <w:rFonts w:ascii="仿宋_GB2312" w:hAnsi="仿宋_GB2312" w:cs="仿宋_GB2312" w:eastAsia="仿宋_GB2312"/>
                      <w:sz w:val="23"/>
                      <w:color w:val="000000"/>
                    </w:rPr>
                    <w:t>(鞋类)</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rPr>
                    <w:t xml:space="preserve">        </w:t>
                  </w:r>
                  <w:r>
                    <w:rPr>
                      <w:rFonts w:ascii="仿宋_GB2312" w:hAnsi="仿宋_GB2312" w:cs="仿宋_GB2312" w:eastAsia="仿宋_GB2312"/>
                      <w:sz w:val="23"/>
                      <w:color w:val="000000"/>
                    </w:rPr>
                    <w:t>型号</w:t>
                  </w:r>
                </w:p>
                <w:p>
                  <w:pPr>
                    <w:pStyle w:val="null3"/>
                    <w:spacing w:before="165"/>
                    <w:ind w:left="15"/>
                    <w:jc w:val="both"/>
                  </w:pPr>
                  <w:r>
                    <w:rPr>
                      <w:rFonts w:ascii="仿宋_GB2312" w:hAnsi="仿宋_GB2312" w:cs="仿宋_GB2312" w:eastAsia="仿宋_GB2312"/>
                      <w:sz w:val="23"/>
                      <w:color w:val="000000"/>
                    </w:rPr>
                    <w:t>名</w:t>
                  </w:r>
                  <w:r>
                    <w:rPr>
                      <w:rFonts w:ascii="仿宋_GB2312" w:hAnsi="仿宋_GB2312" w:cs="仿宋_GB2312" w:eastAsia="仿宋_GB2312"/>
                      <w:sz w:val="23"/>
                      <w:color w:val="000000"/>
                    </w:rPr>
                    <w:t xml:space="preserve">   </w:t>
                  </w:r>
                  <w:r>
                    <w:rPr>
                      <w:rFonts w:ascii="仿宋_GB2312" w:hAnsi="仿宋_GB2312" w:cs="仿宋_GB2312" w:eastAsia="仿宋_GB2312"/>
                    </w:rPr>
                    <w:t xml:space="preserve">  </w:t>
                  </w:r>
                  <w:r>
                    <w:rPr>
                      <w:rFonts w:ascii="仿宋_GB2312" w:hAnsi="仿宋_GB2312" w:cs="仿宋_GB2312" w:eastAsia="仿宋_GB2312"/>
                      <w:sz w:val="23"/>
                      <w:color w:val="000000"/>
                    </w:rPr>
                    <w:t>数</w:t>
                  </w:r>
                </w:p>
                <w:p>
                  <w:pPr>
                    <w:pStyle w:val="null3"/>
                    <w:spacing w:before="120"/>
                    <w:ind w:left="15" w:firstLine="226"/>
                    <w:jc w:val="center"/>
                  </w:pPr>
                  <w:r>
                    <w:rPr>
                      <w:rFonts w:ascii="仿宋_GB2312" w:hAnsi="仿宋_GB2312" w:cs="仿宋_GB2312" w:eastAsia="仿宋_GB2312"/>
                      <w:sz w:val="23"/>
                      <w:color w:val="000000"/>
                    </w:rPr>
                    <w:t>称</w:t>
                  </w:r>
                  <w:r>
                    <w:rPr>
                      <w:rFonts w:ascii="仿宋_GB2312" w:hAnsi="仿宋_GB2312" w:cs="仿宋_GB2312" w:eastAsia="仿宋_GB2312"/>
                      <w:sz w:val="23"/>
                      <w:color w:val="000000"/>
                    </w:rPr>
                    <w:t xml:space="preserve">      </w:t>
                  </w:r>
                  <w:r>
                    <w:rPr>
                      <w:rFonts w:ascii="仿宋_GB2312" w:hAnsi="仿宋_GB2312" w:cs="仿宋_GB2312" w:eastAsia="仿宋_GB2312"/>
                    </w:rPr>
                    <w:t xml:space="preserve">   </w:t>
                  </w:r>
                  <w:r>
                    <w:rPr>
                      <w:rFonts w:ascii="仿宋_GB2312" w:hAnsi="仿宋_GB2312" w:cs="仿宋_GB2312" w:eastAsia="仿宋_GB2312"/>
                      <w:sz w:val="23"/>
                      <w:color w:val="000000"/>
                    </w:rPr>
                    <w:t>量</w:t>
                  </w:r>
                </w:p>
              </w:tc>
              <w:tc>
                <w:tcPr>
                  <w:tcW w:type="dxa" w:w="2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单位</w:t>
                  </w: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39#</w:t>
                  </w:r>
                </w:p>
              </w:tc>
              <w:tc>
                <w:tcPr>
                  <w:tcW w:type="dxa" w:w="3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40#</w:t>
                  </w: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41#</w:t>
                  </w: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42#</w:t>
                  </w: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43#</w:t>
                  </w:r>
                </w:p>
              </w:tc>
              <w:tc>
                <w:tcPr>
                  <w:tcW w:type="dxa" w:w="4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44#</w:t>
                  </w:r>
                </w:p>
              </w:tc>
              <w:tc>
                <w:tcPr>
                  <w:tcW w:type="dxa" w:w="3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小计</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center"/>
                  </w:pPr>
                  <w:r>
                    <w:rPr>
                      <w:rFonts w:ascii="仿宋_GB2312" w:hAnsi="仿宋_GB2312" w:cs="仿宋_GB2312" w:eastAsia="仿宋_GB2312"/>
                      <w:sz w:val="23"/>
                      <w:color w:val="000000"/>
                    </w:rPr>
                    <w:t>囚单鞋</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jc w:val="center"/>
                  </w:pPr>
                  <w:r>
                    <w:rPr>
                      <w:rFonts w:ascii="仿宋_GB2312" w:hAnsi="仿宋_GB2312" w:cs="仿宋_GB2312" w:eastAsia="仿宋_GB2312"/>
                      <w:sz w:val="23"/>
                      <w:color w:val="000000"/>
                    </w:rPr>
                    <w:t>双</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80"/>
                    <w:jc w:val="center"/>
                  </w:pPr>
                  <w:r>
                    <w:rPr>
                      <w:rFonts w:ascii="仿宋_GB2312" w:hAnsi="仿宋_GB2312" w:cs="仿宋_GB2312" w:eastAsia="仿宋_GB2312"/>
                      <w:sz w:val="23"/>
                      <w:color w:val="000000"/>
                    </w:rPr>
                    <w:t>200</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80"/>
                    <w:jc w:val="center"/>
                  </w:pPr>
                  <w:r>
                    <w:rPr>
                      <w:rFonts w:ascii="仿宋_GB2312" w:hAnsi="仿宋_GB2312" w:cs="仿宋_GB2312" w:eastAsia="仿宋_GB2312"/>
                      <w:sz w:val="23"/>
                      <w:color w:val="000000"/>
                    </w:rPr>
                    <w:t>300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80"/>
                    <w:jc w:val="center"/>
                  </w:pPr>
                  <w:r>
                    <w:rPr>
                      <w:rFonts w:ascii="仿宋_GB2312" w:hAnsi="仿宋_GB2312" w:cs="仿宋_GB2312" w:eastAsia="仿宋_GB2312"/>
                      <w:sz w:val="23"/>
                      <w:color w:val="000000"/>
                    </w:rPr>
                    <w:t>300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80"/>
                    <w:jc w:val="center"/>
                  </w:pPr>
                  <w:r>
                    <w:rPr>
                      <w:rFonts w:ascii="仿宋_GB2312" w:hAnsi="仿宋_GB2312" w:cs="仿宋_GB2312" w:eastAsia="仿宋_GB2312"/>
                      <w:sz w:val="23"/>
                      <w:color w:val="000000"/>
                    </w:rPr>
                    <w:t>300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80"/>
                    <w:jc w:val="center"/>
                  </w:pPr>
                  <w:r>
                    <w:rPr>
                      <w:rFonts w:ascii="仿宋_GB2312" w:hAnsi="仿宋_GB2312" w:cs="仿宋_GB2312" w:eastAsia="仿宋_GB2312"/>
                      <w:sz w:val="23"/>
                      <w:color w:val="000000"/>
                    </w:rPr>
                    <w:t>200</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80"/>
                    <w:jc w:val="center"/>
                  </w:pPr>
                  <w:r>
                    <w:rPr>
                      <w:rFonts w:ascii="仿宋_GB2312" w:hAnsi="仿宋_GB2312" w:cs="仿宋_GB2312" w:eastAsia="仿宋_GB2312"/>
                      <w:sz w:val="23"/>
                      <w:color w:val="000000"/>
                    </w:rPr>
                    <w:t>200</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45"/>
                    <w:jc w:val="both"/>
                  </w:pPr>
                  <w:r>
                    <w:rPr>
                      <w:rFonts w:ascii="仿宋_GB2312" w:hAnsi="仿宋_GB2312" w:cs="仿宋_GB2312" w:eastAsia="仿宋_GB2312"/>
                      <w:sz w:val="23"/>
                      <w:color w:val="000000"/>
                    </w:rPr>
                    <w:t>1500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囚棉鞋</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双</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jc w:val="center"/>
                  </w:pPr>
                  <w:r>
                    <w:rPr>
                      <w:rFonts w:ascii="仿宋_GB2312" w:hAnsi="仿宋_GB2312" w:cs="仿宋_GB2312" w:eastAsia="仿宋_GB2312"/>
                      <w:sz w:val="23"/>
                      <w:color w:val="000000"/>
                    </w:rPr>
                    <w:t>50</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100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150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150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100</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jc w:val="center"/>
                  </w:pPr>
                  <w:r>
                    <w:rPr>
                      <w:rFonts w:ascii="仿宋_GB2312" w:hAnsi="仿宋_GB2312" w:cs="仿宋_GB2312" w:eastAsia="仿宋_GB2312"/>
                      <w:sz w:val="23"/>
                      <w:color w:val="000000"/>
                    </w:rPr>
                    <w:t>50</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05"/>
                    <w:jc w:val="both"/>
                  </w:pPr>
                  <w:r>
                    <w:rPr>
                      <w:rFonts w:ascii="仿宋_GB2312" w:hAnsi="仿宋_GB2312" w:cs="仿宋_GB2312" w:eastAsia="仿宋_GB2312"/>
                      <w:sz w:val="23"/>
                      <w:color w:val="000000"/>
                    </w:rPr>
                    <w:t>600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棉袜</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双</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900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900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center"/>
                  </w:pPr>
                  <w:r>
                    <w:rPr>
                      <w:rFonts w:ascii="仿宋_GB2312" w:hAnsi="仿宋_GB2312" w:cs="仿宋_GB2312" w:eastAsia="仿宋_GB2312"/>
                      <w:sz w:val="23"/>
                      <w:color w:val="000000"/>
                    </w:rPr>
                    <w:t>670</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2470</w:t>
                  </w:r>
                </w:p>
              </w:tc>
            </w:tr>
            <w:tr>
              <w:tc>
                <w:tcPr>
                  <w:tcW w:type="dxa" w:w="3168"/>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23"/>
                      <w:color w:val="000000"/>
                    </w:rPr>
                    <w:t>表三</w:t>
                  </w:r>
                  <w:r>
                    <w:rPr>
                      <w:rFonts w:ascii="仿宋_GB2312" w:hAnsi="仿宋_GB2312" w:cs="仿宋_GB2312" w:eastAsia="仿宋_GB2312"/>
                      <w:sz w:val="23"/>
                      <w:color w:val="000000"/>
                    </w:rPr>
                    <w:t>(其它类)</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firstLine="920"/>
                    <w:jc w:val="center"/>
                  </w:pPr>
                  <w:r>
                    <w:rPr>
                      <w:rFonts w:ascii="仿宋_GB2312" w:hAnsi="仿宋_GB2312" w:cs="仿宋_GB2312" w:eastAsia="仿宋_GB2312"/>
                      <w:sz w:val="23"/>
                      <w:color w:val="000000"/>
                    </w:rPr>
                    <w:t>数</w:t>
                  </w:r>
                  <w:r>
                    <w:rPr>
                      <w:rFonts w:ascii="仿宋_GB2312" w:hAnsi="仿宋_GB2312" w:cs="仿宋_GB2312" w:eastAsia="仿宋_GB2312"/>
                      <w:sz w:val="23"/>
                      <w:color w:val="000000"/>
                    </w:rPr>
                    <w:t>量</w:t>
                  </w:r>
                </w:p>
                <w:p>
                  <w:pPr>
                    <w:pStyle w:val="null3"/>
                    <w:spacing w:before="75"/>
                    <w:jc w:val="center"/>
                  </w:pPr>
                  <w:r>
                    <w:rPr>
                      <w:rFonts w:ascii="仿宋_GB2312" w:hAnsi="仿宋_GB2312" w:cs="仿宋_GB2312" w:eastAsia="仿宋_GB2312"/>
                      <w:sz w:val="23"/>
                      <w:color w:val="000000"/>
                    </w:rPr>
                    <w:t>名称</w:t>
                  </w:r>
                </w:p>
              </w:tc>
              <w:tc>
                <w:tcPr>
                  <w:tcW w:type="dxa" w:w="2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单位</w:t>
                  </w: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小计</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被罩</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条</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1450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床单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条</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1450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枕套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条</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1450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棉被</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床</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1200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棉褥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床</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1200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枕头</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个</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1200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3"/>
                      <w:color w:val="000000"/>
                    </w:rPr>
                    <w:t>马甲</w:t>
                  </w:r>
                  <w:r>
                    <w:rPr>
                      <w:rFonts w:ascii="仿宋_GB2312" w:hAnsi="仿宋_GB2312" w:cs="仿宋_GB2312" w:eastAsia="仿宋_GB2312"/>
                      <w:sz w:val="23"/>
                      <w:color w:val="000000"/>
                    </w:rPr>
                    <w:t>2</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rFonts w:ascii="仿宋_GB2312" w:hAnsi="仿宋_GB2312" w:cs="仿宋_GB2312" w:eastAsia="仿宋_GB2312"/>
                      <w:sz w:val="23"/>
                      <w:color w:val="000000"/>
                    </w:rPr>
                    <w:t>件</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0</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陕西省西安监狱</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满足国家服装验收标准和规范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双方自行沟通达成和解。违约方需按合同约定完成未履行的义务，例如未按时交付货物时需补足交付。</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①具有独立承担民事责任能力的法人、其他组织或自然人，并出具合法有效的营业执照或事业单位法人证书等国家规定的相关证明，自然人参与的提供其身份证明）。 ②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 ③税收缴纳证明：提供开标日期前六个月内任意一个月的纳税证明或完税证明（复印件加盖响应供应商公章）（依法免税的响应供应商应提供相应文件证明） ④社会保障资金缴纳证明：提供开标日期前六个月内任意一个月的社会保障资金缴存单据或社保机构开具的社会保险参保缴费情况证明 ⑤提供具有履行本合同所必需的设备和专业技术能力的声明。 ⑥提供参加本次政府采购活动前三年内在经营活动中没有重大违法记录的书面声明及无不良信用记录查询结果（未被“信用中国”网站（www.creditchina.gov.cn）及“中国政府采购网”（http://www.ccgp.gov.cn/）列入失信被执行人、税收违法黑名单、政府采购严重违法失信行为记录名单。（提供“书面声明”、“信用中国”、“中国政府采购”相应版块的查询结果截图加盖投标人公章）。</w:t>
            </w:r>
          </w:p>
        </w:tc>
        <w:tc>
          <w:tcPr>
            <w:tcW w:type="dxa" w:w="1661"/>
          </w:tcPr>
          <w:p>
            <w:pPr>
              <w:pStyle w:val="null3"/>
            </w:pPr>
            <w:r>
              <w:rPr>
                <w:rFonts w:ascii="仿宋_GB2312" w:hAnsi="仿宋_GB2312" w:cs="仿宋_GB2312" w:eastAsia="仿宋_GB2312"/>
              </w:rPr>
              <w:t>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年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资格部分.docx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供应商应授权合法的人员参加投标，其中法定代表人直接参加的，须出具法人身份证原件，并与营业执照上信息一致；授权代表参加的，须出具法定代表人授权委托书、被授权人身份证原件。</w:t>
            </w:r>
          </w:p>
        </w:tc>
        <w:tc>
          <w:tcPr>
            <w:tcW w:type="dxa" w:w="1661"/>
          </w:tcPr>
          <w:p>
            <w:pPr>
              <w:pStyle w:val="null3"/>
            </w:pPr>
            <w:r>
              <w:rPr>
                <w:rFonts w:ascii="仿宋_GB2312" w:hAnsi="仿宋_GB2312" w:cs="仿宋_GB2312" w:eastAsia="仿宋_GB2312"/>
              </w:rPr>
              <w:t>资格部分.docx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本项目专门面向中小企业采购项目。 注：监狱企业视同于中小企业，应提供监狱企业的证明文件。</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商务应答表 项目实施方案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响应采购文件商务条款，无重大保留或偏差。</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资格部分.docx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响应文件封面、响应函</w:t>
            </w:r>
          </w:p>
        </w:tc>
        <w:tc>
          <w:tcPr>
            <w:tcW w:type="dxa" w:w="3322"/>
          </w:tcPr>
          <w:p>
            <w:pPr>
              <w:pStyle w:val="null3"/>
            </w:pPr>
            <w:r>
              <w:rPr>
                <w:rFonts w:ascii="仿宋_GB2312" w:hAnsi="仿宋_GB2312" w:cs="仿宋_GB2312" w:eastAsia="仿宋_GB2312"/>
              </w:rPr>
              <w:t>响应文件封面、响应函均加盖投标人（法定名称）电子印章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符合要求且未超出采购预算或采购文件规定的最高限价。</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详见附件：西安监狱囚服合同.docx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